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BD" w:rsidRDefault="00CB13BD" w:rsidP="00CB13BD">
      <w:pPr>
        <w:spacing w:line="240" w:lineRule="auto"/>
        <w:jc w:val="center"/>
        <w:rPr>
          <w:sz w:val="24"/>
          <w:szCs w:val="24"/>
        </w:rPr>
      </w:pPr>
      <w:r>
        <w:rPr>
          <w:sz w:val="24"/>
          <w:szCs w:val="24"/>
        </w:rPr>
        <w:t>Муниципальное бюджетное дошкольное образовательное учреждение- детский сад комбинированного вида №414</w:t>
      </w:r>
    </w:p>
    <w:p w:rsidR="00CB13BD" w:rsidRDefault="00CB13BD" w:rsidP="00CB13BD">
      <w:pPr>
        <w:spacing w:line="240" w:lineRule="auto"/>
        <w:jc w:val="center"/>
        <w:rPr>
          <w:sz w:val="24"/>
          <w:szCs w:val="24"/>
        </w:rPr>
      </w:pPr>
      <w:r>
        <w:rPr>
          <w:sz w:val="24"/>
          <w:szCs w:val="24"/>
        </w:rPr>
        <w:t xml:space="preserve">Юридический адрес: г. Екатеринбург, Верх- </w:t>
      </w:r>
      <w:proofErr w:type="spellStart"/>
      <w:r>
        <w:rPr>
          <w:sz w:val="24"/>
          <w:szCs w:val="24"/>
        </w:rPr>
        <w:t>Исетский</w:t>
      </w:r>
      <w:proofErr w:type="spellEnd"/>
      <w:r>
        <w:rPr>
          <w:sz w:val="24"/>
          <w:szCs w:val="24"/>
        </w:rPr>
        <w:t xml:space="preserve"> район, ул. Юмашева 4а</w:t>
      </w:r>
    </w:p>
    <w:p w:rsidR="00CB13BD" w:rsidRPr="00404E31" w:rsidRDefault="00CB13BD" w:rsidP="00CB13BD">
      <w:pPr>
        <w:spacing w:line="240" w:lineRule="auto"/>
        <w:jc w:val="center"/>
        <w:rPr>
          <w:sz w:val="24"/>
          <w:szCs w:val="24"/>
          <w:u w:val="single"/>
        </w:rPr>
      </w:pPr>
      <w:r>
        <w:rPr>
          <w:sz w:val="24"/>
          <w:szCs w:val="24"/>
          <w:u w:val="single"/>
        </w:rPr>
        <w:t>Тел</w:t>
      </w:r>
      <w:r w:rsidRPr="00404E31">
        <w:rPr>
          <w:sz w:val="24"/>
          <w:szCs w:val="24"/>
          <w:u w:val="single"/>
        </w:rPr>
        <w:t xml:space="preserve">.  368-42-81, 368-41-64, </w:t>
      </w:r>
      <w:r>
        <w:rPr>
          <w:sz w:val="24"/>
          <w:szCs w:val="24"/>
          <w:u w:val="single"/>
        </w:rPr>
        <w:t>Е</w:t>
      </w:r>
      <w:r w:rsidRPr="00404E31">
        <w:rPr>
          <w:sz w:val="24"/>
          <w:szCs w:val="24"/>
          <w:u w:val="single"/>
        </w:rPr>
        <w:t>-</w:t>
      </w:r>
      <w:r>
        <w:rPr>
          <w:sz w:val="24"/>
          <w:szCs w:val="24"/>
          <w:u w:val="single"/>
          <w:lang w:val="en-US"/>
        </w:rPr>
        <w:t>mail</w:t>
      </w:r>
      <w:r w:rsidRPr="00404E31">
        <w:rPr>
          <w:sz w:val="24"/>
          <w:szCs w:val="24"/>
          <w:u w:val="single"/>
        </w:rPr>
        <w:t xml:space="preserve">: </w:t>
      </w:r>
      <w:r>
        <w:rPr>
          <w:sz w:val="24"/>
          <w:szCs w:val="24"/>
          <w:u w:val="single"/>
          <w:lang w:val="en-US"/>
        </w:rPr>
        <w:t>MBDOU</w:t>
      </w:r>
      <w:r w:rsidRPr="00404E31">
        <w:rPr>
          <w:sz w:val="24"/>
          <w:szCs w:val="24"/>
          <w:u w:val="single"/>
        </w:rPr>
        <w:t xml:space="preserve"> 414@</w:t>
      </w:r>
      <w:r>
        <w:rPr>
          <w:sz w:val="24"/>
          <w:szCs w:val="24"/>
          <w:u w:val="single"/>
          <w:lang w:val="en-US"/>
        </w:rPr>
        <w:t>mail</w:t>
      </w:r>
      <w:r w:rsidRPr="00404E31">
        <w:rPr>
          <w:sz w:val="24"/>
          <w:szCs w:val="24"/>
          <w:u w:val="single"/>
        </w:rPr>
        <w:t>.</w:t>
      </w:r>
      <w:proofErr w:type="spellStart"/>
      <w:r>
        <w:rPr>
          <w:sz w:val="24"/>
          <w:szCs w:val="24"/>
          <w:u w:val="single"/>
          <w:lang w:val="en-US"/>
        </w:rPr>
        <w:t>ru</w:t>
      </w:r>
      <w:proofErr w:type="spellEnd"/>
    </w:p>
    <w:p w:rsidR="00CB13BD" w:rsidRPr="00404E31" w:rsidRDefault="00CB13BD" w:rsidP="00CB13BD"/>
    <w:p w:rsidR="00CB13BD" w:rsidRDefault="00CB13BD" w:rsidP="00CB13BD">
      <w:pPr>
        <w:jc w:val="center"/>
        <w:rPr>
          <w:noProof/>
          <w:lang w:eastAsia="ru-RU"/>
        </w:rPr>
      </w:pPr>
      <w:r w:rsidRPr="00F27103">
        <w:rPr>
          <w:noProof/>
          <w:lang w:eastAsia="ru-RU"/>
        </w:rPr>
        <w:drawing>
          <wp:inline distT="0" distB="0" distL="0" distR="0">
            <wp:extent cx="2047875" cy="2047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CB13BD" w:rsidRDefault="00CB13BD" w:rsidP="00CB13BD"/>
    <w:p w:rsidR="00CB13BD" w:rsidRDefault="00CB13BD" w:rsidP="00CB13BD"/>
    <w:p w:rsidR="00CB13BD" w:rsidRDefault="00CB13BD" w:rsidP="00CB13BD"/>
    <w:p w:rsidR="00CB13BD" w:rsidRDefault="00CB13BD" w:rsidP="00CB13BD"/>
    <w:p w:rsidR="00CB13BD" w:rsidRDefault="00CB13BD" w:rsidP="00CB13BD">
      <w:pPr>
        <w:jc w:val="center"/>
        <w:rPr>
          <w:b/>
          <w:sz w:val="36"/>
          <w:szCs w:val="36"/>
        </w:rPr>
      </w:pPr>
      <w:r>
        <w:rPr>
          <w:b/>
          <w:sz w:val="36"/>
          <w:szCs w:val="36"/>
        </w:rPr>
        <w:t>КОНСУЛЬТАЦИЯ ДЛЯ РОДИТЕЛЕЙ</w:t>
      </w:r>
    </w:p>
    <w:p w:rsidR="00CB13BD" w:rsidRPr="0083579B" w:rsidRDefault="00CB13BD" w:rsidP="00CB13BD">
      <w:pPr>
        <w:jc w:val="center"/>
        <w:rPr>
          <w:b/>
          <w:sz w:val="36"/>
          <w:szCs w:val="36"/>
        </w:rPr>
      </w:pPr>
      <w:bookmarkStart w:id="0" w:name="_GoBack"/>
      <w:bookmarkEnd w:id="0"/>
    </w:p>
    <w:p w:rsidR="00CB13BD" w:rsidRPr="0083579B" w:rsidRDefault="00CB13BD" w:rsidP="00CB13BD">
      <w:pPr>
        <w:jc w:val="center"/>
        <w:rPr>
          <w:b/>
          <w:sz w:val="52"/>
          <w:szCs w:val="52"/>
        </w:rPr>
      </w:pPr>
      <w:r w:rsidRPr="0083579B">
        <w:rPr>
          <w:b/>
          <w:sz w:val="52"/>
          <w:szCs w:val="52"/>
        </w:rPr>
        <w:t>«</w:t>
      </w:r>
      <w:r>
        <w:rPr>
          <w:b/>
          <w:sz w:val="52"/>
          <w:szCs w:val="52"/>
        </w:rPr>
        <w:t>Кризис 7 лет</w:t>
      </w:r>
      <w:r w:rsidRPr="0083579B">
        <w:rPr>
          <w:b/>
          <w:sz w:val="52"/>
          <w:szCs w:val="52"/>
        </w:rPr>
        <w:t>»</w:t>
      </w:r>
    </w:p>
    <w:p w:rsidR="00CB13BD" w:rsidRDefault="00CB13BD" w:rsidP="00CB13BD">
      <w:pPr>
        <w:jc w:val="center"/>
        <w:rPr>
          <w:sz w:val="36"/>
          <w:szCs w:val="36"/>
        </w:rPr>
      </w:pPr>
    </w:p>
    <w:p w:rsidR="00CB13BD" w:rsidRDefault="00CB13BD" w:rsidP="00CB13BD">
      <w:pPr>
        <w:rPr>
          <w:sz w:val="36"/>
          <w:szCs w:val="36"/>
        </w:rPr>
      </w:pPr>
    </w:p>
    <w:p w:rsidR="00CB13BD" w:rsidRDefault="00CB13BD" w:rsidP="00CB13BD">
      <w:pPr>
        <w:rPr>
          <w:sz w:val="36"/>
          <w:szCs w:val="36"/>
        </w:rPr>
      </w:pPr>
      <w:r>
        <w:rPr>
          <w:sz w:val="36"/>
          <w:szCs w:val="36"/>
        </w:rPr>
        <w:t>,</w:t>
      </w:r>
    </w:p>
    <w:p w:rsidR="00CB13BD" w:rsidRDefault="00CB13BD" w:rsidP="00CB13BD">
      <w:pPr>
        <w:jc w:val="center"/>
        <w:rPr>
          <w:sz w:val="32"/>
          <w:szCs w:val="32"/>
        </w:rPr>
      </w:pPr>
      <w:r>
        <w:rPr>
          <w:sz w:val="32"/>
          <w:szCs w:val="32"/>
        </w:rPr>
        <w:t xml:space="preserve">                                                                             </w:t>
      </w:r>
      <w:r w:rsidRPr="00850D66">
        <w:rPr>
          <w:sz w:val="32"/>
          <w:szCs w:val="32"/>
        </w:rPr>
        <w:t xml:space="preserve">Воспитатель: </w:t>
      </w:r>
      <w:r>
        <w:rPr>
          <w:sz w:val="32"/>
          <w:szCs w:val="32"/>
        </w:rPr>
        <w:t>Якимова Л.В.</w:t>
      </w:r>
    </w:p>
    <w:p w:rsidR="00CB13BD" w:rsidRDefault="00CB13BD" w:rsidP="00CB13BD">
      <w:pPr>
        <w:rPr>
          <w:sz w:val="32"/>
          <w:szCs w:val="32"/>
        </w:rPr>
      </w:pPr>
    </w:p>
    <w:p w:rsidR="00CB13BD" w:rsidRDefault="00CB13BD" w:rsidP="00CB13BD">
      <w:pPr>
        <w:jc w:val="center"/>
        <w:rPr>
          <w:sz w:val="32"/>
          <w:szCs w:val="32"/>
        </w:rPr>
      </w:pPr>
    </w:p>
    <w:p w:rsidR="00CB13BD" w:rsidRDefault="00CB13BD" w:rsidP="00CB13BD">
      <w:pPr>
        <w:jc w:val="center"/>
        <w:rPr>
          <w:sz w:val="32"/>
          <w:szCs w:val="32"/>
        </w:rPr>
      </w:pPr>
    </w:p>
    <w:p w:rsidR="00CB13BD" w:rsidRPr="00850D66" w:rsidRDefault="00CB13BD" w:rsidP="00CB13BD">
      <w:pPr>
        <w:jc w:val="center"/>
        <w:rPr>
          <w:sz w:val="24"/>
          <w:szCs w:val="24"/>
        </w:rPr>
      </w:pPr>
      <w:r>
        <w:rPr>
          <w:sz w:val="24"/>
          <w:szCs w:val="24"/>
        </w:rPr>
        <w:t>Г. Екатеринбург, 2016.</w:t>
      </w:r>
    </w:p>
    <w:p w:rsidR="00CB13BD" w:rsidRPr="00CB13BD" w:rsidRDefault="00CB13BD" w:rsidP="00CB13BD">
      <w:pPr>
        <w:jc w:val="both"/>
        <w:rPr>
          <w:sz w:val="32"/>
          <w:szCs w:val="32"/>
        </w:rPr>
      </w:pPr>
      <w:r w:rsidRPr="00CB13BD">
        <w:rPr>
          <w:sz w:val="32"/>
          <w:szCs w:val="32"/>
        </w:rPr>
        <w:lastRenderedPageBreak/>
        <w:t>Возрастные кризисы – переходные этапы от одного возраста к другому. Психическое развитие осуществляется посредством смены стабильных и критических возрастов. Описаны следующие возрастные кризисы:</w:t>
      </w:r>
    </w:p>
    <w:p w:rsidR="00CB13BD" w:rsidRPr="00CB13BD" w:rsidRDefault="00CB13BD" w:rsidP="00CB13BD">
      <w:pPr>
        <w:jc w:val="both"/>
        <w:rPr>
          <w:sz w:val="32"/>
          <w:szCs w:val="32"/>
        </w:rPr>
      </w:pPr>
      <w:r w:rsidRPr="00CB13BD">
        <w:rPr>
          <w:sz w:val="32"/>
          <w:szCs w:val="32"/>
        </w:rPr>
        <w:t>кризис новорожденности;</w:t>
      </w:r>
    </w:p>
    <w:p w:rsidR="00CB13BD" w:rsidRPr="00CB13BD" w:rsidRDefault="00CB13BD" w:rsidP="00CB13BD">
      <w:pPr>
        <w:jc w:val="both"/>
        <w:rPr>
          <w:sz w:val="32"/>
          <w:szCs w:val="32"/>
        </w:rPr>
      </w:pPr>
      <w:r w:rsidRPr="00CB13BD">
        <w:rPr>
          <w:sz w:val="32"/>
          <w:szCs w:val="32"/>
        </w:rPr>
        <w:t>кризис трех лет - переход от младенчества к дошкольному возрасту;</w:t>
      </w:r>
    </w:p>
    <w:p w:rsidR="00CB13BD" w:rsidRPr="00CB13BD" w:rsidRDefault="00CB13BD" w:rsidP="00CB13BD">
      <w:pPr>
        <w:jc w:val="both"/>
        <w:rPr>
          <w:sz w:val="32"/>
          <w:szCs w:val="32"/>
        </w:rPr>
      </w:pPr>
      <w:r w:rsidRPr="00CB13BD">
        <w:rPr>
          <w:sz w:val="32"/>
          <w:szCs w:val="32"/>
        </w:rPr>
        <w:t>кризис семи лет – соединительное звено между дошкольным и школьным возрастом;</w:t>
      </w:r>
    </w:p>
    <w:p w:rsidR="00CB13BD" w:rsidRPr="00CB13BD" w:rsidRDefault="00CB13BD" w:rsidP="00CB13BD">
      <w:pPr>
        <w:jc w:val="both"/>
        <w:rPr>
          <w:sz w:val="32"/>
          <w:szCs w:val="32"/>
        </w:rPr>
      </w:pPr>
      <w:r w:rsidRPr="00CB13BD">
        <w:rPr>
          <w:sz w:val="32"/>
          <w:szCs w:val="32"/>
        </w:rPr>
        <w:t>кризис 13 лет совпадает с переходом к подростковому возрасту.</w:t>
      </w:r>
    </w:p>
    <w:p w:rsidR="00CB13BD" w:rsidRPr="00CB13BD" w:rsidRDefault="00CB13BD" w:rsidP="00CB13BD">
      <w:pPr>
        <w:jc w:val="both"/>
        <w:rPr>
          <w:sz w:val="32"/>
          <w:szCs w:val="32"/>
        </w:rPr>
      </w:pPr>
      <w:r w:rsidRPr="00CB13BD">
        <w:rPr>
          <w:sz w:val="32"/>
          <w:szCs w:val="32"/>
        </w:rPr>
        <w:t xml:space="preserve">Возрастные рамки могут изменяться в зависимости от особенностей развития ребенка (кризис 3-х лет может начаться и в 2,5 года, и в 3,5, а закончиться около 4-х лет или в 3,6; кризис семи лет может начаться в 6, если ребенок в этом возрасте идет в школу). На этих этапах происходит изменение типа отношения со взрослыми и сверстниками, смена одного вида деятельности другим (игра, которая является основным видом деятельности в дошкольном возрасте, сменяется стремлением учиться, узнавать новое в 7-8 лет). </w:t>
      </w:r>
    </w:p>
    <w:p w:rsidR="00CB13BD" w:rsidRPr="00CB13BD" w:rsidRDefault="00CB13BD" w:rsidP="00CB13BD">
      <w:pPr>
        <w:jc w:val="both"/>
        <w:rPr>
          <w:sz w:val="32"/>
          <w:szCs w:val="32"/>
        </w:rPr>
      </w:pPr>
      <w:r w:rsidRPr="00CB13BD">
        <w:rPr>
          <w:sz w:val="32"/>
          <w:szCs w:val="32"/>
        </w:rPr>
        <w:t>Возрастные кризисы – закономерные и необходимые этапы развития ребенка. Однако часто кризисы сопровождаются проявлениями отрицательных черт (упрямство, конфликтность, негативизм и т.д.), которые могут закрепиться при неблагоприятном исходе. Острота протекания кризисов зависит от индивидуальных особенностей ребенка и от поведения взрослых (родителей, педагогов).</w:t>
      </w:r>
    </w:p>
    <w:p w:rsidR="00CB13BD" w:rsidRPr="00CB13BD" w:rsidRDefault="00CB13BD" w:rsidP="00CB13BD">
      <w:pPr>
        <w:jc w:val="both"/>
        <w:rPr>
          <w:sz w:val="32"/>
          <w:szCs w:val="32"/>
        </w:rPr>
      </w:pPr>
      <w:r w:rsidRPr="00CB13BD">
        <w:rPr>
          <w:sz w:val="32"/>
          <w:szCs w:val="32"/>
        </w:rPr>
        <w:t xml:space="preserve">В 7 лет ребенок прощается с детским садом (если посещал его), и вот он на пороге еще одной ступеньки детства, впереди новая, школьная жизнь. Там он уже не будет «малышом», потому что становится взрослым! Однако, чтобы успешно подняться по этой лестнице взросления, ребенок должен многое уметь и, прежде всего, быть готовым к тому, чтобы учиться в школе. В психологии есть термин «школьная зрелость», т.е. ребенок должен «созреть», </w:t>
      </w:r>
      <w:r w:rsidRPr="00CB13BD">
        <w:rPr>
          <w:sz w:val="32"/>
          <w:szCs w:val="32"/>
        </w:rPr>
        <w:lastRenderedPageBreak/>
        <w:t>чтобы успешно преодолеть кризис семи лет, выдержать нагрузки школы, ее мир требований, отношений со сверстниками и учителями, изменение отношений между ним и Вами.</w:t>
      </w:r>
    </w:p>
    <w:p w:rsidR="00CB13BD" w:rsidRPr="00CB13BD" w:rsidRDefault="00CB13BD" w:rsidP="00CB13BD">
      <w:pPr>
        <w:jc w:val="both"/>
        <w:rPr>
          <w:sz w:val="32"/>
          <w:szCs w:val="32"/>
        </w:rPr>
      </w:pPr>
      <w:r w:rsidRPr="00CB13BD">
        <w:rPr>
          <w:sz w:val="32"/>
          <w:szCs w:val="32"/>
        </w:rPr>
        <w:t>Каковы предпосылки успешной адаптации к школе?</w:t>
      </w:r>
    </w:p>
    <w:p w:rsidR="00CB13BD" w:rsidRPr="00CB13BD" w:rsidRDefault="00CB13BD" w:rsidP="00CB13BD">
      <w:pPr>
        <w:jc w:val="both"/>
        <w:rPr>
          <w:sz w:val="32"/>
          <w:szCs w:val="32"/>
        </w:rPr>
      </w:pPr>
      <w:r w:rsidRPr="00CB13BD">
        <w:rPr>
          <w:sz w:val="32"/>
          <w:szCs w:val="32"/>
        </w:rPr>
        <w:t>Умственная, интеллектуальная готовность.</w:t>
      </w:r>
    </w:p>
    <w:p w:rsidR="00CB13BD" w:rsidRPr="00CB13BD" w:rsidRDefault="00CB13BD" w:rsidP="00CB13BD">
      <w:pPr>
        <w:jc w:val="both"/>
        <w:rPr>
          <w:sz w:val="32"/>
          <w:szCs w:val="32"/>
        </w:rPr>
      </w:pPr>
      <w:r w:rsidRPr="00CB13BD">
        <w:rPr>
          <w:sz w:val="32"/>
          <w:szCs w:val="32"/>
        </w:rPr>
        <w:t xml:space="preserve">К 6-и годам ребенок должен иметь элементарные познания об окружающей действительности, о пространстве, времени, живой и неживой природе. Он должен уметь обобщать, классифицировать, выделять главное, второстепенное. У малыша появляется жажда знаний, игры и развлечения уходят на второй план, усиливается любознательность (ребенок задает вопросы больше философские или касающиеся определенных наук, чем житейские). Ребенок уже интересуется не только конечным результатом проделанной работы, но и способами ее выполнения, умеет сам оценивать свою работу. Также у него должны быть развиты произвольная память и речь. </w:t>
      </w:r>
    </w:p>
    <w:p w:rsidR="00CB13BD" w:rsidRPr="00CB13BD" w:rsidRDefault="00CB13BD" w:rsidP="00CB13BD">
      <w:pPr>
        <w:jc w:val="both"/>
        <w:rPr>
          <w:sz w:val="32"/>
          <w:szCs w:val="32"/>
        </w:rPr>
      </w:pPr>
      <w:r w:rsidRPr="00CB13BD">
        <w:rPr>
          <w:sz w:val="32"/>
          <w:szCs w:val="32"/>
        </w:rPr>
        <w:t>Эмоционально-социальная (личностная) готовность.</w:t>
      </w:r>
    </w:p>
    <w:p w:rsidR="00CB13BD" w:rsidRPr="00CB13BD" w:rsidRDefault="00CB13BD" w:rsidP="00CB13BD">
      <w:pPr>
        <w:jc w:val="both"/>
        <w:rPr>
          <w:sz w:val="32"/>
          <w:szCs w:val="32"/>
        </w:rPr>
      </w:pPr>
      <w:r w:rsidRPr="00CB13BD">
        <w:rPr>
          <w:sz w:val="32"/>
          <w:szCs w:val="32"/>
        </w:rPr>
        <w:t xml:space="preserve">Чтобы успешно заниматься в школе, ребенок должен быть готовым к роли ученика, который имеет свои права и обязанности. Это умение владеть собой и подчинять свои желания необходимости (произвольное поведение) - ребенок постепенно теряет свою трогательную непосредственность. Большое значение имеет умение налаживать контакт со сверстниками, умение уступать и защищаться, подчиняться общим правилам и отстаивать свое мнение. У ребенка должна быть эмоциональная независимость, которая развивается (или угнетается) с Вашей помощью. Готовым к школьному обучению считается ребенок, которого школа привлекает не только внешней стороной (тетради, учебники, красивый ранец), но и возможностью получить новые знания, обрести друзей. </w:t>
      </w:r>
    </w:p>
    <w:p w:rsidR="00CB13BD" w:rsidRPr="00CB13BD" w:rsidRDefault="00CB13BD" w:rsidP="00CB13BD">
      <w:pPr>
        <w:jc w:val="both"/>
        <w:rPr>
          <w:sz w:val="32"/>
          <w:szCs w:val="32"/>
        </w:rPr>
      </w:pPr>
      <w:r w:rsidRPr="00CB13BD">
        <w:rPr>
          <w:sz w:val="32"/>
          <w:szCs w:val="32"/>
        </w:rPr>
        <w:t xml:space="preserve">Уровень школьной зрелости проверяют психологи, работающие при детских садах и центрах развития, они помогут заранее (за 4-5 </w:t>
      </w:r>
      <w:r w:rsidRPr="00CB13BD">
        <w:rPr>
          <w:sz w:val="32"/>
          <w:szCs w:val="32"/>
        </w:rPr>
        <w:lastRenderedPageBreak/>
        <w:t xml:space="preserve">месяцев до школы) выявить проблемы и подскажут, как помочь ребенку. </w:t>
      </w:r>
    </w:p>
    <w:p w:rsidR="00CB13BD" w:rsidRPr="00CB13BD" w:rsidRDefault="00CB13BD" w:rsidP="00CB13BD">
      <w:pPr>
        <w:jc w:val="both"/>
        <w:rPr>
          <w:sz w:val="32"/>
          <w:szCs w:val="32"/>
        </w:rPr>
      </w:pPr>
      <w:r w:rsidRPr="00CB13BD">
        <w:rPr>
          <w:sz w:val="32"/>
          <w:szCs w:val="32"/>
        </w:rPr>
        <w:t xml:space="preserve">Если уровень школьной зрелости высок, кризис семи лет (на который наслаивается и адаптация к новой жизни), пройдет гладко, его признаки быстро (в течение 3-4 месяцев) пройдут без негативных последствий. Но если ребенок еще «не дорос» до школы лучше повременить, иначе кризис будет проходить бурно, оставляя последствия на всю жизнь. </w:t>
      </w:r>
    </w:p>
    <w:p w:rsidR="00CB13BD" w:rsidRPr="00CB13BD" w:rsidRDefault="00CB13BD" w:rsidP="00CB13BD">
      <w:pPr>
        <w:jc w:val="both"/>
        <w:rPr>
          <w:sz w:val="32"/>
          <w:szCs w:val="32"/>
        </w:rPr>
      </w:pPr>
      <w:r w:rsidRPr="00CB13BD">
        <w:rPr>
          <w:sz w:val="32"/>
          <w:szCs w:val="32"/>
        </w:rPr>
        <w:t>Признаки кризиса</w:t>
      </w:r>
    </w:p>
    <w:p w:rsidR="00CB13BD" w:rsidRPr="00CB13BD" w:rsidRDefault="00CB13BD" w:rsidP="00CB13BD">
      <w:pPr>
        <w:jc w:val="both"/>
        <w:rPr>
          <w:sz w:val="32"/>
          <w:szCs w:val="32"/>
        </w:rPr>
      </w:pPr>
      <w:r w:rsidRPr="00CB13BD">
        <w:rPr>
          <w:sz w:val="32"/>
          <w:szCs w:val="32"/>
        </w:rPr>
        <w:t xml:space="preserve">Повышенная утомляемость, раздражительность, вспышки гнева, замкнутость, плохая успеваемость, агрессивность или, наоборот, излишняя застенчивость, повышенная тревожность (ребенок играет роль шута среди сверстников, выбирает в друзья старших детей, заискивает перед воспитателями, учителями, старается им угодить, чрезмерно вежлив), низкая самооценка. </w:t>
      </w:r>
    </w:p>
    <w:p w:rsidR="00CB13BD" w:rsidRPr="00CB13BD" w:rsidRDefault="00CB13BD" w:rsidP="00CB13BD">
      <w:pPr>
        <w:jc w:val="both"/>
        <w:rPr>
          <w:sz w:val="32"/>
          <w:szCs w:val="32"/>
        </w:rPr>
      </w:pPr>
      <w:r w:rsidRPr="00CB13BD">
        <w:rPr>
          <w:sz w:val="32"/>
          <w:szCs w:val="32"/>
        </w:rPr>
        <w:t xml:space="preserve">Возможные неблагоприятные последствия </w:t>
      </w:r>
    </w:p>
    <w:p w:rsidR="00CB13BD" w:rsidRPr="00CB13BD" w:rsidRDefault="00CB13BD" w:rsidP="00CB13BD">
      <w:pPr>
        <w:jc w:val="both"/>
        <w:rPr>
          <w:sz w:val="32"/>
          <w:szCs w:val="32"/>
        </w:rPr>
      </w:pPr>
      <w:r w:rsidRPr="00CB13BD">
        <w:rPr>
          <w:sz w:val="32"/>
          <w:szCs w:val="32"/>
        </w:rPr>
        <w:t xml:space="preserve">Нежелание учиться, посещать школу; низкая успеваемость; проблемы в общении со сверстниками; закрепленная высокая тревожность в сочетании с неадекватной самооценкой; может развиться невроз, который необходимо лечить с помощью психолога, психиатра. </w:t>
      </w:r>
    </w:p>
    <w:p w:rsidR="00CB13BD" w:rsidRPr="00CB13BD" w:rsidRDefault="00CB13BD" w:rsidP="00CB13BD">
      <w:pPr>
        <w:jc w:val="both"/>
        <w:rPr>
          <w:sz w:val="32"/>
          <w:szCs w:val="32"/>
        </w:rPr>
      </w:pPr>
      <w:r w:rsidRPr="00CB13BD">
        <w:rPr>
          <w:sz w:val="32"/>
          <w:szCs w:val="32"/>
        </w:rPr>
        <w:t>Советы родителям</w:t>
      </w:r>
    </w:p>
    <w:p w:rsidR="00CB13BD" w:rsidRPr="00CB13BD" w:rsidRDefault="00CB13BD" w:rsidP="00CB13BD">
      <w:pPr>
        <w:jc w:val="both"/>
        <w:rPr>
          <w:sz w:val="32"/>
          <w:szCs w:val="32"/>
        </w:rPr>
      </w:pPr>
      <w:r w:rsidRPr="00CB13BD">
        <w:rPr>
          <w:sz w:val="32"/>
          <w:szCs w:val="32"/>
        </w:rPr>
        <w:t xml:space="preserve">Главный совет – 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 </w:t>
      </w:r>
    </w:p>
    <w:p w:rsidR="00CB13BD" w:rsidRPr="00CB13BD" w:rsidRDefault="00CB13BD" w:rsidP="00CB13BD">
      <w:pPr>
        <w:jc w:val="both"/>
        <w:rPr>
          <w:sz w:val="32"/>
          <w:szCs w:val="32"/>
        </w:rPr>
      </w:pPr>
      <w:r w:rsidRPr="00CB13BD">
        <w:rPr>
          <w:sz w:val="32"/>
          <w:szCs w:val="32"/>
        </w:rPr>
        <w:t>Заранее проверьте у ребенка уровень школьной зрелости.</w:t>
      </w:r>
    </w:p>
    <w:p w:rsidR="00CB13BD" w:rsidRPr="00CB13BD" w:rsidRDefault="00CB13BD" w:rsidP="00CB13BD">
      <w:pPr>
        <w:jc w:val="both"/>
        <w:rPr>
          <w:sz w:val="32"/>
          <w:szCs w:val="32"/>
        </w:rPr>
      </w:pPr>
      <w:r w:rsidRPr="00CB13BD">
        <w:rPr>
          <w:sz w:val="32"/>
          <w:szCs w:val="32"/>
        </w:rPr>
        <w:lastRenderedPageBreak/>
        <w:t>Создайте условия для развития интеллекта (игры, развивающие игры и упражнения, познавательные книги), речи (чтение сказок, стихов, беседы).</w:t>
      </w:r>
    </w:p>
    <w:p w:rsidR="00CB13BD" w:rsidRPr="00CB13BD" w:rsidRDefault="00CB13BD" w:rsidP="00CB13BD">
      <w:pPr>
        <w:jc w:val="both"/>
        <w:rPr>
          <w:sz w:val="32"/>
          <w:szCs w:val="32"/>
        </w:rPr>
      </w:pPr>
      <w:r w:rsidRPr="00CB13BD">
        <w:rPr>
          <w:sz w:val="32"/>
          <w:szCs w:val="32"/>
        </w:rPr>
        <w:t>Поощряйте общение со сверстниками.</w:t>
      </w:r>
    </w:p>
    <w:p w:rsidR="00CB13BD" w:rsidRPr="00CB13BD" w:rsidRDefault="00CB13BD" w:rsidP="00CB13BD">
      <w:pPr>
        <w:jc w:val="both"/>
        <w:rPr>
          <w:sz w:val="32"/>
          <w:szCs w:val="32"/>
        </w:rPr>
      </w:pPr>
      <w:r w:rsidRPr="00CB13BD">
        <w:rPr>
          <w:sz w:val="32"/>
          <w:szCs w:val="32"/>
        </w:rPr>
        <w:t>Учите ребенка управлять эмоциями (на примере своего поведения; есть специальные игры и упражнения).</w:t>
      </w:r>
    </w:p>
    <w:p w:rsidR="00CB13BD" w:rsidRPr="00CB13BD" w:rsidRDefault="00CB13BD" w:rsidP="00CB13BD">
      <w:pPr>
        <w:jc w:val="both"/>
        <w:rPr>
          <w:sz w:val="32"/>
          <w:szCs w:val="32"/>
        </w:rPr>
      </w:pPr>
      <w:r w:rsidRPr="00CB13BD">
        <w:rPr>
          <w:sz w:val="32"/>
          <w:szCs w:val="32"/>
        </w:rPr>
        <w:t>Следите за состоянием здоровья (больной, ослабленный ребенок хуже воспринимает новую информацию, не идет на контакт с окружающими).</w:t>
      </w:r>
    </w:p>
    <w:p w:rsidR="00CB13BD" w:rsidRPr="00CB13BD" w:rsidRDefault="00CB13BD" w:rsidP="00CB13BD">
      <w:pPr>
        <w:jc w:val="both"/>
        <w:rPr>
          <w:sz w:val="32"/>
          <w:szCs w:val="32"/>
        </w:rPr>
      </w:pPr>
      <w:r w:rsidRPr="00CB13BD">
        <w:rPr>
          <w:sz w:val="32"/>
          <w:szCs w:val="32"/>
        </w:rPr>
        <w:t>Психологически готовьте к школе: расскажите, что ему предстоит (с положительной окраской), какие могут быть сложности и как можно с ними справиться, проведите экскурсию по школе).</w:t>
      </w:r>
    </w:p>
    <w:p w:rsidR="00CB13BD" w:rsidRPr="00CB13BD" w:rsidRDefault="00CB13BD" w:rsidP="00CB13BD">
      <w:pPr>
        <w:jc w:val="both"/>
        <w:rPr>
          <w:sz w:val="32"/>
          <w:szCs w:val="32"/>
        </w:rPr>
      </w:pPr>
      <w:r w:rsidRPr="00CB13BD">
        <w:rPr>
          <w:sz w:val="32"/>
          <w:szCs w:val="32"/>
        </w:rPr>
        <w:t xml:space="preserve">Реально оцените возможности ребенка. При среднем уровне интеллекта, при наличии тяжелых родовых травм, </w:t>
      </w:r>
      <w:proofErr w:type="spellStart"/>
      <w:r w:rsidRPr="00CB13BD">
        <w:rPr>
          <w:sz w:val="32"/>
          <w:szCs w:val="32"/>
        </w:rPr>
        <w:t>ослабленности</w:t>
      </w:r>
      <w:proofErr w:type="spellEnd"/>
      <w:r w:rsidRPr="00CB13BD">
        <w:rPr>
          <w:sz w:val="32"/>
          <w:szCs w:val="32"/>
        </w:rPr>
        <w:t>, не стоит записывать малыша в спец. класс с повышенной нагрузкой; параллельно со школой водить в секции (повремените полгода).</w:t>
      </w:r>
    </w:p>
    <w:p w:rsidR="00CB13BD" w:rsidRPr="00CB13BD" w:rsidRDefault="00CB13BD" w:rsidP="00CB13BD">
      <w:pPr>
        <w:jc w:val="both"/>
        <w:rPr>
          <w:sz w:val="32"/>
          <w:szCs w:val="32"/>
        </w:rPr>
      </w:pPr>
      <w:r w:rsidRPr="00CB13BD">
        <w:rPr>
          <w:sz w:val="32"/>
          <w:szCs w:val="32"/>
        </w:rPr>
        <w:t xml:space="preserve">Источник: </w:t>
      </w:r>
    </w:p>
    <w:p w:rsidR="00CB13BD" w:rsidRPr="00CB13BD" w:rsidRDefault="00CB13BD" w:rsidP="00CB13BD">
      <w:pPr>
        <w:jc w:val="both"/>
        <w:rPr>
          <w:sz w:val="32"/>
          <w:szCs w:val="32"/>
        </w:rPr>
      </w:pPr>
      <w:r w:rsidRPr="00CB13BD">
        <w:rPr>
          <w:sz w:val="32"/>
          <w:szCs w:val="32"/>
        </w:rPr>
        <w:t>Широкова Г.А. Справочник дошкольного психолога. – Ростов – н/</w:t>
      </w:r>
      <w:proofErr w:type="gramStart"/>
      <w:r w:rsidRPr="00CB13BD">
        <w:rPr>
          <w:sz w:val="32"/>
          <w:szCs w:val="32"/>
        </w:rPr>
        <w:t>Д:,</w:t>
      </w:r>
      <w:proofErr w:type="gramEnd"/>
      <w:r w:rsidRPr="00CB13BD">
        <w:rPr>
          <w:sz w:val="32"/>
          <w:szCs w:val="32"/>
        </w:rPr>
        <w:t xml:space="preserve"> 2005 г.</w:t>
      </w:r>
    </w:p>
    <w:p w:rsidR="00A80636" w:rsidRPr="00CB13BD" w:rsidRDefault="00CB13BD" w:rsidP="00CB13BD">
      <w:pPr>
        <w:jc w:val="both"/>
        <w:rPr>
          <w:sz w:val="32"/>
          <w:szCs w:val="32"/>
        </w:rPr>
      </w:pPr>
      <w:r w:rsidRPr="00CB13BD">
        <w:rPr>
          <w:sz w:val="32"/>
          <w:szCs w:val="32"/>
        </w:rPr>
        <w:t xml:space="preserve">Психология Дошкольника. Хрестоматия/Сост. Г.А. </w:t>
      </w:r>
      <w:proofErr w:type="spellStart"/>
      <w:r w:rsidRPr="00CB13BD">
        <w:rPr>
          <w:sz w:val="32"/>
          <w:szCs w:val="32"/>
        </w:rPr>
        <w:t>Урунтаева</w:t>
      </w:r>
      <w:proofErr w:type="spellEnd"/>
      <w:r w:rsidRPr="00CB13BD">
        <w:rPr>
          <w:sz w:val="32"/>
          <w:szCs w:val="32"/>
        </w:rPr>
        <w:t>.</w:t>
      </w:r>
    </w:p>
    <w:sectPr w:rsidR="00A80636" w:rsidRPr="00CB1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B1E6A"/>
    <w:multiLevelType w:val="multilevel"/>
    <w:tmpl w:val="E834A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77861"/>
    <w:multiLevelType w:val="multilevel"/>
    <w:tmpl w:val="FE709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C593D"/>
    <w:multiLevelType w:val="multilevel"/>
    <w:tmpl w:val="7DD27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3C5D1E"/>
    <w:multiLevelType w:val="multilevel"/>
    <w:tmpl w:val="332C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5D0B2C"/>
    <w:multiLevelType w:val="multilevel"/>
    <w:tmpl w:val="724A0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36"/>
    <w:rsid w:val="00155D36"/>
    <w:rsid w:val="00A80636"/>
    <w:rsid w:val="00CB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08EF0-FF8B-4CB0-9A2B-0C8724B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3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1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96790">
      <w:bodyDiv w:val="1"/>
      <w:marLeft w:val="0"/>
      <w:marRight w:val="0"/>
      <w:marTop w:val="0"/>
      <w:marBottom w:val="0"/>
      <w:divBdr>
        <w:top w:val="none" w:sz="0" w:space="0" w:color="auto"/>
        <w:left w:val="none" w:sz="0" w:space="0" w:color="auto"/>
        <w:bottom w:val="none" w:sz="0" w:space="0" w:color="auto"/>
        <w:right w:val="none" w:sz="0" w:space="0" w:color="auto"/>
      </w:divBdr>
      <w:divsChild>
        <w:div w:id="1250849305">
          <w:marLeft w:val="0"/>
          <w:marRight w:val="255"/>
          <w:marTop w:val="0"/>
          <w:marBottom w:val="330"/>
          <w:divBdr>
            <w:top w:val="none" w:sz="0" w:space="0" w:color="auto"/>
            <w:left w:val="none" w:sz="0" w:space="0" w:color="auto"/>
            <w:bottom w:val="none" w:sz="0" w:space="0" w:color="auto"/>
            <w:right w:val="none" w:sz="0" w:space="0" w:color="auto"/>
          </w:divBdr>
          <w:divsChild>
            <w:div w:id="1429692974">
              <w:marLeft w:val="0"/>
              <w:marRight w:val="0"/>
              <w:marTop w:val="0"/>
              <w:marBottom w:val="0"/>
              <w:divBdr>
                <w:top w:val="none" w:sz="0" w:space="0" w:color="auto"/>
                <w:left w:val="none" w:sz="0" w:space="0" w:color="auto"/>
                <w:bottom w:val="none" w:sz="0" w:space="0" w:color="auto"/>
                <w:right w:val="none" w:sz="0" w:space="0" w:color="auto"/>
              </w:divBdr>
              <w:divsChild>
                <w:div w:id="1987466391">
                  <w:marLeft w:val="0"/>
                  <w:marRight w:val="0"/>
                  <w:marTop w:val="0"/>
                  <w:marBottom w:val="0"/>
                  <w:divBdr>
                    <w:top w:val="none" w:sz="0" w:space="0" w:color="auto"/>
                    <w:left w:val="none" w:sz="0" w:space="0" w:color="auto"/>
                    <w:bottom w:val="none" w:sz="0" w:space="0" w:color="auto"/>
                    <w:right w:val="none" w:sz="0" w:space="0" w:color="auto"/>
                  </w:divBdr>
                  <w:divsChild>
                    <w:div w:id="15342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Якимова</dc:creator>
  <cp:keywords/>
  <dc:description/>
  <cp:lastModifiedBy>Любовь Якимова</cp:lastModifiedBy>
  <cp:revision>2</cp:revision>
  <dcterms:created xsi:type="dcterms:W3CDTF">2016-03-14T17:39:00Z</dcterms:created>
  <dcterms:modified xsi:type="dcterms:W3CDTF">2016-03-14T17:43:00Z</dcterms:modified>
</cp:coreProperties>
</file>