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EF" w:rsidRPr="00B52AEF" w:rsidRDefault="00B52AEF" w:rsidP="00B52AEF">
      <w:pPr>
        <w:spacing w:after="0" w:line="240" w:lineRule="auto"/>
        <w:jc w:val="center"/>
        <w:rPr>
          <w:rFonts w:ascii="Times New Roman" w:eastAsia="Times New Roman" w:hAnsi="Times New Roman" w:cs="Times New Roman"/>
          <w:sz w:val="32"/>
          <w:szCs w:val="32"/>
          <w:lang w:eastAsia="ru-RU"/>
        </w:rPr>
      </w:pPr>
      <w:r w:rsidRPr="00B52AEF">
        <w:rPr>
          <w:rFonts w:ascii="Times New Roman" w:eastAsia="Times New Roman" w:hAnsi="Times New Roman" w:cs="Times New Roman"/>
          <w:b/>
          <w:bCs/>
          <w:color w:val="000000"/>
          <w:sz w:val="32"/>
          <w:szCs w:val="32"/>
          <w:lang w:eastAsia="ru-RU"/>
        </w:rPr>
        <w:t>Роль игрового общения в жизни детей дошкольного возраст</w:t>
      </w:r>
    </w:p>
    <w:p w:rsidR="00B52AEF" w:rsidRDefault="00B52AEF" w:rsidP="00B52AEF">
      <w:pPr>
        <w:spacing w:after="0" w:line="240" w:lineRule="auto"/>
        <w:rPr>
          <w:rFonts w:ascii="Times New Roman" w:eastAsia="Times New Roman" w:hAnsi="Times New Roman" w:cs="Times New Roman"/>
          <w:i/>
          <w:iCs/>
          <w:color w:val="000000"/>
          <w:sz w:val="28"/>
          <w:szCs w:val="28"/>
          <w:lang w:eastAsia="ru-RU"/>
        </w:rPr>
      </w:pPr>
    </w:p>
    <w:p w:rsidR="00B52AEF" w:rsidRDefault="00B52AEF" w:rsidP="00B52AEF">
      <w:pPr>
        <w:spacing w:after="0" w:line="240" w:lineRule="auto"/>
        <w:jc w:val="right"/>
        <w:rPr>
          <w:rFonts w:ascii="Times New Roman" w:eastAsia="Times New Roman" w:hAnsi="Times New Roman" w:cs="Times New Roman"/>
          <w:i/>
          <w:iCs/>
          <w:color w:val="000000"/>
          <w:sz w:val="28"/>
          <w:szCs w:val="28"/>
          <w:lang w:eastAsia="ru-RU"/>
        </w:rPr>
      </w:pPr>
      <w:r w:rsidRPr="00B52AEF">
        <w:rPr>
          <w:rFonts w:ascii="Times New Roman" w:eastAsia="Times New Roman" w:hAnsi="Times New Roman" w:cs="Times New Roman"/>
          <w:i/>
          <w:iCs/>
          <w:color w:val="000000"/>
          <w:sz w:val="28"/>
          <w:szCs w:val="28"/>
          <w:lang w:eastAsia="ru-RU"/>
        </w:rPr>
        <w:t>Шерстобитова Елена Владимировна, ст. воспитатель</w:t>
      </w:r>
    </w:p>
    <w:p w:rsidR="00B52AEF" w:rsidRPr="00B52AEF" w:rsidRDefault="00B52AEF" w:rsidP="00B52A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МАДОУ ЦРР ДС № 462 г. Челябинск</w:t>
      </w:r>
    </w:p>
    <w:p w:rsidR="00B52AEF" w:rsidRDefault="00B52AEF" w:rsidP="00B52AEF">
      <w:pPr>
        <w:spacing w:after="0" w:line="240" w:lineRule="auto"/>
        <w:rPr>
          <w:rFonts w:ascii="Times New Roman" w:eastAsia="Times New Roman" w:hAnsi="Times New Roman" w:cs="Times New Roman"/>
          <w:color w:val="000000"/>
          <w:sz w:val="27"/>
          <w:szCs w:val="27"/>
          <w:lang w:eastAsia="ru-RU"/>
        </w:rPr>
      </w:pPr>
    </w:p>
    <w:p w:rsidR="00B52AEF" w:rsidRPr="00B52AEF" w:rsidRDefault="00B52AEF"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eastAsia="ru-RU"/>
        </w:rPr>
        <w:t xml:space="preserve">        </w:t>
      </w:r>
      <w:r w:rsidRPr="008E48CD">
        <w:rPr>
          <w:rFonts w:ascii="Times New Roman" w:eastAsia="Times New Roman" w:hAnsi="Times New Roman" w:cs="Times New Roman"/>
          <w:color w:val="000000"/>
          <w:sz w:val="28"/>
          <w:szCs w:val="28"/>
          <w:lang w:eastAsia="ru-RU"/>
        </w:rPr>
        <w:t xml:space="preserve">  </w:t>
      </w:r>
      <w:r w:rsidRPr="00B52AEF">
        <w:rPr>
          <w:rFonts w:ascii="Times New Roman" w:eastAsia="Times New Roman" w:hAnsi="Times New Roman" w:cs="Times New Roman"/>
          <w:color w:val="000000"/>
          <w:sz w:val="28"/>
          <w:szCs w:val="28"/>
          <w:lang w:eastAsia="ru-RU"/>
        </w:rPr>
        <w:t>Дошкольное детство - большой отрезок жизни ребенка, на протяжении которого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пока ему еще недоступно, кроме того, он стремится к самостоятельности.</w:t>
      </w:r>
    </w:p>
    <w:p w:rsidR="00B52AEF" w:rsidRPr="00B52AEF"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52AEF" w:rsidRPr="00B52AEF">
        <w:rPr>
          <w:rFonts w:ascii="Times New Roman" w:eastAsia="Times New Roman" w:hAnsi="Times New Roman" w:cs="Times New Roman"/>
          <w:color w:val="000000"/>
          <w:sz w:val="28"/>
          <w:szCs w:val="28"/>
          <w:lang w:eastAsia="ru-RU"/>
        </w:rPr>
        <w:t>На границе раннего и дошкольного детства возникают первые виды детских игр. Один из видов игры этого периода - образно-ролевая игра. В ней ребенок воображает себя кем угодно и чем угодно и действует в соответствии с этим образом. Ребенка может удивить картина, бытовой предмет, явление природы, и он может стать им на короткий промежуток времени. Обязательное условие для развертывания такой игры - яркое, запоминающееся впечатление, которое вызвало у него сильный эмоциональный отклик. Ребенок вживается в образ, чувствует его</w:t>
      </w:r>
      <w:r>
        <w:rPr>
          <w:rFonts w:ascii="Times New Roman" w:eastAsia="Times New Roman" w:hAnsi="Times New Roman" w:cs="Times New Roman"/>
          <w:color w:val="000000"/>
          <w:sz w:val="28"/>
          <w:szCs w:val="28"/>
          <w:lang w:eastAsia="ru-RU"/>
        </w:rPr>
        <w:t xml:space="preserve"> и душой и телом, становится им</w:t>
      </w:r>
      <w:r w:rsidR="00B52AEF" w:rsidRPr="00B52AEF">
        <w:rPr>
          <w:rFonts w:ascii="Times New Roman" w:eastAsia="Times New Roman" w:hAnsi="Times New Roman" w:cs="Times New Roman"/>
          <w:color w:val="000000"/>
          <w:sz w:val="28"/>
          <w:szCs w:val="28"/>
          <w:lang w:eastAsia="ru-RU"/>
        </w:rPr>
        <w:t>.</w:t>
      </w:r>
    </w:p>
    <w:p w:rsidR="00735445" w:rsidRPr="008E48CD" w:rsidRDefault="0062336D" w:rsidP="0062336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AEF" w:rsidRPr="008E48CD">
        <w:rPr>
          <w:rFonts w:ascii="Times New Roman" w:eastAsia="Times New Roman" w:hAnsi="Times New Roman" w:cs="Times New Roman"/>
          <w:color w:val="000000"/>
          <w:sz w:val="28"/>
          <w:szCs w:val="28"/>
          <w:lang w:eastAsia="ru-RU"/>
        </w:rPr>
        <w:t>Образно-ролевая игра является источником сюжетно-ролевой игры, которая ярко проявляется с середины дошкольного периода. Игровое действие имеет символический характер. Играя, ребенок под одним действием подразумевает другое, под одним предметом - другой. Не имел возможности обращаться с реальными предметами, ребенок учится моделировать ситуации с предметами-заместителями. Игровые заместители предметов могут иметь очень небольшое сходство с реальными предметами. Ребенок может использовать палочку в качестве подзорной трубы, а затем, по ходу сюжета, в качестве шпаги. Мы видим, как в ролевой игре знак входит в жизнь ребенка и становится средством организации его деятельности, так же, как и в жизни взрослого человека.</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Ребенок обычно получает много игрушек, которые являются заместителями реальных предметов человеческой культуры: орудий, предметов быта (мебель, посуда, одежда), машин и так далее. Через подобные игрушки ребенок усваивает функциональные назначения предметов и овладевает навыками их использования.</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По уровню развития игровых действий ребенка можно определить его готовность к школьному обучению, так как основные предпосылки для перехода к учебной деятельности формируются в рамках сюжетно-ролевой </w:t>
      </w:r>
      <w:r w:rsidR="008E48CD" w:rsidRPr="008E48CD">
        <w:rPr>
          <w:rFonts w:ascii="Times New Roman" w:eastAsia="Times New Roman" w:hAnsi="Times New Roman" w:cs="Times New Roman"/>
          <w:color w:val="000000"/>
          <w:sz w:val="28"/>
          <w:szCs w:val="28"/>
          <w:lang w:eastAsia="ru-RU"/>
        </w:rPr>
        <w:lastRenderedPageBreak/>
        <w:t>игры. Игра не кончается в дошкольном возрасте, и ростки так называемой игры с правилами появляются впоследствии в сюжетно-ролевой игре.</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Игра у детей начинается с договора. Дети договариваются о начале игровой деятельности, выбирают сюжет, распределяют между собой роли и выстраивают свои действия и поведение в соответствии с выбранной ролью. Взяв на себя роль, ребенок начинает принимать и понимать ролевые права и обязанности. Так, например, врач, если он лечит больного, должен быть уважаемым человеком, он может потребовать от больного раздеться, показать язык, измерить температуру, то есть потребовать, чтобы пациент выполнял его указания.</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ролевой игре дети отражают свой окружающий мир и его многообразие, они могут воспроизводить сцены из семейной жизни, из взаимоотношений взрослых, трудовой деятельности и так далее. По мере взросления ребенка, усложняются и сюжеты их ролевых игр. </w:t>
      </w:r>
      <w:proofErr w:type="gramStart"/>
      <w:r w:rsidR="008E48CD" w:rsidRPr="008E48CD">
        <w:rPr>
          <w:rFonts w:ascii="Times New Roman" w:eastAsia="Times New Roman" w:hAnsi="Times New Roman" w:cs="Times New Roman"/>
          <w:color w:val="000000"/>
          <w:sz w:val="28"/>
          <w:szCs w:val="28"/>
          <w:lang w:eastAsia="ru-RU"/>
        </w:rPr>
        <w:t>Так</w:t>
      </w:r>
      <w:proofErr w:type="gramEnd"/>
      <w:r w:rsidR="008E48CD" w:rsidRPr="008E48CD">
        <w:rPr>
          <w:rFonts w:ascii="Times New Roman" w:eastAsia="Times New Roman" w:hAnsi="Times New Roman" w:cs="Times New Roman"/>
          <w:color w:val="000000"/>
          <w:sz w:val="28"/>
          <w:szCs w:val="28"/>
          <w:lang w:eastAsia="ru-RU"/>
        </w:rPr>
        <w:t xml:space="preserve"> например, игра в «дочки-матери» в 3-4 года может продолжаться 10-15 минут, а в 5-6 лет - 50-60 минут. Старшие дошкольники способны играть в одну и ту же игру несколько часов подряд, то есть наряду с увеличением разнообразия сюжетов увеличивается и длительность игры.</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игре осуществляются два вида взаимоотношений - игровые и реальные. </w:t>
      </w: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Игровые отношения - это отношения по сюжету и роли, реальные взаимоотношения - это отношения детей как партнеров, товарищей, которые выполняют общее дело. В совместной игре дети учатся языку общения, взаимопониманию, взаимопомощи, учатся подчинять свои действия действию других игроков.</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Именно в игре дети учатся общению друг с другом, умению подчинять свои интересы интересам других. Игра способствует развитию произвольного поведения ребенка. Механизм управления своим поведением, подчинения правилам складывается именно в сюжетно-ролевой игре, а затем проявляется и в других видах деятельности (например, в учебной). В развитой ролевой игре с ее сложными сюжетами и ролями, которые создают широкий простор для импровизации, у детей формируется творческое воображение. Игра способствует становлению произвольной памяти, вниманию и мышлению ребенка. Игра создает реальные условия для развития многих навыков и умений, необходимых ребенку для успешного перехода к учебной деятельности.</w:t>
      </w:r>
    </w:p>
    <w:p w:rsidR="0062336D" w:rsidRDefault="0062336D" w:rsidP="0062336D">
      <w:pPr>
        <w:spacing w:after="0"/>
        <w:jc w:val="both"/>
        <w:rPr>
          <w:rFonts w:ascii="Times New Roman" w:eastAsia="Times New Roman" w:hAnsi="Times New Roman" w:cs="Times New Roman"/>
          <w:b/>
          <w:bCs/>
          <w:i/>
          <w:iCs/>
          <w:color w:val="000000"/>
          <w:sz w:val="28"/>
          <w:szCs w:val="28"/>
          <w:lang w:eastAsia="ru-RU"/>
        </w:rPr>
      </w:pPr>
    </w:p>
    <w:p w:rsidR="0062336D" w:rsidRDefault="0062336D" w:rsidP="0062336D">
      <w:pPr>
        <w:spacing w:after="0"/>
        <w:jc w:val="both"/>
        <w:rPr>
          <w:rFonts w:ascii="Times New Roman" w:eastAsia="Times New Roman" w:hAnsi="Times New Roman" w:cs="Times New Roman"/>
          <w:b/>
          <w:bCs/>
          <w:i/>
          <w:iCs/>
          <w:color w:val="000000"/>
          <w:sz w:val="28"/>
          <w:szCs w:val="28"/>
          <w:lang w:eastAsia="ru-RU"/>
        </w:rPr>
      </w:pPr>
    </w:p>
    <w:p w:rsidR="008E48CD" w:rsidRPr="008E48CD" w:rsidRDefault="008E48CD" w:rsidP="0062336D">
      <w:pPr>
        <w:spacing w:after="0"/>
        <w:jc w:val="center"/>
        <w:rPr>
          <w:rFonts w:ascii="Times New Roman" w:eastAsia="Times New Roman" w:hAnsi="Times New Roman" w:cs="Times New Roman"/>
          <w:sz w:val="28"/>
          <w:szCs w:val="28"/>
          <w:lang w:eastAsia="ru-RU"/>
        </w:rPr>
      </w:pPr>
      <w:r w:rsidRPr="008E48CD">
        <w:rPr>
          <w:rFonts w:ascii="Times New Roman" w:eastAsia="Times New Roman" w:hAnsi="Times New Roman" w:cs="Times New Roman"/>
          <w:b/>
          <w:bCs/>
          <w:i/>
          <w:iCs/>
          <w:color w:val="000000"/>
          <w:sz w:val="28"/>
          <w:szCs w:val="28"/>
          <w:lang w:eastAsia="ru-RU"/>
        </w:rPr>
        <w:lastRenderedPageBreak/>
        <w:t xml:space="preserve">Предлагаю вашему вниманию, Экспериментальные ситуации, описанные Даниилом Борисовичем </w:t>
      </w:r>
      <w:proofErr w:type="spellStart"/>
      <w:r w:rsidRPr="008E48CD">
        <w:rPr>
          <w:rFonts w:ascii="Times New Roman" w:eastAsia="Times New Roman" w:hAnsi="Times New Roman" w:cs="Times New Roman"/>
          <w:b/>
          <w:bCs/>
          <w:i/>
          <w:iCs/>
          <w:color w:val="000000"/>
          <w:sz w:val="28"/>
          <w:szCs w:val="28"/>
          <w:lang w:eastAsia="ru-RU"/>
        </w:rPr>
        <w:t>Элькониным</w:t>
      </w:r>
      <w:proofErr w:type="spellEnd"/>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«Воспитательница детского сада во время экскурсии по зоопарку знакомила ребят с различными животными — с их повадками, образом жизни, внешним видом и т.д. По возвращении в группу она внесла в комнату игрушки зверей, с которыми знакомились дети, ожидая, что они начнут играть “в зоопарк”. Но дети ни в тот, ни в последующие дни “в зоопарк” не играли. Тогда она повторила экскурсию и познакомила детей не только с животными, но и с работой людей в зоопарке: кассир продает билеты, контролер их проверяет и пропускает посетителей, уборщики убирают клетки с животными, повара готовят пищу и кормят зверей, врач лечит заболевших животных, экскурсовод рассказывает посетителям о животных и т.д. Через некоторое время после этой повторной экскурсии дети самостоятельно начали игру “в зоопарк”, в которой были представлены кассир, контролер, мамы и папы с детьми, экскурсовод, “звериная кухня” с поваром, “звериная больница” с врачом и т.п. Все эти персонажи вводились в игру постепенно, игра продолжалась несколько дней, все время обогащаясь </w:t>
      </w:r>
      <w:proofErr w:type="spellStart"/>
      <w:proofErr w:type="gramStart"/>
      <w:r w:rsidR="008E48CD" w:rsidRPr="008E48CD">
        <w:rPr>
          <w:rFonts w:ascii="Times New Roman" w:eastAsia="Times New Roman" w:hAnsi="Times New Roman" w:cs="Times New Roman"/>
          <w:color w:val="000000"/>
          <w:sz w:val="28"/>
          <w:szCs w:val="28"/>
          <w:lang w:eastAsia="ru-RU"/>
        </w:rPr>
        <w:t>р</w:t>
      </w:r>
      <w:proofErr w:type="spellEnd"/>
      <w:proofErr w:type="gramEnd"/>
      <w:r w:rsidR="008E48CD" w:rsidRPr="008E48CD">
        <w:rPr>
          <w:rFonts w:ascii="Times New Roman" w:eastAsia="Times New Roman" w:hAnsi="Times New Roman" w:cs="Times New Roman"/>
          <w:color w:val="000000"/>
          <w:sz w:val="28"/>
          <w:szCs w:val="28"/>
          <w:lang w:eastAsia="ru-RU"/>
        </w:rPr>
        <w:t xml:space="preserve"> усложняясь.</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А вот еще одно наблюдение: во время поездки на дачу дети получили много ярких впечатлений о железной дороге: они первый раз видели поезд, сами садились в вагоны, слышали по радио объявления об отправлении поезда и т.п. Впечатление от поездки было довольно сильным: дети увлеченно рассказывали о поездке, рисовали поезда, но игра не возникала. Тогда с детьми была проведена еще одна, дополнительная экскурсия на железнодорожный вокзал. Во время этой экскурсии детей познакомили с тем, как начальник станции встречает каждый прибывший поезд, как происходит разгрузка поезда от багажа, как машинист и помощник осматривают исправность поезда, как проводники убирают вагоны и обслуживают пассажиров и т.д. После этой экскурсии у детей сразу же возникла игра “в железную дорогу”, в которой участвовали знакомые им персонажи».</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Этот опыт работы воспитателей наталкивает на мысль о неодинаковом значении разных сфер жизни для возникновения ролевой игры. Действительность, в которой живет ребенок, может быть условно разделена на две взаимосвязанные, но вместе с тем различные сферы. Первая — это сфера предметов (вещей), как природных, так и созданных руками человека; вторая—сфера деятельности людей и их отношений. Таким образом, содержанием развернутой, развитой формы ролевой игры являются не предметы, не машины, не сам по себе производственный процесс, а </w:t>
      </w:r>
      <w:r w:rsidR="008E48CD" w:rsidRPr="008E48CD">
        <w:rPr>
          <w:rFonts w:ascii="Times New Roman" w:eastAsia="Times New Roman" w:hAnsi="Times New Roman" w:cs="Times New Roman"/>
          <w:color w:val="000000"/>
          <w:sz w:val="28"/>
          <w:szCs w:val="28"/>
          <w:lang w:eastAsia="ru-RU"/>
        </w:rPr>
        <w:lastRenderedPageBreak/>
        <w:t xml:space="preserve">отношения между людьми, которые осуществляются через определенные действия. Так как деятельность людей и их отношения чрезвычайно разнообразны, то и сюжеты детских игр очень многообразны и изменчивы. В разные исторические эпохи в зависимости от социальных, бытовых и семейных условий дети играют в разные по своим сюжетам игры. Основным источником ролевых игр является знакомство ребенка с жизнью и деятельностью взрослых. Если дети, плохо знакомые с окружающим миром людей, играют мало, их игры однообразны и ограниченны. В последнее время воспитатели и психологи отмечают снижение уровня развития ролевой игры у дошкольников, </w:t>
      </w:r>
      <w:r w:rsidR="008E48CD" w:rsidRPr="008E48CD">
        <w:rPr>
          <w:rFonts w:ascii="Times New Roman" w:eastAsia="Times New Roman" w:hAnsi="Times New Roman" w:cs="Times New Roman"/>
          <w:i/>
          <w:iCs/>
          <w:color w:val="000000"/>
          <w:sz w:val="28"/>
          <w:szCs w:val="28"/>
          <w:lang w:eastAsia="ru-RU"/>
        </w:rPr>
        <w:t>дети играют меньше, чем 20</w:t>
      </w:r>
      <w:r w:rsidR="008E48CD" w:rsidRPr="008E48CD">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i/>
          <w:iCs/>
          <w:color w:val="000000"/>
          <w:sz w:val="28"/>
          <w:szCs w:val="28"/>
          <w:lang w:eastAsia="ru-RU"/>
        </w:rPr>
        <w:t>30 лет назад, их ролевые игры более примитивны и однообразны.</w:t>
      </w:r>
      <w:r w:rsidR="008E48CD" w:rsidRPr="008E48CD">
        <w:rPr>
          <w:rFonts w:ascii="Times New Roman" w:eastAsia="Times New Roman" w:hAnsi="Times New Roman" w:cs="Times New Roman"/>
          <w:color w:val="000000"/>
          <w:sz w:val="28"/>
          <w:szCs w:val="28"/>
          <w:lang w:eastAsia="ru-RU"/>
        </w:rPr>
        <w:t xml:space="preserve"> Это, по-видимому, связано с тем, что дети все более отдаляются от взрослых, они не видят и не понимают деятельности взрослых, плохо знакомы с их трудовыми и личными отношениями. </w:t>
      </w:r>
      <w:r w:rsidR="008E48CD" w:rsidRPr="008E48CD">
        <w:rPr>
          <w:rFonts w:ascii="Times New Roman" w:eastAsia="Times New Roman" w:hAnsi="Times New Roman" w:cs="Times New Roman"/>
          <w:i/>
          <w:iCs/>
          <w:color w:val="000000"/>
          <w:sz w:val="28"/>
          <w:szCs w:val="28"/>
          <w:lang w:eastAsia="ru-RU"/>
        </w:rPr>
        <w:t>В результате, несмотря на обилие прекрасных игрушек, у них отсутствует содержание для игры.</w:t>
      </w:r>
      <w:r w:rsidR="008E48CD" w:rsidRPr="008E48CD">
        <w:rPr>
          <w:rFonts w:ascii="Times New Roman" w:eastAsia="Times New Roman" w:hAnsi="Times New Roman" w:cs="Times New Roman"/>
          <w:color w:val="000000"/>
          <w:sz w:val="28"/>
          <w:szCs w:val="28"/>
          <w:lang w:eastAsia="ru-RU"/>
        </w:rPr>
        <w:t xml:space="preserve">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не производственные или профессиональные роли взрослых (врача, шофера повара и т.д.), а роли телевизионных героев. Эти наблюдения обнаруживают, что наши дошкольники, проводящие слишком много времени у телевизора, лучше знакомы с жизнью и отношениями героев фильмов, чем окружающих их реальных взрослых. Однако это не меняет сути игры: при всем многообразии сюжетов за ними скрывается принципиально одно и то же содержание — деятельность людей, их поступки и отношения.</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общении со сверстником у ребенка совсем иная позиция. Точка зрения, особенно не совпадающая с его собственной, тщательно обдумывается, мнение сверстника можно попытаться и изменить, чего нельзя сделать при общении </w:t>
      </w:r>
      <w:proofErr w:type="gramStart"/>
      <w:r w:rsidR="008E48CD" w:rsidRPr="008E48CD">
        <w:rPr>
          <w:rFonts w:ascii="Times New Roman" w:eastAsia="Times New Roman" w:hAnsi="Times New Roman" w:cs="Times New Roman"/>
          <w:color w:val="000000"/>
          <w:sz w:val="28"/>
          <w:szCs w:val="28"/>
          <w:lang w:eastAsia="ru-RU"/>
        </w:rPr>
        <w:t>со</w:t>
      </w:r>
      <w:proofErr w:type="gramEnd"/>
      <w:r w:rsidR="008E48CD" w:rsidRPr="008E48CD">
        <w:rPr>
          <w:rFonts w:ascii="Times New Roman" w:eastAsia="Times New Roman" w:hAnsi="Times New Roman" w:cs="Times New Roman"/>
          <w:color w:val="000000"/>
          <w:sz w:val="28"/>
          <w:szCs w:val="28"/>
          <w:lang w:eastAsia="ru-RU"/>
        </w:rPr>
        <w:t xml:space="preserve"> взрослым. Общение только </w:t>
      </w:r>
      <w:proofErr w:type="gramStart"/>
      <w:r w:rsidR="008E48CD" w:rsidRPr="008E48CD">
        <w:rPr>
          <w:rFonts w:ascii="Times New Roman" w:eastAsia="Times New Roman" w:hAnsi="Times New Roman" w:cs="Times New Roman"/>
          <w:color w:val="000000"/>
          <w:sz w:val="28"/>
          <w:szCs w:val="28"/>
          <w:lang w:eastAsia="ru-RU"/>
        </w:rPr>
        <w:t>со</w:t>
      </w:r>
      <w:proofErr w:type="gramEnd"/>
      <w:r w:rsidR="008E48CD" w:rsidRPr="008E48CD">
        <w:rPr>
          <w:rFonts w:ascii="Times New Roman" w:eastAsia="Times New Roman" w:hAnsi="Times New Roman" w:cs="Times New Roman"/>
          <w:color w:val="000000"/>
          <w:sz w:val="28"/>
          <w:szCs w:val="28"/>
          <w:lang w:eastAsia="ru-RU"/>
        </w:rPr>
        <w:t xml:space="preserve"> взрослыми не дает личностного и познавательного развития». При общении со сверстником «ребенок должен выработать свою точку зрения, сделать моральный выбор. Только общаясь со сверстником, ребенок может стать действительно равным партнером в общении. Сверстник выступает объектом сравнения с собой, это та мерка, которая позволяет оценить ребенку себя на уровне реальных возможностей, увидеть их воплощенными </w:t>
      </w:r>
      <w:proofErr w:type="gramStart"/>
      <w:r w:rsidR="008E48CD" w:rsidRPr="008E48CD">
        <w:rPr>
          <w:rFonts w:ascii="Times New Roman" w:eastAsia="Times New Roman" w:hAnsi="Times New Roman" w:cs="Times New Roman"/>
          <w:color w:val="000000"/>
          <w:sz w:val="28"/>
          <w:szCs w:val="28"/>
          <w:lang w:eastAsia="ru-RU"/>
        </w:rPr>
        <w:t>в</w:t>
      </w:r>
      <w:proofErr w:type="gramEnd"/>
      <w:r w:rsidR="008E48CD" w:rsidRPr="008E48CD">
        <w:rPr>
          <w:rFonts w:ascii="Times New Roman" w:eastAsia="Times New Roman" w:hAnsi="Times New Roman" w:cs="Times New Roman"/>
          <w:color w:val="000000"/>
          <w:sz w:val="28"/>
          <w:szCs w:val="28"/>
          <w:lang w:eastAsia="ru-RU"/>
        </w:rPr>
        <w:t xml:space="preserve"> другом».</w:t>
      </w:r>
    </w:p>
    <w:p w:rsidR="0062336D" w:rsidRDefault="0062336D" w:rsidP="0062336D">
      <w:pPr>
        <w:spacing w:after="0"/>
        <w:jc w:val="center"/>
        <w:rPr>
          <w:rFonts w:ascii="Times New Roman" w:eastAsia="Times New Roman" w:hAnsi="Times New Roman" w:cs="Times New Roman"/>
          <w:b/>
          <w:bCs/>
          <w:color w:val="000000"/>
          <w:sz w:val="28"/>
          <w:szCs w:val="28"/>
          <w:lang w:eastAsia="ru-RU"/>
        </w:rPr>
      </w:pPr>
    </w:p>
    <w:p w:rsidR="0062336D" w:rsidRDefault="0062336D" w:rsidP="0062336D">
      <w:pPr>
        <w:spacing w:after="0"/>
        <w:jc w:val="center"/>
        <w:rPr>
          <w:rFonts w:ascii="Times New Roman" w:eastAsia="Times New Roman" w:hAnsi="Times New Roman" w:cs="Times New Roman"/>
          <w:b/>
          <w:bCs/>
          <w:color w:val="000000"/>
          <w:sz w:val="28"/>
          <w:szCs w:val="28"/>
          <w:lang w:eastAsia="ru-RU"/>
        </w:rPr>
      </w:pPr>
    </w:p>
    <w:p w:rsidR="0062336D" w:rsidRDefault="0062336D" w:rsidP="0062336D">
      <w:pPr>
        <w:spacing w:after="0"/>
        <w:jc w:val="center"/>
        <w:rPr>
          <w:rFonts w:ascii="Times New Roman" w:eastAsia="Times New Roman" w:hAnsi="Times New Roman" w:cs="Times New Roman"/>
          <w:b/>
          <w:bCs/>
          <w:color w:val="000000"/>
          <w:sz w:val="28"/>
          <w:szCs w:val="28"/>
          <w:lang w:eastAsia="ru-RU"/>
        </w:rPr>
      </w:pPr>
    </w:p>
    <w:p w:rsidR="0062336D" w:rsidRDefault="0062336D" w:rsidP="0062336D">
      <w:pPr>
        <w:spacing w:after="0"/>
        <w:jc w:val="center"/>
        <w:rPr>
          <w:rFonts w:ascii="Times New Roman" w:eastAsia="Times New Roman" w:hAnsi="Times New Roman" w:cs="Times New Roman"/>
          <w:b/>
          <w:bCs/>
          <w:color w:val="000000"/>
          <w:sz w:val="28"/>
          <w:szCs w:val="28"/>
          <w:lang w:eastAsia="ru-RU"/>
        </w:rPr>
      </w:pPr>
    </w:p>
    <w:p w:rsidR="008E48CD" w:rsidRPr="008E48CD" w:rsidRDefault="008E48CD" w:rsidP="0062336D">
      <w:pPr>
        <w:spacing w:after="0"/>
        <w:jc w:val="center"/>
        <w:rPr>
          <w:rFonts w:ascii="Times New Roman" w:eastAsia="Times New Roman" w:hAnsi="Times New Roman" w:cs="Times New Roman"/>
          <w:sz w:val="28"/>
          <w:szCs w:val="28"/>
          <w:lang w:eastAsia="ru-RU"/>
        </w:rPr>
      </w:pPr>
      <w:r w:rsidRPr="008E48CD">
        <w:rPr>
          <w:rFonts w:ascii="Times New Roman" w:eastAsia="Times New Roman" w:hAnsi="Times New Roman" w:cs="Times New Roman"/>
          <w:b/>
          <w:bCs/>
          <w:color w:val="000000"/>
          <w:sz w:val="28"/>
          <w:szCs w:val="28"/>
          <w:lang w:eastAsia="ru-RU"/>
        </w:rPr>
        <w:lastRenderedPageBreak/>
        <w:t>Какова специфика общения со сверстниками?</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игре детей могут проявляться те качества и личностные характеристики, которые не проявляются в общении </w:t>
      </w:r>
      <w:proofErr w:type="gramStart"/>
      <w:r w:rsidR="008E48CD" w:rsidRPr="008E48CD">
        <w:rPr>
          <w:rFonts w:ascii="Times New Roman" w:eastAsia="Times New Roman" w:hAnsi="Times New Roman" w:cs="Times New Roman"/>
          <w:color w:val="000000"/>
          <w:sz w:val="28"/>
          <w:szCs w:val="28"/>
          <w:lang w:eastAsia="ru-RU"/>
        </w:rPr>
        <w:t>со</w:t>
      </w:r>
      <w:proofErr w:type="gramEnd"/>
      <w:r w:rsidR="008E48CD" w:rsidRPr="008E48CD">
        <w:rPr>
          <w:rFonts w:ascii="Times New Roman" w:eastAsia="Times New Roman" w:hAnsi="Times New Roman" w:cs="Times New Roman"/>
          <w:color w:val="000000"/>
          <w:sz w:val="28"/>
          <w:szCs w:val="28"/>
          <w:lang w:eastAsia="ru-RU"/>
        </w:rPr>
        <w:t xml:space="preserve"> взрослыми, например, способность придумывать новые игры. Общение со сверстниками более многообразно, чем общение </w:t>
      </w:r>
      <w:proofErr w:type="gramStart"/>
      <w:r w:rsidR="008E48CD" w:rsidRPr="008E48CD">
        <w:rPr>
          <w:rFonts w:ascii="Times New Roman" w:eastAsia="Times New Roman" w:hAnsi="Times New Roman" w:cs="Times New Roman"/>
          <w:color w:val="000000"/>
          <w:sz w:val="28"/>
          <w:szCs w:val="28"/>
          <w:lang w:eastAsia="ru-RU"/>
        </w:rPr>
        <w:t>со</w:t>
      </w:r>
      <w:proofErr w:type="gramEnd"/>
      <w:r w:rsidR="008E48CD" w:rsidRPr="008E48CD">
        <w:rPr>
          <w:rFonts w:ascii="Times New Roman" w:eastAsia="Times New Roman" w:hAnsi="Times New Roman" w:cs="Times New Roman"/>
          <w:color w:val="000000"/>
          <w:sz w:val="28"/>
          <w:szCs w:val="28"/>
          <w:lang w:eastAsia="ru-RU"/>
        </w:rPr>
        <w:t xml:space="preserve"> взрослыми.</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общении со сверстниками всем видам деятельности присуща яркая эмоциональная насыщенность. Ребенок приобретает способность сочувствовать </w:t>
      </w:r>
      <w:proofErr w:type="gramStart"/>
      <w:r w:rsidR="008E48CD" w:rsidRPr="008E48CD">
        <w:rPr>
          <w:rFonts w:ascii="Times New Roman" w:eastAsia="Times New Roman" w:hAnsi="Times New Roman" w:cs="Times New Roman"/>
          <w:color w:val="000000"/>
          <w:sz w:val="28"/>
          <w:szCs w:val="28"/>
          <w:lang w:eastAsia="ru-RU"/>
        </w:rPr>
        <w:t>другому</w:t>
      </w:r>
      <w:proofErr w:type="gramEnd"/>
      <w:r w:rsidR="008E48CD" w:rsidRPr="008E48CD">
        <w:rPr>
          <w:rFonts w:ascii="Times New Roman" w:eastAsia="Times New Roman" w:hAnsi="Times New Roman" w:cs="Times New Roman"/>
          <w:color w:val="000000"/>
          <w:sz w:val="28"/>
          <w:szCs w:val="28"/>
          <w:lang w:eastAsia="ru-RU"/>
        </w:rPr>
        <w:t xml:space="preserve">, переживать чужие радости и печали как свои собственные, становиться эмоционально на точку зрения другого. Все формы обращения к сверстникам гораздо </w:t>
      </w:r>
      <w:proofErr w:type="gramStart"/>
      <w:r w:rsidR="008E48CD" w:rsidRPr="008E48CD">
        <w:rPr>
          <w:rFonts w:ascii="Times New Roman" w:eastAsia="Times New Roman" w:hAnsi="Times New Roman" w:cs="Times New Roman"/>
          <w:color w:val="000000"/>
          <w:sz w:val="28"/>
          <w:szCs w:val="28"/>
          <w:lang w:eastAsia="ru-RU"/>
        </w:rPr>
        <w:t>менее нормативны</w:t>
      </w:r>
      <w:proofErr w:type="gramEnd"/>
      <w:r w:rsidR="008E48CD" w:rsidRPr="008E48CD">
        <w:rPr>
          <w:rFonts w:ascii="Times New Roman" w:eastAsia="Times New Roman" w:hAnsi="Times New Roman" w:cs="Times New Roman"/>
          <w:color w:val="000000"/>
          <w:sz w:val="28"/>
          <w:szCs w:val="28"/>
          <w:lang w:eastAsia="ru-RU"/>
        </w:rPr>
        <w:t xml:space="preserve"> и регламентированы. В общении со сверстниками у ребенка больше возможность проявлять инициативу.</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Внимание к сверстникам может проявляться уже в возрасте 1 года (а может и не проявляться!), но если оно есть, то это еще не означает, что оно сформировалось до конца. Г де-то к 1 году 7 месяцам внимание к сверстнику становится устойчивым, но ребенок еще не умеет привлекать внимание другого к себе адекватными способами. Такое умение может появиться после 2 лет.</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Но даже в 3-4 года ребенок вполне м</w:t>
      </w:r>
      <w:r>
        <w:rPr>
          <w:rFonts w:ascii="Times New Roman" w:eastAsia="Times New Roman" w:hAnsi="Times New Roman" w:cs="Times New Roman"/>
          <w:color w:val="000000"/>
          <w:sz w:val="28"/>
          <w:szCs w:val="28"/>
          <w:lang w:eastAsia="ru-RU"/>
        </w:rPr>
        <w:t xml:space="preserve">ожет обходиться один, не обращая </w:t>
      </w:r>
      <w:r w:rsidR="008E48CD" w:rsidRPr="008E48CD">
        <w:rPr>
          <w:rFonts w:ascii="Times New Roman" w:eastAsia="Times New Roman" w:hAnsi="Times New Roman" w:cs="Times New Roman"/>
          <w:color w:val="000000"/>
          <w:sz w:val="28"/>
          <w:szCs w:val="28"/>
          <w:lang w:eastAsia="ru-RU"/>
        </w:rPr>
        <w:t xml:space="preserve"> ни на кого внимания, играя один. Может только проявлять интерес, наблюдая </w:t>
      </w:r>
      <w:proofErr w:type="gramStart"/>
      <w:r w:rsidR="008E48CD" w:rsidRPr="008E48CD">
        <w:rPr>
          <w:rFonts w:ascii="Times New Roman" w:eastAsia="Times New Roman" w:hAnsi="Times New Roman" w:cs="Times New Roman"/>
          <w:color w:val="000000"/>
          <w:sz w:val="28"/>
          <w:szCs w:val="28"/>
          <w:lang w:eastAsia="ru-RU"/>
        </w:rPr>
        <w:t>за</w:t>
      </w:r>
      <w:proofErr w:type="gramEnd"/>
      <w:r w:rsidR="008E48CD" w:rsidRPr="008E48CD">
        <w:rPr>
          <w:rFonts w:ascii="Times New Roman" w:eastAsia="Times New Roman" w:hAnsi="Times New Roman" w:cs="Times New Roman"/>
          <w:color w:val="000000"/>
          <w:sz w:val="28"/>
          <w:szCs w:val="28"/>
          <w:lang w:eastAsia="ru-RU"/>
        </w:rPr>
        <w:t xml:space="preserve"> другим, но, не вступая в контакт. Может подражать играющему рядом ребенку, но опять-таки, не общаясь. А может и обмениваться игрушками с другим ребенком, а потом сказать, что он играл один!»</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Поскольку единственной формой общения являются симметричные игры, т. е. обмен игрушками друг с другом, основанный на подражании, то</w:t>
      </w:r>
      <w:proofErr w:type="gramStart"/>
      <w:r w:rsidR="008E48CD" w:rsidRPr="008E48CD">
        <w:rPr>
          <w:rFonts w:ascii="Times New Roman" w:eastAsia="Times New Roman" w:hAnsi="Times New Roman" w:cs="Times New Roman"/>
          <w:color w:val="000000"/>
          <w:sz w:val="28"/>
          <w:szCs w:val="28"/>
          <w:lang w:eastAsia="ru-RU"/>
        </w:rPr>
        <w:t xml:space="preserve"> З</w:t>
      </w:r>
      <w:proofErr w:type="gramEnd"/>
      <w:r w:rsidR="008E48CD" w:rsidRPr="008E48CD">
        <w:rPr>
          <w:rFonts w:ascii="Times New Roman" w:eastAsia="Times New Roman" w:hAnsi="Times New Roman" w:cs="Times New Roman"/>
          <w:color w:val="000000"/>
          <w:sz w:val="28"/>
          <w:szCs w:val="28"/>
          <w:lang w:eastAsia="ru-RU"/>
        </w:rPr>
        <w:t>десь вмешательство взрослого может оказаться как раз кстати. Взрослый вполне может показать, как это здорово - поменяться игрушками! Ты - мне, я - тебе, и еще раз... Взрослый, таким образом, создает общий игровой замысел.</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К 4- 5,5 годам появляется связная игра, но ребенок еще не умеет сам создавать игру с другими, распределять роли. Вот тут взрослый и может ему помочь, постепенно обучая детей организовывать </w:t>
      </w:r>
      <w:proofErr w:type="spellStart"/>
      <w:r w:rsidR="008E48CD" w:rsidRPr="008E48CD">
        <w:rPr>
          <w:rFonts w:ascii="Times New Roman" w:eastAsia="Times New Roman" w:hAnsi="Times New Roman" w:cs="Times New Roman"/>
          <w:color w:val="000000"/>
          <w:sz w:val="28"/>
          <w:szCs w:val="28"/>
          <w:lang w:eastAsia="ru-RU"/>
        </w:rPr>
        <w:t>микроигры</w:t>
      </w:r>
      <w:proofErr w:type="spellEnd"/>
      <w:r w:rsidR="008E48CD" w:rsidRPr="008E48CD">
        <w:rPr>
          <w:rFonts w:ascii="Times New Roman" w:eastAsia="Times New Roman" w:hAnsi="Times New Roman" w:cs="Times New Roman"/>
          <w:color w:val="000000"/>
          <w:sz w:val="28"/>
          <w:szCs w:val="28"/>
          <w:lang w:eastAsia="ru-RU"/>
        </w:rPr>
        <w:t>, а средством организации игры будет служить обыкновенная считалка. В 5-6 лет появляется феномен первой детской дружбы. Возникает стойкая избирательность - хочу играть только с ним!</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В детском саду многие впервые получают возможность завязать дружбу. «У детей, имеющих друзей, более позитивная самооценка, они более уверенны в себе. Поддерживать дружбу - значит, делиться игрушками, </w:t>
      </w:r>
      <w:r w:rsidR="008E48CD" w:rsidRPr="008E48CD">
        <w:rPr>
          <w:rFonts w:ascii="Times New Roman" w:eastAsia="Times New Roman" w:hAnsi="Times New Roman" w:cs="Times New Roman"/>
          <w:color w:val="000000"/>
          <w:sz w:val="28"/>
          <w:szCs w:val="28"/>
          <w:lang w:eastAsia="ru-RU"/>
        </w:rPr>
        <w:lastRenderedPageBreak/>
        <w:t xml:space="preserve">какими любимыми они бы не были, заступаться друг за друга, помогать в чем-то. </w:t>
      </w:r>
      <w:proofErr w:type="gramStart"/>
      <w:r w:rsidR="008E48CD" w:rsidRPr="008E48CD">
        <w:rPr>
          <w:rFonts w:ascii="Times New Roman" w:eastAsia="Times New Roman" w:hAnsi="Times New Roman" w:cs="Times New Roman"/>
          <w:color w:val="000000"/>
          <w:sz w:val="28"/>
          <w:szCs w:val="28"/>
          <w:lang w:eastAsia="ru-RU"/>
        </w:rPr>
        <w:t>Друзья учатся договариваться о том, чтобы время от времени меняться ролями в игре, мириться друг с другом, если произошла ссора, просить прощения у другого, сохранять общие секреты и тайны.</w:t>
      </w:r>
      <w:proofErr w:type="gramEnd"/>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 большинстве случаев малыши не умеют играть с сюжетными игрушками, а ограничиваются манипулированием, т. е. вертят игрушки, перекладывают с места на место, бесцельно катают машины или водят кукол по комнате. Игры носят недлительный характер и быстро заканчиваются.</w:t>
      </w:r>
    </w:p>
    <w:p w:rsidR="008E48CD" w:rsidRPr="008E48CD" w:rsidRDefault="008E48CD" w:rsidP="0062336D">
      <w:pPr>
        <w:spacing w:after="0"/>
        <w:jc w:val="both"/>
        <w:rPr>
          <w:rFonts w:ascii="Times New Roman" w:eastAsia="Times New Roman" w:hAnsi="Times New Roman" w:cs="Times New Roman"/>
          <w:sz w:val="28"/>
          <w:szCs w:val="28"/>
          <w:lang w:eastAsia="ru-RU"/>
        </w:rPr>
      </w:pPr>
      <w:r w:rsidRPr="008E48CD">
        <w:rPr>
          <w:rFonts w:ascii="Times New Roman" w:eastAsia="Times New Roman" w:hAnsi="Times New Roman" w:cs="Times New Roman"/>
          <w:color w:val="000000"/>
          <w:sz w:val="28"/>
          <w:szCs w:val="28"/>
          <w:lang w:eastAsia="ru-RU"/>
        </w:rPr>
        <w:t>Воспитатель привлекает внимание детей к игрушкам, формирует предметные действия, показывает различные способы действий с одной игрушкой.</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Предметные действия — необходимая предпосылка игры. На начальных этапах игровое действие связано с предметом, в роли которого выступает сюжетная игрушка: кукла, зайка, машина; с ними совершаются действия типа «погулять», «покачать», «покатать». Привлечение других сюжетных игрушек — посуды, одежды и т. п. позволяет увеличить количество игровых действий.</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8E48CD" w:rsidRPr="008E48CD">
        <w:rPr>
          <w:rFonts w:ascii="Times New Roman" w:eastAsia="Times New Roman" w:hAnsi="Times New Roman" w:cs="Times New Roman"/>
          <w:color w:val="000000"/>
          <w:sz w:val="28"/>
          <w:szCs w:val="28"/>
          <w:lang w:eastAsia="ru-RU"/>
        </w:rPr>
        <w:t>Важнейшим условием правильной организации действия с сюжетными игрушками является постоянное использование речи: все игровые ситуации сопровождаются устной речью, некоторые важные для овладения действиями с игрушками слова и фразы фиксируются на табличках и «прочитываются» (т. е. проговариваются) в процессе демонстрации игрушек и действий с ними («Это кукла.</w:t>
      </w:r>
      <w:proofErr w:type="gramEnd"/>
      <w:r w:rsidR="008E48CD" w:rsidRPr="008E48CD">
        <w:rPr>
          <w:rFonts w:ascii="Times New Roman" w:eastAsia="Times New Roman" w:hAnsi="Times New Roman" w:cs="Times New Roman"/>
          <w:color w:val="000000"/>
          <w:sz w:val="28"/>
          <w:szCs w:val="28"/>
          <w:lang w:eastAsia="ru-RU"/>
        </w:rPr>
        <w:t xml:space="preserve"> Покорми куклу. </w:t>
      </w:r>
      <w:proofErr w:type="gramStart"/>
      <w:r w:rsidR="008E48CD" w:rsidRPr="008E48CD">
        <w:rPr>
          <w:rFonts w:ascii="Times New Roman" w:eastAsia="Times New Roman" w:hAnsi="Times New Roman" w:cs="Times New Roman"/>
          <w:color w:val="000000"/>
          <w:sz w:val="28"/>
          <w:szCs w:val="28"/>
          <w:lang w:eastAsia="ru-RU"/>
        </w:rPr>
        <w:t>Кукла ест»).</w:t>
      </w:r>
      <w:proofErr w:type="gramEnd"/>
      <w:r w:rsidR="008E48CD" w:rsidRPr="008E48CD">
        <w:rPr>
          <w:rFonts w:ascii="Times New Roman" w:eastAsia="Times New Roman" w:hAnsi="Times New Roman" w:cs="Times New Roman"/>
          <w:color w:val="000000"/>
          <w:sz w:val="28"/>
          <w:szCs w:val="28"/>
          <w:lang w:eastAsia="ru-RU"/>
        </w:rPr>
        <w:t xml:space="preserve"> Особая эмоциональная обстановка обучения игре, действия детей с игрушками могут способствовать быстрому по сравнению с другими занятиями запоминанию слов, воспроизведению </w:t>
      </w:r>
      <w:proofErr w:type="spellStart"/>
      <w:r w:rsidR="008E48CD" w:rsidRPr="008E48CD">
        <w:rPr>
          <w:rFonts w:ascii="Times New Roman" w:eastAsia="Times New Roman" w:hAnsi="Times New Roman" w:cs="Times New Roman"/>
          <w:color w:val="000000"/>
          <w:sz w:val="28"/>
          <w:szCs w:val="28"/>
          <w:lang w:eastAsia="ru-RU"/>
        </w:rPr>
        <w:t>лепетных</w:t>
      </w:r>
      <w:proofErr w:type="spellEnd"/>
      <w:r w:rsidR="008E48CD" w:rsidRPr="008E48CD">
        <w:rPr>
          <w:rFonts w:ascii="Times New Roman" w:eastAsia="Times New Roman" w:hAnsi="Times New Roman" w:cs="Times New Roman"/>
          <w:color w:val="000000"/>
          <w:sz w:val="28"/>
          <w:szCs w:val="28"/>
          <w:lang w:eastAsia="ru-RU"/>
        </w:rPr>
        <w:t xml:space="preserve"> слов (</w:t>
      </w:r>
      <w:proofErr w:type="spellStart"/>
      <w:r w:rsidR="008E48CD" w:rsidRPr="008E48CD">
        <w:rPr>
          <w:rFonts w:ascii="Times New Roman" w:eastAsia="Times New Roman" w:hAnsi="Times New Roman" w:cs="Times New Roman"/>
          <w:color w:val="000000"/>
          <w:sz w:val="28"/>
          <w:szCs w:val="28"/>
          <w:lang w:eastAsia="ru-RU"/>
        </w:rPr>
        <w:t>ляля</w:t>
      </w:r>
      <w:proofErr w:type="spellEnd"/>
      <w:r w:rsidR="008E48CD" w:rsidRPr="008E48CD">
        <w:rPr>
          <w:rFonts w:ascii="Times New Roman" w:eastAsia="Times New Roman" w:hAnsi="Times New Roman" w:cs="Times New Roman"/>
          <w:color w:val="000000"/>
          <w:sz w:val="28"/>
          <w:szCs w:val="28"/>
          <w:lang w:eastAsia="ru-RU"/>
        </w:rPr>
        <w:t xml:space="preserve">, мяу, </w:t>
      </w:r>
      <w:proofErr w:type="spellStart"/>
      <w:r w:rsidR="008E48CD" w:rsidRPr="008E48CD">
        <w:rPr>
          <w:rFonts w:ascii="Times New Roman" w:eastAsia="Times New Roman" w:hAnsi="Times New Roman" w:cs="Times New Roman"/>
          <w:color w:val="000000"/>
          <w:sz w:val="28"/>
          <w:szCs w:val="28"/>
          <w:lang w:eastAsia="ru-RU"/>
        </w:rPr>
        <w:t>ав-ав</w:t>
      </w:r>
      <w:proofErr w:type="spellEnd"/>
      <w:r w:rsidR="008E48CD" w:rsidRPr="008E48CD">
        <w:rPr>
          <w:rFonts w:ascii="Times New Roman" w:eastAsia="Times New Roman" w:hAnsi="Times New Roman" w:cs="Times New Roman"/>
          <w:color w:val="000000"/>
          <w:sz w:val="28"/>
          <w:szCs w:val="28"/>
          <w:lang w:eastAsia="ru-RU"/>
        </w:rPr>
        <w:t>, бах и т. д.), контура слов, отдельных слогов, сочетаний звуков. Воспитателю очень важно «подхватить» эти слова, закрепить в речи ребенка. Именно игра, как ни один другой вид деятельности, стимулирует усвоение ребенком названий тех игрушек и предметов, действий, которые проходят через его собственный опыт.</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Игры становятся длительнее, действия с игрушками более детализированными. На смену отдельным игровым действиям приходит игра, в которой знакомые детям действия объединены общим сюжетом.</w:t>
      </w:r>
    </w:p>
    <w:p w:rsidR="008E48CD" w:rsidRPr="008E48CD" w:rsidRDefault="008E48CD" w:rsidP="0062336D">
      <w:pPr>
        <w:spacing w:after="0"/>
        <w:jc w:val="both"/>
        <w:rPr>
          <w:rFonts w:ascii="Times New Roman" w:eastAsia="Times New Roman" w:hAnsi="Times New Roman" w:cs="Times New Roman"/>
          <w:sz w:val="28"/>
          <w:szCs w:val="28"/>
          <w:lang w:eastAsia="ru-RU"/>
        </w:rPr>
      </w:pPr>
      <w:proofErr w:type="gramStart"/>
      <w:r w:rsidRPr="008E48CD">
        <w:rPr>
          <w:rFonts w:ascii="Times New Roman" w:eastAsia="Times New Roman" w:hAnsi="Times New Roman" w:cs="Times New Roman"/>
          <w:color w:val="000000"/>
          <w:sz w:val="28"/>
          <w:szCs w:val="28"/>
          <w:lang w:eastAsia="ru-RU"/>
        </w:rPr>
        <w:t xml:space="preserve">Играм предшествует проведение наблюдений за бытовыми действиями взрослых — няни, повара, за используемыми ими предметами; дети учатся с помощью воспитателя подражать им. Организуются игры, в которых дети стирают кукольное белье, раздевают и одевают куклу, купают ее, готовят ей обед и т. д. Проведению таких игр предшествуют, помимо наблюдений, </w:t>
      </w:r>
      <w:r w:rsidRPr="008E48CD">
        <w:rPr>
          <w:rFonts w:ascii="Times New Roman" w:eastAsia="Times New Roman" w:hAnsi="Times New Roman" w:cs="Times New Roman"/>
          <w:color w:val="000000"/>
          <w:sz w:val="28"/>
          <w:szCs w:val="28"/>
          <w:lang w:eastAsia="ru-RU"/>
        </w:rPr>
        <w:lastRenderedPageBreak/>
        <w:t>рассматривание картинок, беседы с детьми, обыгрывание атрибутов.</w:t>
      </w:r>
      <w:proofErr w:type="gramEnd"/>
      <w:r w:rsidRPr="008E48CD">
        <w:rPr>
          <w:rFonts w:ascii="Times New Roman" w:eastAsia="Times New Roman" w:hAnsi="Times New Roman" w:cs="Times New Roman"/>
          <w:color w:val="000000"/>
          <w:sz w:val="28"/>
          <w:szCs w:val="28"/>
          <w:lang w:eastAsia="ru-RU"/>
        </w:rPr>
        <w:t xml:space="preserve"> В качестве методического приема используется подражание действиям воспитателя: он показывает правильную последовательность игровых действий, которые в дальнейшем будут воспроизводить дети.</w:t>
      </w:r>
    </w:p>
    <w:p w:rsidR="008E48CD" w:rsidRPr="008E48CD" w:rsidRDefault="008E48CD" w:rsidP="0062336D">
      <w:pPr>
        <w:spacing w:after="0"/>
        <w:jc w:val="both"/>
        <w:rPr>
          <w:rFonts w:ascii="Times New Roman" w:eastAsia="Times New Roman" w:hAnsi="Times New Roman" w:cs="Times New Roman"/>
          <w:sz w:val="28"/>
          <w:szCs w:val="28"/>
          <w:lang w:eastAsia="ru-RU"/>
        </w:rPr>
      </w:pPr>
      <w:r w:rsidRPr="008E48CD">
        <w:rPr>
          <w:rFonts w:ascii="Times New Roman" w:eastAsia="Times New Roman" w:hAnsi="Times New Roman" w:cs="Times New Roman"/>
          <w:color w:val="000000"/>
          <w:sz w:val="28"/>
          <w:szCs w:val="28"/>
          <w:lang w:eastAsia="ru-RU"/>
        </w:rPr>
        <w:t>По мере расширения представлений об окружающем, накопления опыта игр расширяются возможности общения. Воспитатель включает в игры, первоначально в те, которые проводит сам, необходимые слова и выражения, показывает сферу их использования.</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Необходимо тщательно отбирать наиболее важные для данной игровой ситуации речевые средства, иначе, как это часто наблюдается, занятие превращается в повторение бесчисленного количества слов, эмоциональный настрой </w:t>
      </w:r>
      <w:proofErr w:type="gramStart"/>
      <w:r w:rsidR="008E48CD" w:rsidRPr="008E48CD">
        <w:rPr>
          <w:rFonts w:ascii="Times New Roman" w:eastAsia="Times New Roman" w:hAnsi="Times New Roman" w:cs="Times New Roman"/>
          <w:color w:val="000000"/>
          <w:sz w:val="28"/>
          <w:szCs w:val="28"/>
          <w:lang w:eastAsia="ru-RU"/>
        </w:rPr>
        <w:t>пропадает</w:t>
      </w:r>
      <w:proofErr w:type="gramEnd"/>
      <w:r w:rsidR="008E48CD" w:rsidRPr="008E48CD">
        <w:rPr>
          <w:rFonts w:ascii="Times New Roman" w:eastAsia="Times New Roman" w:hAnsi="Times New Roman" w:cs="Times New Roman"/>
          <w:color w:val="000000"/>
          <w:sz w:val="28"/>
          <w:szCs w:val="28"/>
          <w:lang w:eastAsia="ru-RU"/>
        </w:rPr>
        <w:t xml:space="preserve"> и игра перестает привлекать детей. В играх должен быть отражен тот речевой материал, который знаком и по другим занятиям (ознакомление с окружающим миром, развитие речи). </w:t>
      </w:r>
      <w:proofErr w:type="gramStart"/>
      <w:r w:rsidR="008E48CD" w:rsidRPr="008E48CD">
        <w:rPr>
          <w:rFonts w:ascii="Times New Roman" w:eastAsia="Times New Roman" w:hAnsi="Times New Roman" w:cs="Times New Roman"/>
          <w:color w:val="000000"/>
          <w:sz w:val="28"/>
          <w:szCs w:val="28"/>
          <w:lang w:eastAsia="ru-RU"/>
        </w:rPr>
        <w:t>Применительно к младшим дошкольникам это побуждения, сообщения, вопросы («Будем купать куклу.</w:t>
      </w:r>
      <w:proofErr w:type="gramEnd"/>
      <w:r w:rsidR="008E48CD" w:rsidRPr="008E48CD">
        <w:rPr>
          <w:rFonts w:ascii="Times New Roman" w:eastAsia="Times New Roman" w:hAnsi="Times New Roman" w:cs="Times New Roman"/>
          <w:color w:val="000000"/>
          <w:sz w:val="28"/>
          <w:szCs w:val="28"/>
          <w:lang w:eastAsia="ru-RU"/>
        </w:rPr>
        <w:t xml:space="preserve"> Дай мыло. Дай полотенце. Вымой руки (лицо). Вытри ... </w:t>
      </w:r>
      <w:proofErr w:type="gramStart"/>
      <w:r w:rsidR="008E48CD" w:rsidRPr="008E48CD">
        <w:rPr>
          <w:rFonts w:ascii="Times New Roman" w:eastAsia="Times New Roman" w:hAnsi="Times New Roman" w:cs="Times New Roman"/>
          <w:color w:val="000000"/>
          <w:sz w:val="28"/>
          <w:szCs w:val="28"/>
          <w:lang w:eastAsia="ru-RU"/>
        </w:rPr>
        <w:t>Кукла чистая...»).</w:t>
      </w:r>
      <w:proofErr w:type="gramEnd"/>
      <w:r w:rsidR="008E48CD" w:rsidRPr="008E48CD">
        <w:rPr>
          <w:rFonts w:ascii="Times New Roman" w:eastAsia="Times New Roman" w:hAnsi="Times New Roman" w:cs="Times New Roman"/>
          <w:color w:val="000000"/>
          <w:sz w:val="28"/>
          <w:szCs w:val="28"/>
          <w:lang w:eastAsia="ru-RU"/>
        </w:rPr>
        <w:t xml:space="preserve"> Воспитатель помогает детям воспользоваться теми или иными выражениями, показывает способы их использования.</w:t>
      </w:r>
    </w:p>
    <w:p w:rsidR="008E48CD" w:rsidRPr="008E48CD" w:rsidRDefault="0062336D" w:rsidP="0062336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Накопление у детей игрового опыта, освоение разнообразных действий с сюжетными игрушками дает возможность усложнить игровые действия путем введения предметов-заместителей, в роли которых чаще всего используется полифункциональный игровой материал</w:t>
      </w:r>
      <w:proofErr w:type="gramStart"/>
      <w:r w:rsidR="008E48CD" w:rsidRPr="008E48CD">
        <w:rPr>
          <w:rFonts w:ascii="Times New Roman" w:eastAsia="Times New Roman" w:hAnsi="Times New Roman" w:cs="Times New Roman"/>
          <w:color w:val="000000"/>
          <w:sz w:val="28"/>
          <w:szCs w:val="28"/>
          <w:lang w:eastAsia="ru-RU"/>
        </w:rPr>
        <w:t xml:space="preserve"> -- </w:t>
      </w:r>
      <w:proofErr w:type="gramEnd"/>
      <w:r w:rsidR="008E48CD" w:rsidRPr="008E48CD">
        <w:rPr>
          <w:rFonts w:ascii="Times New Roman" w:eastAsia="Times New Roman" w:hAnsi="Times New Roman" w:cs="Times New Roman"/>
          <w:color w:val="000000"/>
          <w:sz w:val="28"/>
          <w:szCs w:val="28"/>
          <w:lang w:eastAsia="ru-RU"/>
        </w:rPr>
        <w:t>предметы, не имеющие строго зафиксированного функционального назначения (палочки, брусочки, ленточки, бумажки и т. д.). Переход к действиям с предметам</w:t>
      </w:r>
      <w:proofErr w:type="gramStart"/>
      <w:r w:rsidR="008E48CD" w:rsidRPr="008E48CD">
        <w:rPr>
          <w:rFonts w:ascii="Times New Roman" w:eastAsia="Times New Roman" w:hAnsi="Times New Roman" w:cs="Times New Roman"/>
          <w:color w:val="000000"/>
          <w:sz w:val="28"/>
          <w:szCs w:val="28"/>
          <w:lang w:eastAsia="ru-RU"/>
        </w:rPr>
        <w:t>и-</w:t>
      </w:r>
      <w:proofErr w:type="gramEnd"/>
      <w:r w:rsidR="008E48CD" w:rsidRPr="008E48CD">
        <w:rPr>
          <w:rFonts w:ascii="Times New Roman" w:eastAsia="Times New Roman" w:hAnsi="Times New Roman" w:cs="Times New Roman"/>
          <w:color w:val="000000"/>
          <w:sz w:val="28"/>
          <w:szCs w:val="28"/>
          <w:lang w:eastAsia="ru-RU"/>
        </w:rPr>
        <w:t xml:space="preserve"> заместителями у детей свидетельствует об осознании ими функционального назначения предмета, свободе оперирования словом, отделении действия от предмета. По мере развития действий с предметами-заместителями, а позднее и воображаемыми предметами у них появляется речевое замещение.</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 xml:space="preserve">Игра как психолого-педагогический метод развития ребенка ставит своей целью, по мере расширения представлений об окружающем, накопление опыта, рост возможностей общения, изучение необходимых слов и выражений и сферы </w:t>
      </w:r>
      <w:proofErr w:type="gramStart"/>
      <w:r w:rsidR="008E48CD" w:rsidRPr="008E48CD">
        <w:rPr>
          <w:rFonts w:ascii="Times New Roman" w:eastAsia="Times New Roman" w:hAnsi="Times New Roman" w:cs="Times New Roman"/>
          <w:color w:val="000000"/>
          <w:sz w:val="28"/>
          <w:szCs w:val="28"/>
          <w:lang w:eastAsia="ru-RU"/>
        </w:rPr>
        <w:t>использования</w:t>
      </w:r>
      <w:proofErr w:type="gramEnd"/>
      <w:r w:rsidR="008E48CD" w:rsidRPr="008E48CD">
        <w:rPr>
          <w:rFonts w:ascii="Times New Roman" w:eastAsia="Times New Roman" w:hAnsi="Times New Roman" w:cs="Times New Roman"/>
          <w:color w:val="000000"/>
          <w:sz w:val="28"/>
          <w:szCs w:val="28"/>
          <w:lang w:eastAsia="ru-RU"/>
        </w:rPr>
        <w:t xml:space="preserve"> необходимых для данной игровой ситуации речевых средств, освоение разнообразных игровых действий, наблюдение за бытовыми действиями взрослых, внимательно рассматривая игрушки, дети сравнивают их, развивая внимание, память. 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 игрушками </w:t>
      </w:r>
      <w:r w:rsidR="008E48CD" w:rsidRPr="008E48CD">
        <w:rPr>
          <w:rFonts w:ascii="Times New Roman" w:eastAsia="Times New Roman" w:hAnsi="Times New Roman" w:cs="Times New Roman"/>
          <w:color w:val="000000"/>
          <w:sz w:val="28"/>
          <w:szCs w:val="28"/>
          <w:lang w:eastAsia="ru-RU"/>
        </w:rPr>
        <w:lastRenderedPageBreak/>
        <w:t>наиболее полно познаются их назначение, свойства и отношения. Важно отметить роль дидактической игры, которая должна занимать значительное внимание в процессе воспитания и обучения детей дошкольного возраста.</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Выводы:</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Во-первых, игровая деятельность является основой развивающей деятельностью дошкольников. В процессе игры дети познают себя, окружающий мир, у них формируются основные понятия человеческих взаимоотношений.</w:t>
      </w:r>
    </w:p>
    <w:p w:rsidR="008E48CD" w:rsidRPr="008E48CD" w:rsidRDefault="0062336D" w:rsidP="006233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Во-вторых, именно сюжетно-ролевые игры, вкупе с играми с правилами, являются вершиной игровой детской деятельности. Все предыдущие формы игры являются подготовительным этапом к освоению сюжетно-ролевых игр, к осмысленному принятию на себя той или иной роли.</w:t>
      </w:r>
    </w:p>
    <w:p w:rsidR="00B52AEF" w:rsidRPr="008E48CD" w:rsidRDefault="0062336D" w:rsidP="0062336D">
      <w:pPr>
        <w:jc w:val="both"/>
        <w:rPr>
          <w:sz w:val="28"/>
          <w:szCs w:val="28"/>
        </w:rPr>
      </w:pPr>
      <w:r>
        <w:rPr>
          <w:rFonts w:ascii="Times New Roman" w:eastAsia="Times New Roman" w:hAnsi="Times New Roman" w:cs="Times New Roman"/>
          <w:color w:val="000000"/>
          <w:sz w:val="28"/>
          <w:szCs w:val="28"/>
          <w:lang w:eastAsia="ru-RU"/>
        </w:rPr>
        <w:t xml:space="preserve">     </w:t>
      </w:r>
      <w:r w:rsidR="008E48CD" w:rsidRPr="008E48CD">
        <w:rPr>
          <w:rFonts w:ascii="Times New Roman" w:eastAsia="Times New Roman" w:hAnsi="Times New Roman" w:cs="Times New Roman"/>
          <w:color w:val="000000"/>
          <w:sz w:val="28"/>
          <w:szCs w:val="28"/>
          <w:lang w:eastAsia="ru-RU"/>
        </w:rPr>
        <w:t>В-третьих, именно проблема грамотного введения ребенка в ту или иную роль на сегодняшнем этапе представляется наиболее сложной из педагогических проблем, решаемых в технологиях, связанных с дошкольной игровой деятельностью.</w:t>
      </w:r>
    </w:p>
    <w:sectPr w:rsidR="00B52AEF" w:rsidRPr="008E48CD" w:rsidSect="0073544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1D" w:rsidRDefault="0064211D" w:rsidP="0062336D">
      <w:pPr>
        <w:spacing w:after="0" w:line="240" w:lineRule="auto"/>
      </w:pPr>
      <w:r>
        <w:separator/>
      </w:r>
    </w:p>
  </w:endnote>
  <w:endnote w:type="continuationSeparator" w:id="0">
    <w:p w:rsidR="0064211D" w:rsidRDefault="0064211D" w:rsidP="0062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4907"/>
      <w:docPartObj>
        <w:docPartGallery w:val="Page Numbers (Bottom of Page)"/>
        <w:docPartUnique/>
      </w:docPartObj>
    </w:sdtPr>
    <w:sdtContent>
      <w:p w:rsidR="0062336D" w:rsidRDefault="0062336D">
        <w:pPr>
          <w:pStyle w:val="a5"/>
          <w:jc w:val="center"/>
        </w:pPr>
        <w:fldSimple w:instr=" PAGE   \* MERGEFORMAT ">
          <w:r>
            <w:rPr>
              <w:noProof/>
            </w:rPr>
            <w:t>8</w:t>
          </w:r>
        </w:fldSimple>
      </w:p>
    </w:sdtContent>
  </w:sdt>
  <w:p w:rsidR="0062336D" w:rsidRDefault="006233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1D" w:rsidRDefault="0064211D" w:rsidP="0062336D">
      <w:pPr>
        <w:spacing w:after="0" w:line="240" w:lineRule="auto"/>
      </w:pPr>
      <w:r>
        <w:separator/>
      </w:r>
    </w:p>
  </w:footnote>
  <w:footnote w:type="continuationSeparator" w:id="0">
    <w:p w:rsidR="0064211D" w:rsidRDefault="0064211D" w:rsidP="006233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B52AEF"/>
    <w:rsid w:val="0062336D"/>
    <w:rsid w:val="0064211D"/>
    <w:rsid w:val="00677BDD"/>
    <w:rsid w:val="00735445"/>
    <w:rsid w:val="008E48CD"/>
    <w:rsid w:val="00B52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3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336D"/>
  </w:style>
  <w:style w:type="paragraph" w:styleId="a5">
    <w:name w:val="footer"/>
    <w:basedOn w:val="a"/>
    <w:link w:val="a6"/>
    <w:uiPriority w:val="99"/>
    <w:unhideWhenUsed/>
    <w:rsid w:val="00623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3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2013-12-06T05:54:00Z</dcterms:created>
  <dcterms:modified xsi:type="dcterms:W3CDTF">2013-12-06T08:12:00Z</dcterms:modified>
</cp:coreProperties>
</file>