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35" w:rsidRPr="00984B35" w:rsidRDefault="00984B35" w:rsidP="00984B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984B35" w:rsidRPr="00984B35" w:rsidRDefault="00984B35" w:rsidP="00984B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>«</w:t>
      </w:r>
      <w:r w:rsidRPr="00984B35">
        <w:rPr>
          <w:rFonts w:ascii="Times New Roman" w:hAnsi="Times New Roman" w:cs="Times New Roman"/>
          <w:sz w:val="28"/>
          <w:szCs w:val="28"/>
        </w:rPr>
        <w:t>ЧТО ДОЛЖЕН ЗНАТЬ И УМЕТЬ ДОШКОЛЬНИК</w:t>
      </w:r>
      <w:r w:rsidRPr="00984B35">
        <w:rPr>
          <w:rFonts w:ascii="Times New Roman" w:hAnsi="Times New Roman" w:cs="Times New Roman"/>
          <w:sz w:val="28"/>
          <w:szCs w:val="28"/>
        </w:rPr>
        <w:t>»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 xml:space="preserve">Давайте поговорим сначала об общей психологической зрелости, которой должен обладать ребенок перед школой, а затем о том объеме знаний и умений, которым он должен располагать, и о </w:t>
      </w:r>
      <w:r>
        <w:rPr>
          <w:rFonts w:ascii="Times New Roman" w:hAnsi="Times New Roman" w:cs="Times New Roman"/>
          <w:sz w:val="28"/>
          <w:szCs w:val="28"/>
        </w:rPr>
        <w:t>роли родителей в этом процессе.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>Психологическая зрелость подразделяется на три аспекта: социальная, эмоциональная, интеллектуальная.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>Социальная зрелость подразумевает потребность в общении со сверстниками, умение адаптироваться в детских групп</w:t>
      </w:r>
      <w:r>
        <w:rPr>
          <w:rFonts w:ascii="Times New Roman" w:hAnsi="Times New Roman" w:cs="Times New Roman"/>
          <w:sz w:val="28"/>
          <w:szCs w:val="28"/>
        </w:rPr>
        <w:t xml:space="preserve">ах, понимание требований педагога </w:t>
      </w:r>
      <w:r w:rsidRPr="00984B35">
        <w:rPr>
          <w:rFonts w:ascii="Times New Roman" w:hAnsi="Times New Roman" w:cs="Times New Roman"/>
          <w:sz w:val="28"/>
          <w:szCs w:val="28"/>
        </w:rPr>
        <w:t xml:space="preserve"> и выполнение функций ученика.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 xml:space="preserve">Эмоциональная зрелость проявляется в реакции малыша </w:t>
      </w:r>
      <w:proofErr w:type="gramStart"/>
      <w:r w:rsidRPr="00984B35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984B35">
        <w:rPr>
          <w:rFonts w:ascii="Times New Roman" w:hAnsi="Times New Roman" w:cs="Times New Roman"/>
          <w:sz w:val="28"/>
          <w:szCs w:val="28"/>
        </w:rPr>
        <w:t xml:space="preserve"> или иные события. В умении длительно выполнять не очень привлекательную работу. Должны быть выработаны навыки поведения в стрессовых ситуациях.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>Интеллектуальная зрелость — это способность концентрировать внимание, устанавливать связи между явлениями и событиями, возможность логического запоминания, умение воспроизводить образец, развитие тонких движений и координации.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>За основу готовности к школе принимается некий необходимый уровень развития ребенка, без которого он вообще не может учиться.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B35">
        <w:rPr>
          <w:rFonts w:ascii="Times New Roman" w:hAnsi="Times New Roman" w:cs="Times New Roman"/>
          <w:sz w:val="28"/>
          <w:szCs w:val="28"/>
        </w:rPr>
        <w:t>Сюда входит и положительное отношение к школе, чтение, мышление, речь, счет, внимание, память, запас знаний.</w:t>
      </w:r>
      <w:proofErr w:type="gramEnd"/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>Перечислим, что должен знать и уметь ребенок перед школой: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>- Ребенок должен уметь заниматься самостоятельно, каким-нибудь делом в течение тридцати минут.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>- Уметь составлять рассказы по картинкам более чем из пяти предложений, используя наречия, прилагательные и сложноподчиненные предложения.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>- Уметь запоминать стихотворения и знать несколько наизусть.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>- Изменять существительные по числам.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>- Считать до десяти и обратно.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>- Решать простые задачи на сложение и вычитание.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>- Читать по слогам.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>- Иметь хорошую координацию. Уметь рисовать и раскрашивать картинки.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>- Уметь обобщать, называть группу предметов одним словом.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ребенок ходит</w:t>
      </w:r>
      <w:r w:rsidRPr="00984B35">
        <w:rPr>
          <w:rFonts w:ascii="Times New Roman" w:hAnsi="Times New Roman" w:cs="Times New Roman"/>
          <w:sz w:val="28"/>
          <w:szCs w:val="28"/>
        </w:rPr>
        <w:t xml:space="preserve"> в подготовительную группу. Вы помогаете ему выполнять домашние задания. Но, тем не менее, старайтесь помимо заданного материала помочь систематизировать те знания, которые ему </w:t>
      </w:r>
      <w:r w:rsidRPr="00984B35">
        <w:rPr>
          <w:rFonts w:ascii="Times New Roman" w:hAnsi="Times New Roman" w:cs="Times New Roman"/>
          <w:sz w:val="28"/>
          <w:szCs w:val="28"/>
        </w:rPr>
        <w:lastRenderedPageBreak/>
        <w:t>даются на занятиях и которые он получает в повседневной жизни, при общении с окружающими, из книг, телевидения. Помогайте ему устанавливать логическую связь между предметами, чтобы он знал как можно больше названий предметов, вещей, явлений и умел их обобщать.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>Ребенок четко должен знать основополагающие понятия: мир растений, мир животных, мир человека, времена года.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B35">
        <w:rPr>
          <w:rFonts w:ascii="Times New Roman" w:hAnsi="Times New Roman" w:cs="Times New Roman"/>
          <w:sz w:val="28"/>
          <w:szCs w:val="28"/>
        </w:rPr>
        <w:t>В мир растений входят темы: овощи, фрукты, ягоды, цветы, деревья, лес.</w:t>
      </w:r>
      <w:proofErr w:type="gramEnd"/>
      <w:r w:rsidRPr="00984B35">
        <w:rPr>
          <w:rFonts w:ascii="Times New Roman" w:hAnsi="Times New Roman" w:cs="Times New Roman"/>
          <w:sz w:val="28"/>
          <w:szCs w:val="28"/>
        </w:rPr>
        <w:t xml:space="preserve"> Малыш должен знать названия растений, ягод, овощей.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>В мир животных включены темы: дикие животные, домашние животные, дикие животные юга и севера, домашние и дикие птицы, насекомые, земноводные.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>Мир человека — это темы: человек, семья, улица, город, дом, транспорт. Одежда, обувь, посуда, мебель. Продукты питания. Профессии.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>В тему времена года входят описание природы в каждый сезон, явления, которые можно отследить.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>Особое внимание уделите словообразованию, формированию грамматических средств языка. Этим не нужно заниматься специально, отводя определенное время на занятия. При общении с ребенком акцентируйте внимание на тонкостях русского языка, исправляйте ошибки. Просите повторить до тех пор, пока это не войдет, не вольется органично в речь ребенка.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4B35">
        <w:rPr>
          <w:rFonts w:ascii="Times New Roman" w:hAnsi="Times New Roman" w:cs="Times New Roman"/>
          <w:sz w:val="28"/>
          <w:szCs w:val="28"/>
        </w:rPr>
        <w:t>Не откладывайте на потом, что, дескать, перед школой научите, натаскаете своего ребенка, а начинайте заниматься с малышом. Приучайте его говорить правильно.</w:t>
      </w:r>
    </w:p>
    <w:p w:rsidR="00984B35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B35">
        <w:rPr>
          <w:rFonts w:ascii="Times New Roman" w:hAnsi="Times New Roman" w:cs="Times New Roman"/>
          <w:sz w:val="28"/>
          <w:szCs w:val="28"/>
        </w:rPr>
        <w:t>У кого-то из детей от природы развит фонетический слух, у других нужно формировать речь, отрабатывать словообразование. Требуется терпение и в</w:t>
      </w:r>
      <w:r>
        <w:rPr>
          <w:rFonts w:ascii="Times New Roman" w:hAnsi="Times New Roman" w:cs="Times New Roman"/>
          <w:sz w:val="28"/>
          <w:szCs w:val="28"/>
        </w:rPr>
        <w:t>ремя, поэтому начинайте сейчас.</w:t>
      </w:r>
    </w:p>
    <w:p w:rsidR="00C22A1C" w:rsidRPr="00984B35" w:rsidRDefault="00984B35" w:rsidP="0098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Обогащайте</w:t>
      </w:r>
      <w:r w:rsidRPr="00984B35">
        <w:rPr>
          <w:rFonts w:ascii="Times New Roman" w:hAnsi="Times New Roman" w:cs="Times New Roman"/>
          <w:sz w:val="28"/>
          <w:szCs w:val="28"/>
        </w:rPr>
        <w:t xml:space="preserve"> словарный запас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984B35">
        <w:rPr>
          <w:rFonts w:ascii="Times New Roman" w:hAnsi="Times New Roman" w:cs="Times New Roman"/>
          <w:sz w:val="28"/>
          <w:szCs w:val="28"/>
        </w:rPr>
        <w:t>. Он начинает задумываться, как сказать правильно. Он сознательно формирует свою речь. И вы старайтесь говорить с малышом развернутыми предложениями, обогащенными наречиями и прилагательными, называя как можно больше признаков предмета. Вспомните, как грустно выглядят взрослые и дети, говорящие немногословно и косноязычно. А ведь все в наших руках!</w:t>
      </w:r>
    </w:p>
    <w:sectPr w:rsidR="00C22A1C" w:rsidRPr="0098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35"/>
    <w:rsid w:val="00984B35"/>
    <w:rsid w:val="00C2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589</Words>
  <Characters>3361</Characters>
  <Application>Microsoft Office Word</Application>
  <DocSecurity>0</DocSecurity>
  <Lines>28</Lines>
  <Paragraphs>7</Paragraphs>
  <ScaleCrop>false</ScaleCrop>
  <Company>Дом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2016-02-19T14:00:00Z</dcterms:created>
  <dcterms:modified xsi:type="dcterms:W3CDTF">2016-02-19T14:08:00Z</dcterms:modified>
</cp:coreProperties>
</file>