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F0" w:rsidRDefault="004868F0" w:rsidP="004868F0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bookmark0"/>
      <w:r w:rsidRPr="007E3FA1">
        <w:rPr>
          <w:rFonts w:ascii="Times New Roman" w:hAnsi="Times New Roman" w:cs="Times New Roman"/>
          <w:sz w:val="32"/>
          <w:szCs w:val="28"/>
        </w:rPr>
        <w:t>О</w:t>
      </w:r>
      <w:r w:rsidRPr="007E3FA1">
        <w:rPr>
          <w:rFonts w:ascii="Times New Roman" w:hAnsi="Times New Roman" w:cs="Times New Roman"/>
          <w:sz w:val="32"/>
          <w:szCs w:val="28"/>
        </w:rPr>
        <w:t>рганизаци</w:t>
      </w:r>
      <w:r>
        <w:rPr>
          <w:rFonts w:ascii="Times New Roman" w:hAnsi="Times New Roman" w:cs="Times New Roman"/>
          <w:sz w:val="32"/>
          <w:szCs w:val="28"/>
        </w:rPr>
        <w:t xml:space="preserve">я </w:t>
      </w:r>
      <w:r w:rsidRPr="007E3FA1">
        <w:rPr>
          <w:rFonts w:ascii="Times New Roman" w:hAnsi="Times New Roman" w:cs="Times New Roman"/>
          <w:sz w:val="32"/>
          <w:szCs w:val="28"/>
        </w:rPr>
        <w:t xml:space="preserve"> устного счета</w:t>
      </w:r>
      <w:bookmarkEnd w:id="0"/>
      <w:r>
        <w:rPr>
          <w:rFonts w:ascii="Times New Roman" w:hAnsi="Times New Roman" w:cs="Times New Roman"/>
          <w:sz w:val="32"/>
          <w:szCs w:val="28"/>
        </w:rPr>
        <w:t xml:space="preserve"> –</w:t>
      </w:r>
    </w:p>
    <w:p w:rsidR="004868F0" w:rsidRPr="007E3FA1" w:rsidRDefault="004868F0" w:rsidP="004868F0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одно из условий успешного обучения математике.</w:t>
      </w:r>
    </w:p>
    <w:p w:rsidR="004868F0" w:rsidRPr="0050677C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Хорошо развитые у учащихся навыки устного счета — одно из условий их успешного обучения в старших классах. Учителю мате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матики надо обращать внимание на устный счет с того самого мо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мента, когда учащиеся переходят к нему из начальной школы. Именно в пятых-шестых классах закладыва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0677C">
        <w:rPr>
          <w:rFonts w:ascii="Times New Roman" w:hAnsi="Times New Roman" w:cs="Times New Roman"/>
          <w:sz w:val="28"/>
          <w:szCs w:val="28"/>
        </w:rPr>
        <w:t xml:space="preserve"> основы обуче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ния математике наших воспитанников. Не научим считать в этот период — будем и сами в дальнейшем испытывать трудности в ра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боте, и своих учеников обречем на постоянные обидные промахи.</w:t>
      </w:r>
      <w:r w:rsidRPr="00B07808">
        <w:rPr>
          <w:rFonts w:ascii="Times New Roman" w:hAnsi="Times New Roman" w:cs="Times New Roman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z w:val="28"/>
          <w:szCs w:val="28"/>
        </w:rPr>
        <w:t>Устная работа является одним из важнейших этапов урока. Она имеет немаловажное значение, как для 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z w:val="28"/>
          <w:szCs w:val="28"/>
        </w:rPr>
        <w:t>так и для учащихся. И это понятно: во-первых, во время устной работы можно выяснить, хорошо ли усвоен теоре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тический материал; во-вторых, соответствующий подбор вопро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сов позволяет подготовить к восприятию нового; в-третьих, это одна из удобных форм организации повторения. Кроме того, во время устной работы можно задействовать большое количество учеников, что позволяет значительно оживить урок, сделать его более динамичным и эмоциональным. В зависимости от формы организации устной работы мы можем отследить, как хорошо уча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щиеся владеют определенными навыками, насколько грамотно они строят предложения.</w:t>
      </w:r>
    </w:p>
    <w:p w:rsidR="004868F0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50677C">
        <w:rPr>
          <w:rFonts w:ascii="Times New Roman" w:hAnsi="Times New Roman" w:cs="Times New Roman"/>
          <w:sz w:val="28"/>
          <w:szCs w:val="28"/>
        </w:rPr>
        <w:t>теля состоит в том, чтобы за короткий про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межуток времени определить, что учащимися усвоено хорошо, а что из изученного ранее требует дополнительной проработки.</w:t>
      </w:r>
    </w:p>
    <w:p w:rsidR="004868F0" w:rsidRPr="0050677C" w:rsidRDefault="004868F0" w:rsidP="004868F0">
      <w:pPr>
        <w:spacing w:after="120"/>
        <w:ind w:left="-57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DE61DD">
        <w:rPr>
          <w:rFonts w:ascii="Times New Roman" w:hAnsi="Times New Roman" w:cs="Times New Roman"/>
          <w:sz w:val="28"/>
          <w:szCs w:val="28"/>
        </w:rPr>
        <w:t>Начинать устную работу следует с более легкого задания (од</w:t>
      </w:r>
      <w:r w:rsidRPr="00DE61DD">
        <w:rPr>
          <w:rFonts w:ascii="Times New Roman" w:hAnsi="Times New Roman" w:cs="Times New Roman"/>
          <w:sz w:val="28"/>
          <w:szCs w:val="28"/>
        </w:rPr>
        <w:softHyphen/>
        <w:t>ноступенчатой операции), постепенно их усложняя. Это делается, с одной стороны, для того, чтобы учащиеся постепенно втянулись в относительно быстрый ритм устной работы, а с другой - чтобы не подавить уверенность в своих силах у слабых учеников</w:t>
      </w:r>
      <w:proofErr w:type="gramStart"/>
      <w:r w:rsidRPr="00DE6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677C">
        <w:rPr>
          <w:rFonts w:ascii="Times New Roman" w:hAnsi="Times New Roman" w:cs="Times New Roman"/>
          <w:sz w:val="28"/>
          <w:szCs w:val="28"/>
        </w:rPr>
        <w:t>Если сразу обрушить на учащихся сложные уст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ные задания, то ребята обнаружат свое собственное бессилие, растеряются, и их инициатива будет подавлена.</w:t>
      </w:r>
      <w:r>
        <w:rPr>
          <w:rFonts w:ascii="Times New Roman" w:hAnsi="Times New Roman" w:cs="Times New Roman"/>
          <w:sz w:val="28"/>
          <w:szCs w:val="28"/>
        </w:rPr>
        <w:t>) Поэтому у</w:t>
      </w:r>
      <w:r w:rsidRPr="0050677C">
        <w:rPr>
          <w:rFonts w:ascii="Times New Roman" w:hAnsi="Times New Roman" w:cs="Times New Roman"/>
          <w:sz w:val="28"/>
          <w:szCs w:val="28"/>
        </w:rPr>
        <w:t>стный счет прово</w:t>
      </w:r>
      <w:r>
        <w:rPr>
          <w:rFonts w:ascii="Times New Roman" w:hAnsi="Times New Roman" w:cs="Times New Roman"/>
          <w:sz w:val="28"/>
          <w:szCs w:val="28"/>
        </w:rPr>
        <w:t xml:space="preserve">жу так, чтобы ребята начинали с </w:t>
      </w:r>
      <w:r w:rsidRPr="0050677C">
        <w:rPr>
          <w:rFonts w:ascii="Times New Roman" w:hAnsi="Times New Roman" w:cs="Times New Roman"/>
          <w:sz w:val="28"/>
          <w:szCs w:val="28"/>
        </w:rPr>
        <w:t>легкого, а затем пост</w:t>
      </w:r>
      <w:r>
        <w:rPr>
          <w:rFonts w:ascii="Times New Roman" w:hAnsi="Times New Roman" w:cs="Times New Roman"/>
          <w:sz w:val="28"/>
          <w:szCs w:val="28"/>
        </w:rPr>
        <w:t xml:space="preserve">епенно брались за вычисления </w:t>
      </w:r>
      <w:r w:rsidRPr="0050677C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  <w:r w:rsidRPr="0050677C">
        <w:rPr>
          <w:rFonts w:ascii="Times New Roman" w:hAnsi="Times New Roman" w:cs="Times New Roman"/>
          <w:sz w:val="28"/>
          <w:szCs w:val="28"/>
        </w:rPr>
        <w:t>.</w:t>
      </w:r>
    </w:p>
    <w:p w:rsidR="004868F0" w:rsidRDefault="004868F0" w:rsidP="004868F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Следует разделять два вида устного счета. Первый — это тот, при котором учитель не только называет числа, с которыми надо опе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 xml:space="preserve">рировать, но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677C">
        <w:rPr>
          <w:rFonts w:ascii="Times New Roman" w:hAnsi="Times New Roman" w:cs="Times New Roman"/>
          <w:sz w:val="28"/>
          <w:szCs w:val="28"/>
        </w:rPr>
        <w:t>емонстрирует их учащимся каким-либо образом (записывает на доске, указывает по таблице, проецирует на экран</w:t>
      </w:r>
      <w:r>
        <w:rPr>
          <w:rFonts w:ascii="Times New Roman" w:hAnsi="Times New Roman" w:cs="Times New Roman"/>
          <w:sz w:val="28"/>
          <w:szCs w:val="28"/>
        </w:rPr>
        <w:t>, использует карточки</w:t>
      </w:r>
      <w:r w:rsidRPr="0050677C">
        <w:rPr>
          <w:rFonts w:ascii="Times New Roman" w:hAnsi="Times New Roman" w:cs="Times New Roman"/>
          <w:sz w:val="28"/>
          <w:szCs w:val="28"/>
        </w:rPr>
        <w:t>). Подкрепляя слуховые восприятия учащихся, зрительный ряд фактически делает ненужным удерживание данных чисел в уме, чем существенно облегчает процесс вычислений.</w:t>
      </w:r>
    </w:p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Pr="0050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вкратце некоторые известные формы устного </w:t>
      </w:r>
      <w:proofErr w:type="gramStart"/>
      <w:r>
        <w:rPr>
          <w:sz w:val="28"/>
          <w:szCs w:val="28"/>
        </w:rPr>
        <w:t>счета</w:t>
      </w:r>
      <w:proofErr w:type="gramEnd"/>
      <w:r>
        <w:rPr>
          <w:sz w:val="28"/>
          <w:szCs w:val="28"/>
        </w:rPr>
        <w:t xml:space="preserve"> относящиеся к первому виду.</w:t>
      </w:r>
    </w:p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3F1A08">
        <w:rPr>
          <w:rFonts w:eastAsia="Century Schoolbook"/>
          <w:b/>
          <w:sz w:val="28"/>
          <w:szCs w:val="28"/>
        </w:rPr>
        <w:t xml:space="preserve"> Беглый счет</w:t>
      </w:r>
      <w:r w:rsidRPr="0050677C">
        <w:rPr>
          <w:rFonts w:eastAsia="Century Schoolbook"/>
          <w:sz w:val="28"/>
          <w:szCs w:val="28"/>
        </w:rPr>
        <w:t xml:space="preserve">. </w:t>
      </w:r>
      <w:r w:rsidRPr="0050677C">
        <w:rPr>
          <w:sz w:val="28"/>
          <w:szCs w:val="28"/>
        </w:rPr>
        <w:t xml:space="preserve">Учитель показывает карточку с заданием и тут же громко прочитывает его. Учащиеся устно выполняют действия и сообщают свои ответы. </w:t>
      </w:r>
    </w:p>
    <w:p w:rsidR="004868F0" w:rsidRDefault="004868F0" w:rsidP="004868F0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rStyle w:val="apple-style-span"/>
          <w:b/>
          <w:bCs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868F0" w:rsidTr="00602E9B">
        <w:tc>
          <w:tcPr>
            <w:tcW w:w="2660" w:type="dxa"/>
          </w:tcPr>
          <w:p w:rsidR="004868F0" w:rsidRDefault="004868F0" w:rsidP="00602E9B">
            <w:pPr>
              <w:pStyle w:val="3"/>
              <w:shd w:val="clear" w:color="auto" w:fill="auto"/>
              <w:spacing w:after="0" w:line="240" w:lineRule="auto"/>
              <w:rPr>
                <w:rStyle w:val="apple-style-span"/>
                <w:b/>
                <w:bCs/>
                <w:sz w:val="27"/>
                <w:szCs w:val="27"/>
              </w:rPr>
            </w:pPr>
            <w:r>
              <w:rPr>
                <w:rStyle w:val="apple-style-span"/>
                <w:b/>
                <w:bCs/>
                <w:sz w:val="27"/>
                <w:szCs w:val="27"/>
              </w:rPr>
              <w:t xml:space="preserve"> 18,8 + 35,4 + 11,2 =</w:t>
            </w:r>
          </w:p>
        </w:tc>
      </w:tr>
    </w:tbl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rStyle w:val="apple-style-span"/>
          <w:b/>
          <w:bCs/>
          <w:sz w:val="27"/>
          <w:szCs w:val="27"/>
        </w:rPr>
      </w:pPr>
      <w:r>
        <w:rPr>
          <w:rStyle w:val="apple-style-span"/>
          <w:b/>
          <w:bCs/>
          <w:sz w:val="27"/>
          <w:szCs w:val="27"/>
        </w:rPr>
        <w:t xml:space="preserve">    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</w:tblGrid>
      <w:tr w:rsidR="004868F0" w:rsidTr="00602E9B">
        <w:tc>
          <w:tcPr>
            <w:tcW w:w="2268" w:type="dxa"/>
          </w:tcPr>
          <w:p w:rsidR="004868F0" w:rsidRDefault="004868F0" w:rsidP="00602E9B">
            <w:pPr>
              <w:pStyle w:val="3"/>
              <w:shd w:val="clear" w:color="auto" w:fill="auto"/>
              <w:spacing w:after="0" w:line="240" w:lineRule="auto"/>
              <w:rPr>
                <w:rStyle w:val="apple-style-span"/>
                <w:b/>
                <w:bCs/>
                <w:sz w:val="27"/>
                <w:szCs w:val="27"/>
              </w:rPr>
            </w:pPr>
            <w:r>
              <w:rPr>
                <w:rStyle w:val="apple-style-span"/>
                <w:b/>
                <w:bCs/>
                <w:sz w:val="27"/>
                <w:szCs w:val="27"/>
              </w:rPr>
              <w:t xml:space="preserve">  5,2 + 4,8 - 5,3 = </w:t>
            </w:r>
          </w:p>
        </w:tc>
      </w:tr>
    </w:tbl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rStyle w:val="apple-style-span"/>
          <w:b/>
          <w:bCs/>
          <w:sz w:val="27"/>
          <w:szCs w:val="27"/>
        </w:rPr>
      </w:pPr>
      <w:r>
        <w:rPr>
          <w:rStyle w:val="apple-style-span"/>
          <w:b/>
          <w:bCs/>
          <w:sz w:val="27"/>
          <w:szCs w:val="27"/>
        </w:rPr>
        <w:t xml:space="preserve">    </w:t>
      </w: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</w:tblGrid>
      <w:tr w:rsidR="004868F0" w:rsidTr="00602E9B">
        <w:tc>
          <w:tcPr>
            <w:tcW w:w="2126" w:type="dxa"/>
          </w:tcPr>
          <w:p w:rsidR="004868F0" w:rsidRDefault="004868F0" w:rsidP="00602E9B">
            <w:pPr>
              <w:pStyle w:val="3"/>
              <w:shd w:val="clear" w:color="auto" w:fill="auto"/>
              <w:spacing w:after="0" w:line="240" w:lineRule="auto"/>
              <w:rPr>
                <w:rStyle w:val="apple-style-span"/>
                <w:b/>
                <w:bCs/>
                <w:sz w:val="27"/>
                <w:szCs w:val="27"/>
              </w:rPr>
            </w:pPr>
            <w:r>
              <w:rPr>
                <w:rStyle w:val="apple-style-span"/>
                <w:b/>
                <w:bCs/>
                <w:sz w:val="27"/>
                <w:szCs w:val="27"/>
              </w:rPr>
              <w:t xml:space="preserve">   4,7+8,8-1,7=</w:t>
            </w:r>
          </w:p>
        </w:tc>
      </w:tr>
    </w:tbl>
    <w:p w:rsidR="004868F0" w:rsidRPr="00DE61DD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b/>
          <w:bCs/>
          <w:sz w:val="27"/>
          <w:szCs w:val="27"/>
        </w:rPr>
      </w:pPr>
      <w:r>
        <w:rPr>
          <w:rStyle w:val="apple-style-span"/>
          <w:b/>
          <w:bCs/>
          <w:sz w:val="27"/>
          <w:szCs w:val="27"/>
        </w:rPr>
        <w:t xml:space="preserve">                      </w:t>
      </w:r>
    </w:p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2126"/>
      </w:tblGrid>
      <w:tr w:rsidR="004868F0" w:rsidRPr="00DE61DD" w:rsidTr="00602E9B">
        <w:tc>
          <w:tcPr>
            <w:tcW w:w="2126" w:type="dxa"/>
          </w:tcPr>
          <w:p w:rsidR="004868F0" w:rsidRPr="00DE61DD" w:rsidRDefault="004868F0" w:rsidP="00602E9B">
            <w:pPr>
              <w:pStyle w:val="3"/>
              <w:shd w:val="clear" w:color="auto" w:fill="auto"/>
              <w:spacing w:after="0" w:line="240" w:lineRule="auto"/>
              <w:ind w:firstLine="280"/>
              <w:rPr>
                <w:b/>
                <w:sz w:val="28"/>
                <w:szCs w:val="28"/>
              </w:rPr>
            </w:pPr>
            <w:r w:rsidRPr="00DE61DD">
              <w:rPr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4868F0" w:rsidRPr="00DE61DD" w:rsidRDefault="004868F0" w:rsidP="00602E9B">
            <w:pPr>
              <w:pStyle w:val="3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DE61D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F0" w:rsidRPr="00FD42D3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32"/>
          <w:szCs w:val="28"/>
        </w:rPr>
      </w:pPr>
      <w:r w:rsidRPr="00FD42D3">
        <w:rPr>
          <w:rStyle w:val="apple-style-span"/>
          <w:sz w:val="28"/>
          <w:szCs w:val="27"/>
        </w:rPr>
        <w:t>Две карточки могут демонстрироваться одновременно.</w:t>
      </w:r>
    </w:p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4868F0" w:rsidTr="00602E9B">
        <w:tc>
          <w:tcPr>
            <w:tcW w:w="2376" w:type="dxa"/>
          </w:tcPr>
          <w:p w:rsidR="004868F0" w:rsidRPr="00FD42D3" w:rsidRDefault="004868F0" w:rsidP="00602E9B">
            <w:pPr>
              <w:pStyle w:val="3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</w:t>
            </w:r>
            <w:r w:rsidRPr="00FD42D3">
              <w:rPr>
                <w:b/>
                <w:bCs/>
                <w:color w:val="auto"/>
                <w:sz w:val="28"/>
                <w:szCs w:val="28"/>
              </w:rPr>
              <w:t>16,4</w:t>
            </w:r>
            <w:proofErr w:type="gramStart"/>
            <w:r w:rsidRPr="00FD42D3">
              <w:rPr>
                <w:b/>
                <w:bCs/>
                <w:color w:val="auto"/>
                <w:sz w:val="28"/>
                <w:szCs w:val="28"/>
              </w:rPr>
              <w:t xml:space="preserve"> :</w:t>
            </w:r>
            <w:proofErr w:type="gramEnd"/>
            <w:r w:rsidRPr="00FD42D3">
              <w:rPr>
                <w:b/>
                <w:bCs/>
                <w:color w:val="auto"/>
                <w:sz w:val="28"/>
                <w:szCs w:val="28"/>
              </w:rPr>
              <w:t xml:space="preserve"> 4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</m:oMath>
            <w:r w:rsidRPr="00FD42D3">
              <w:rPr>
                <w:b/>
                <w:bCs/>
                <w:color w:val="auto"/>
                <w:sz w:val="28"/>
                <w:szCs w:val="28"/>
              </w:rPr>
              <w:t xml:space="preserve"> 5 =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868F0" w:rsidRPr="00FD42D3" w:rsidRDefault="004868F0" w:rsidP="00602E9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68F0" w:rsidRPr="00FD42D3" w:rsidRDefault="004868F0" w:rsidP="00602E9B">
            <w:pPr>
              <w:pStyle w:val="3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Pr="008D5B0E">
              <w:rPr>
                <w:b/>
                <w:bCs/>
                <w:color w:val="auto"/>
                <w:sz w:val="28"/>
                <w:szCs w:val="28"/>
              </w:rPr>
              <w:t>90,6</w:t>
            </w:r>
            <w:proofErr w:type="gramStart"/>
            <w:r w:rsidRPr="008D5B0E">
              <w:rPr>
                <w:b/>
                <w:bCs/>
                <w:color w:val="auto"/>
                <w:sz w:val="28"/>
                <w:szCs w:val="28"/>
              </w:rPr>
              <w:t xml:space="preserve"> :</w:t>
            </w:r>
            <w:proofErr w:type="gramEnd"/>
            <w:r w:rsidRPr="008D5B0E">
              <w:rPr>
                <w:b/>
                <w:bCs/>
                <w:color w:val="auto"/>
                <w:sz w:val="28"/>
                <w:szCs w:val="28"/>
              </w:rPr>
              <w:t xml:space="preserve"> 3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</m:oMath>
            <w:r w:rsidRPr="008D5B0E">
              <w:rPr>
                <w:b/>
                <w:bCs/>
                <w:color w:val="auto"/>
                <w:sz w:val="28"/>
                <w:szCs w:val="28"/>
              </w:rPr>
              <w:t>7 =</w:t>
            </w:r>
          </w:p>
        </w:tc>
      </w:tr>
    </w:tbl>
    <w:p w:rsidR="004868F0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</w:p>
    <w:p w:rsidR="004868F0" w:rsidRPr="0050677C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50677C">
        <w:rPr>
          <w:sz w:val="28"/>
          <w:szCs w:val="28"/>
        </w:rPr>
        <w:t>Выполнив д</w:t>
      </w:r>
      <w:r>
        <w:rPr>
          <w:sz w:val="28"/>
          <w:szCs w:val="28"/>
        </w:rPr>
        <w:t xml:space="preserve">ействия, ребята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сообщить </w:t>
      </w:r>
      <w:r w:rsidRPr="0050677C">
        <w:rPr>
          <w:sz w:val="28"/>
          <w:szCs w:val="28"/>
        </w:rPr>
        <w:t xml:space="preserve"> на </w:t>
      </w:r>
      <w:proofErr w:type="gramStart"/>
      <w:r w:rsidRPr="0050677C">
        <w:rPr>
          <w:sz w:val="28"/>
          <w:szCs w:val="28"/>
        </w:rPr>
        <w:t>какой</w:t>
      </w:r>
      <w:proofErr w:type="gramEnd"/>
      <w:r w:rsidRPr="0050677C">
        <w:rPr>
          <w:sz w:val="28"/>
          <w:szCs w:val="28"/>
        </w:rPr>
        <w:t xml:space="preserve"> карточ</w:t>
      </w:r>
      <w:r w:rsidRPr="0050677C">
        <w:rPr>
          <w:sz w:val="28"/>
          <w:szCs w:val="28"/>
        </w:rPr>
        <w:softHyphen/>
        <w:t xml:space="preserve">ке ответ больше. Для такой работы полезно подбирать упражнения, в которых особенно заметен эффект прикидки. Так, в </w:t>
      </w:r>
      <w:r>
        <w:rPr>
          <w:sz w:val="28"/>
          <w:szCs w:val="28"/>
        </w:rPr>
        <w:t xml:space="preserve">одной из выше предложенных </w:t>
      </w:r>
      <w:r w:rsidRPr="0050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карточек </w:t>
      </w:r>
      <w:r w:rsidRPr="0050677C">
        <w:rPr>
          <w:sz w:val="28"/>
          <w:szCs w:val="28"/>
        </w:rPr>
        <w:t xml:space="preserve">ответ </w:t>
      </w:r>
      <w:r>
        <w:rPr>
          <w:sz w:val="28"/>
          <w:szCs w:val="28"/>
        </w:rPr>
        <w:t xml:space="preserve"> больше,</w:t>
      </w:r>
      <w:r w:rsidRPr="005067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0677C">
        <w:rPr>
          <w:sz w:val="28"/>
          <w:szCs w:val="28"/>
        </w:rPr>
        <w:t>о многие ребята не умеют делать прикидки, поэтому медлят с ответом. Тем более поучителен для них успех тех учеников, которые быстро дали правильный ответ, не тратя времени на дроби.</w:t>
      </w:r>
    </w:p>
    <w:p w:rsidR="004868F0" w:rsidRPr="0050677C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FD42D3">
        <w:rPr>
          <w:b/>
          <w:sz w:val="28"/>
          <w:szCs w:val="28"/>
        </w:rPr>
        <w:t>Равный счет</w:t>
      </w:r>
      <w:r w:rsidRPr="0050677C">
        <w:rPr>
          <w:sz w:val="28"/>
          <w:szCs w:val="28"/>
        </w:rPr>
        <w:t>. Учитель записывает на доске упражнение с отве</w:t>
      </w:r>
      <w:r w:rsidRPr="0050677C">
        <w:rPr>
          <w:sz w:val="28"/>
          <w:szCs w:val="28"/>
        </w:rPr>
        <w:softHyphen/>
        <w:t>том. Ученики должны придумать свои примеры с тем же ответом. Их примеры на доске не записываются. Ребята должны на слух воспри</w:t>
      </w:r>
      <w:r w:rsidRPr="0050677C">
        <w:rPr>
          <w:sz w:val="28"/>
          <w:szCs w:val="28"/>
        </w:rPr>
        <w:softHyphen/>
        <w:t>нимать названные числа и определять, верно ли составлен пример.</w:t>
      </w:r>
    </w:p>
    <w:p w:rsidR="004868F0" w:rsidRPr="0050677C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FD42D3">
        <w:rPr>
          <w:b/>
          <w:sz w:val="28"/>
          <w:szCs w:val="28"/>
        </w:rPr>
        <w:t>Счет-дополнение.</w:t>
      </w:r>
      <w:r w:rsidRPr="0050677C">
        <w:rPr>
          <w:sz w:val="28"/>
          <w:szCs w:val="28"/>
        </w:rPr>
        <w:t xml:space="preserve"> Учитель записывает на доске какое-то число, допустим, 1,5. Затем он медленно называет число, которое мень</w:t>
      </w:r>
      <w:r w:rsidRPr="0050677C">
        <w:rPr>
          <w:sz w:val="28"/>
          <w:szCs w:val="28"/>
        </w:rPr>
        <w:softHyphen/>
        <w:t>ше, чем 1,5. Ученики в ответ должны назвать другое число, до</w:t>
      </w:r>
      <w:r w:rsidRPr="0050677C">
        <w:rPr>
          <w:sz w:val="28"/>
          <w:szCs w:val="28"/>
        </w:rPr>
        <w:softHyphen/>
        <w:t>полняющее данное до 1,5. Те числа, которые называет учитель, и те, что дают ученики, не записываются. Этим обеспечивается б</w:t>
      </w:r>
      <w:r>
        <w:rPr>
          <w:sz w:val="28"/>
          <w:szCs w:val="28"/>
        </w:rPr>
        <w:t>о</w:t>
      </w:r>
      <w:r w:rsidRPr="0050677C">
        <w:rPr>
          <w:sz w:val="28"/>
          <w:szCs w:val="28"/>
        </w:rPr>
        <w:t>льшая тренировка в запоминании чисел.</w:t>
      </w:r>
    </w:p>
    <w:p w:rsidR="004868F0" w:rsidRPr="0050677C" w:rsidRDefault="004868F0" w:rsidP="004868F0">
      <w:pPr>
        <w:pStyle w:val="3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AA2ED7">
        <w:rPr>
          <w:b/>
          <w:sz w:val="28"/>
          <w:szCs w:val="28"/>
        </w:rPr>
        <w:t>Лесенка.</w:t>
      </w:r>
      <w:r w:rsidRPr="0050677C">
        <w:rPr>
          <w:sz w:val="28"/>
          <w:szCs w:val="28"/>
        </w:rPr>
        <w:t xml:space="preserve"> На каждой ступеньке за</w:t>
      </w:r>
      <w:r>
        <w:rPr>
          <w:sz w:val="28"/>
          <w:szCs w:val="28"/>
        </w:rPr>
        <w:t>писано задание в одно дейст</w:t>
      </w:r>
      <w:r>
        <w:rPr>
          <w:sz w:val="28"/>
          <w:szCs w:val="28"/>
        </w:rPr>
        <w:softHyphen/>
        <w:t>вие.</w:t>
      </w:r>
    </w:p>
    <w:p w:rsidR="004868F0" w:rsidRPr="0050677C" w:rsidRDefault="004868F0" w:rsidP="004868F0">
      <w:pPr>
        <w:pStyle w:val="3"/>
        <w:shd w:val="clear" w:color="auto" w:fill="auto"/>
        <w:spacing w:after="0" w:line="240" w:lineRule="auto"/>
        <w:ind w:firstLine="280"/>
        <w:jc w:val="left"/>
        <w:rPr>
          <w:sz w:val="28"/>
          <w:szCs w:val="28"/>
        </w:rPr>
        <w:sectPr w:rsidR="004868F0" w:rsidRPr="0050677C" w:rsidSect="007E3FA1">
          <w:headerReference w:type="default" r:id="rId5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0677C">
        <w:rPr>
          <w:sz w:val="28"/>
          <w:szCs w:val="28"/>
        </w:rPr>
        <w:t>Команда учащихся из пяти человек (столько ступенек у лесен</w:t>
      </w:r>
      <w:r w:rsidRPr="0050677C">
        <w:rPr>
          <w:sz w:val="28"/>
          <w:szCs w:val="28"/>
        </w:rPr>
        <w:softHyphen/>
        <w:t>ки) поднимается по ней. Каждый член команды выполняет дей</w:t>
      </w:r>
      <w:r w:rsidRPr="0050677C">
        <w:rPr>
          <w:sz w:val="28"/>
          <w:szCs w:val="28"/>
        </w:rPr>
        <w:softHyphen/>
        <w:t>ствие на своей ступеньке. Если ошибся — упал с лесенки. Вместе с неудачником может выбыть из игры и вся команда.</w:t>
      </w:r>
      <w:r>
        <w:rPr>
          <w:sz w:val="28"/>
          <w:szCs w:val="28"/>
        </w:rPr>
        <w:t xml:space="preserve"> Но примени</w:t>
      </w:r>
      <w:r w:rsidRPr="0050677C">
        <w:rPr>
          <w:sz w:val="28"/>
          <w:szCs w:val="28"/>
        </w:rPr>
        <w:t>м и более мягкий вариант игры: команда заменяет своего выбывшего товарища другим игроком. В это время вторая</w:t>
      </w:r>
      <w:r>
        <w:rPr>
          <w:sz w:val="28"/>
          <w:szCs w:val="28"/>
        </w:rPr>
        <w:t xml:space="preserve"> </w:t>
      </w:r>
      <w:r w:rsidRPr="0050677C">
        <w:rPr>
          <w:sz w:val="28"/>
          <w:szCs w:val="28"/>
        </w:rPr>
        <w:t>команда продолжает подъем. Выигрывают те ребята, которые бы</w:t>
      </w:r>
      <w:r w:rsidRPr="0050677C">
        <w:rPr>
          <w:sz w:val="28"/>
          <w:szCs w:val="28"/>
        </w:rPr>
        <w:softHyphen/>
        <w:t>стрее добрались до верхней ступеньки.</w:t>
      </w:r>
    </w:p>
    <w:p w:rsidR="004868F0" w:rsidRPr="0050677C" w:rsidRDefault="004868F0" w:rsidP="004868F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0C">
        <w:rPr>
          <w:rFonts w:ascii="Times New Roman" w:hAnsi="Times New Roman" w:cs="Times New Roman"/>
          <w:b/>
          <w:sz w:val="28"/>
          <w:szCs w:val="28"/>
        </w:rPr>
        <w:lastRenderedPageBreak/>
        <w:t>Молчанка.</w:t>
      </w:r>
      <w:r w:rsidRPr="0050677C">
        <w:rPr>
          <w:rFonts w:ascii="Times New Roman" w:hAnsi="Times New Roman" w:cs="Times New Roman"/>
          <w:sz w:val="28"/>
          <w:szCs w:val="28"/>
        </w:rPr>
        <w:t xml:space="preserve"> На доске изображаются фигуры. Вне каждой из них располагаются четыре числа, а внутри записано действие, кото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рое надо выполнить</w:t>
      </w:r>
      <w:r>
        <w:rPr>
          <w:rFonts w:ascii="Times New Roman" w:hAnsi="Times New Roman" w:cs="Times New Roman"/>
          <w:sz w:val="28"/>
          <w:szCs w:val="28"/>
        </w:rPr>
        <w:t xml:space="preserve"> над каждым из «внешних» чисел.</w:t>
      </w:r>
      <w:r w:rsidRPr="0050677C">
        <w:rPr>
          <w:rFonts w:ascii="Times New Roman" w:hAnsi="Times New Roman" w:cs="Times New Roman"/>
          <w:sz w:val="28"/>
          <w:szCs w:val="28"/>
        </w:rPr>
        <w:t xml:space="preserve"> Ответы можно давать молча, написав рядом с данным числом вер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ный результат указанного действия. Задания легко поменять, до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статочно только заменить знаки арифметических действий, стоя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щие рядом с «внутренними» числами.</w:t>
      </w:r>
    </w:p>
    <w:p w:rsidR="004868F0" w:rsidRPr="0050677C" w:rsidRDefault="004868F0" w:rsidP="004868F0">
      <w:pPr>
        <w:framePr w:h="277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F2EFC8" wp14:editId="1BE5C711">
            <wp:extent cx="3604096" cy="2355925"/>
            <wp:effectExtent l="0" t="0" r="0" b="6350"/>
            <wp:docPr id="6" name="Рисунок 6" descr="C:\Users\22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2\AppData\Local\Temp\FineReader11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4"/>
                    <a:stretch/>
                  </pic:blipFill>
                  <pic:spPr bwMode="auto">
                    <a:xfrm>
                      <a:off x="0" y="0"/>
                      <a:ext cx="3603717" cy="23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8F0" w:rsidRPr="0050677C" w:rsidRDefault="004868F0" w:rsidP="004868F0">
      <w:pPr>
        <w:rPr>
          <w:rFonts w:ascii="Times New Roman" w:hAnsi="Times New Roman" w:cs="Times New Roman"/>
          <w:sz w:val="28"/>
          <w:szCs w:val="28"/>
        </w:rPr>
      </w:pPr>
    </w:p>
    <w:p w:rsidR="004868F0" w:rsidRPr="0048030C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8030C">
        <w:rPr>
          <w:rFonts w:ascii="Times New Roman" w:hAnsi="Times New Roman" w:cs="Times New Roman"/>
          <w:b/>
          <w:sz w:val="28"/>
          <w:szCs w:val="28"/>
        </w:rPr>
        <w:t>Эстафета.</w:t>
      </w:r>
      <w:r w:rsidRPr="0050677C">
        <w:rPr>
          <w:rFonts w:ascii="Times New Roman" w:hAnsi="Times New Roman" w:cs="Times New Roman"/>
          <w:sz w:val="28"/>
          <w:szCs w:val="28"/>
        </w:rPr>
        <w:t xml:space="preserve"> На доске заранее написаны примеры в два столбика. Ученики делятся на две команды. Первые участники игры от каж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t xml:space="preserve">й команды одновременно подходят к </w:t>
      </w:r>
      <w:r w:rsidRPr="0050677C">
        <w:rPr>
          <w:rFonts w:ascii="Times New Roman" w:hAnsi="Times New Roman" w:cs="Times New Roman"/>
          <w:sz w:val="28"/>
          <w:szCs w:val="28"/>
        </w:rPr>
        <w:t>доске,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z w:val="28"/>
          <w:szCs w:val="28"/>
        </w:rPr>
        <w:t xml:space="preserve"> решают первое за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дание из своего столбика, затем возвращаются на свои места, от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дав мел второму члену своей команды. Он также идет к доске, ре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шает второй пример и передает эстафету дальше. Выигрывает та команда, которая быстрее и без ошибок выполнит свои задания.</w:t>
      </w:r>
    </w:p>
    <w:p w:rsidR="004868F0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 w:rsidRPr="0048030C">
        <w:rPr>
          <w:rStyle w:val="a5"/>
          <w:rFonts w:eastAsia="Tahoma"/>
          <w:b/>
          <w:i w:val="0"/>
          <w:sz w:val="28"/>
          <w:szCs w:val="28"/>
        </w:rPr>
        <w:t xml:space="preserve"> «Не зевай».</w:t>
      </w:r>
      <w:r w:rsidRPr="0050677C">
        <w:rPr>
          <w:rFonts w:ascii="Times New Roman" w:hAnsi="Times New Roman" w:cs="Times New Roman"/>
          <w:sz w:val="28"/>
          <w:szCs w:val="28"/>
        </w:rPr>
        <w:t xml:space="preserve"> Ученики каждого ряда получают по карточке. У пер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вого ученика в ряду задание записано полностью, а у всех осталь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ных вместо первого числа стоит многоточие. Что скрывается за многоточием, ученик узнает только тогда, когда его товарищ, си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дящий впереди, сообщит ему ответ в своем задании! Этот ответ и будет недостающим числом. В такой игре все должны быть пре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дельно внимательны, поскольку ошибка одного участника зачер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кивает работу всех остальных.</w:t>
      </w:r>
    </w:p>
    <w:p w:rsidR="004868F0" w:rsidRPr="007B13A6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868F0" w:rsidRPr="0050677C" w:rsidRDefault="004868F0" w:rsidP="004868F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Однако именно запоминание чисел, над которыми производят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ся действия, — важный момент устного счета. Тот, кто не может удержать числа в памяти, в практической работе оказывается пло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хим вычислителем. Поэтому в школе нельзя недооценивать вто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рой вид устного счета, когда числа воспринимаются только на слух. Учащиеся при этом ничего не записывают и никакими на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глядными пособиями не пользуются.</w:t>
      </w:r>
    </w:p>
    <w:p w:rsidR="004868F0" w:rsidRDefault="004868F0" w:rsidP="004868F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Естественно, что второй вид устного счета сложнее первого. Но он и эффективнее в методическом смысле — при том, однако, ус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ловии, что этим видом счета удастся увлечь всех учащихся. По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следнее обстоятельство очень важно, поскольку при устной рабо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те трудно контролировать каждого ученика.</w:t>
      </w:r>
    </w:p>
    <w:p w:rsidR="004868F0" w:rsidRPr="000D4C16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второго вида устного счета можно в форме игры </w:t>
      </w:r>
      <w:r w:rsidRPr="007B13A6">
        <w:rPr>
          <w:rFonts w:ascii="Times New Roman" w:hAnsi="Times New Roman" w:cs="Times New Roman"/>
          <w:b/>
          <w:sz w:val="28"/>
          <w:szCs w:val="28"/>
        </w:rPr>
        <w:t>«Цепочка»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8030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8030C">
        <w:rPr>
          <w:rStyle w:val="a5"/>
          <w:rFonts w:eastAsia="Tahoma"/>
          <w:b/>
          <w:i w:val="0"/>
          <w:sz w:val="28"/>
          <w:szCs w:val="28"/>
        </w:rPr>
        <w:t>Торопись</w:t>
      </w:r>
      <w:r w:rsidRPr="0048030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Style w:val="a5"/>
          <w:rFonts w:eastAsia="Tahoma"/>
          <w:b/>
          <w:i w:val="0"/>
          <w:sz w:val="28"/>
          <w:szCs w:val="28"/>
        </w:rPr>
        <w:t xml:space="preserve">да не ошибись». </w:t>
      </w:r>
      <w:r w:rsidRPr="0050677C">
        <w:rPr>
          <w:rFonts w:ascii="Times New Roman" w:hAnsi="Times New Roman" w:cs="Times New Roman"/>
          <w:sz w:val="28"/>
          <w:szCs w:val="28"/>
        </w:rPr>
        <w:t>Эта игра — фактически математиче</w:t>
      </w:r>
      <w:r w:rsidRPr="0050677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ский диктант. </w:t>
      </w:r>
      <w:r w:rsidRPr="0050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Выглядит  это </w:t>
      </w:r>
      <w:r w:rsidRPr="000D4C16">
        <w:rPr>
          <w:rFonts w:ascii="Times New Roman" w:hAnsi="Times New Roman" w:cs="Times New Roman"/>
          <w:sz w:val="28"/>
          <w:szCs w:val="28"/>
        </w:rPr>
        <w:t xml:space="preserve"> сле</w:t>
      </w:r>
      <w:r w:rsidRPr="000D4C16">
        <w:rPr>
          <w:rFonts w:ascii="Times New Roman" w:hAnsi="Times New Roman" w:cs="Times New Roman"/>
          <w:sz w:val="28"/>
          <w:szCs w:val="28"/>
        </w:rPr>
        <w:softHyphen/>
        <w:t>дующим образом.</w:t>
      </w:r>
    </w:p>
    <w:p w:rsidR="004868F0" w:rsidRPr="0050677C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называю</w:t>
      </w:r>
      <w:r w:rsidRPr="0050677C">
        <w:rPr>
          <w:rFonts w:ascii="Times New Roman" w:hAnsi="Times New Roman" w:cs="Times New Roman"/>
          <w:sz w:val="28"/>
          <w:szCs w:val="28"/>
        </w:rPr>
        <w:t xml:space="preserve"> учащимся число, а они записывают его у себя в тетрадях. Далее </w:t>
      </w:r>
      <w:r>
        <w:rPr>
          <w:rFonts w:ascii="Times New Roman" w:hAnsi="Times New Roman" w:cs="Times New Roman"/>
          <w:sz w:val="28"/>
          <w:szCs w:val="28"/>
        </w:rPr>
        <w:t>диктую</w:t>
      </w:r>
      <w:r w:rsidRPr="0050677C">
        <w:rPr>
          <w:rFonts w:ascii="Times New Roman" w:hAnsi="Times New Roman" w:cs="Times New Roman"/>
          <w:sz w:val="28"/>
          <w:szCs w:val="28"/>
        </w:rPr>
        <w:t xml:space="preserve"> действие, которое учащиеся должны устно произвести с данным числом. Получен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ный результат они записывают в столбик под первым числом. Следующую операцию, продиктованную учителем, учащиеся про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 xml:space="preserve">водят с тем числом, которое у них </w:t>
      </w:r>
      <w:r w:rsidRPr="0050677C">
        <w:rPr>
          <w:rFonts w:ascii="Times New Roman" w:hAnsi="Times New Roman" w:cs="Times New Roman"/>
          <w:sz w:val="28"/>
          <w:szCs w:val="28"/>
        </w:rPr>
        <w:lastRenderedPageBreak/>
        <w:t>получилось, и т.д. Получается «цепочка»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F0" w:rsidRDefault="004868F0" w:rsidP="004868F0">
      <w:pPr>
        <w:pStyle w:val="1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67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6"/>
        <w:gridCol w:w="1654"/>
      </w:tblGrid>
      <w:tr w:rsidR="004868F0" w:rsidRPr="007224C4" w:rsidTr="004868F0">
        <w:trPr>
          <w:trHeight w:hRule="exact" w:val="784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Задания, которые</w:t>
            </w:r>
            <w:r>
              <w:rPr>
                <w:rStyle w:val="9pt"/>
                <w:rFonts w:eastAsia="Georgia"/>
                <w:color w:val="auto"/>
                <w:sz w:val="28"/>
                <w:szCs w:val="28"/>
              </w:rPr>
              <w:t xml:space="preserve"> </w:t>
            </w: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диктует учитель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 xml:space="preserve">Записи </w:t>
            </w:r>
            <w:r w:rsidRPr="007224C4">
              <w:rPr>
                <w:rStyle w:val="MSMincho95pt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тетрадях учащихся</w:t>
            </w:r>
          </w:p>
        </w:tc>
      </w:tr>
      <w:tr w:rsidR="004868F0" w:rsidRPr="007224C4" w:rsidTr="004868F0">
        <w:trPr>
          <w:trHeight w:hRule="exact" w:val="337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325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325</w:t>
            </w:r>
          </w:p>
        </w:tc>
      </w:tr>
      <w:tr w:rsidR="004868F0" w:rsidRPr="007224C4" w:rsidTr="004868F0">
        <w:trPr>
          <w:trHeight w:hRule="exact" w:val="331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Увеличить на 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335</w:t>
            </w:r>
          </w:p>
        </w:tc>
      </w:tr>
      <w:tr w:rsidR="004868F0" w:rsidRPr="007224C4" w:rsidTr="004868F0">
        <w:trPr>
          <w:trHeight w:hRule="exact" w:val="337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Округлить до десятков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340</w:t>
            </w:r>
          </w:p>
        </w:tc>
      </w:tr>
      <w:tr w:rsidR="004868F0" w:rsidRPr="007224C4" w:rsidTr="004868F0">
        <w:trPr>
          <w:trHeight w:hRule="exact" w:val="331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Отнять количество десятков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306</w:t>
            </w:r>
          </w:p>
        </w:tc>
      </w:tr>
      <w:tr w:rsidR="004868F0" w:rsidRPr="007224C4" w:rsidTr="004868F0">
        <w:trPr>
          <w:trHeight w:hRule="exact" w:val="809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Style w:val="9pt"/>
                <w:rFonts w:eastAsia="Georgia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 xml:space="preserve">Записать ближайшее    </w:t>
            </w:r>
          </w:p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 xml:space="preserve">  следующее число, кратное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Style w:val="9pt"/>
                <w:rFonts w:eastAsia="Georgia"/>
                <w:color w:val="auto"/>
                <w:sz w:val="28"/>
                <w:szCs w:val="28"/>
              </w:rPr>
            </w:pPr>
          </w:p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308</w:t>
            </w:r>
          </w:p>
        </w:tc>
      </w:tr>
      <w:tr w:rsidR="004868F0" w:rsidRPr="007224C4" w:rsidTr="004868F0">
        <w:trPr>
          <w:trHeight w:hRule="exact" w:val="331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Найти 25%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MSMincho95pt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77</w:t>
            </w:r>
          </w:p>
        </w:tc>
      </w:tr>
      <w:tr w:rsidR="004868F0" w:rsidRPr="007224C4" w:rsidTr="004868F0">
        <w:trPr>
          <w:trHeight w:hRule="exact" w:val="337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Записать остаток от деления на 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5</w:t>
            </w:r>
          </w:p>
        </w:tc>
      </w:tr>
      <w:tr w:rsidR="004868F0" w:rsidRPr="007224C4" w:rsidTr="004868F0">
        <w:trPr>
          <w:trHeight w:hRule="exact" w:val="331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Увеличить на 50%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7,5</w:t>
            </w:r>
          </w:p>
        </w:tc>
      </w:tr>
      <w:tr w:rsidR="004868F0" w:rsidRPr="007224C4" w:rsidTr="004868F0">
        <w:trPr>
          <w:trHeight w:hRule="exact" w:val="331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Прибавить третью часть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10</w:t>
            </w:r>
          </w:p>
        </w:tc>
      </w:tr>
      <w:tr w:rsidR="004868F0" w:rsidRPr="007224C4" w:rsidTr="004868F0">
        <w:trPr>
          <w:trHeight w:hRule="exact" w:val="550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Это 25% ответа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Style w:val="9pt"/>
                <w:rFonts w:eastAsia="Georgia"/>
                <w:color w:val="auto"/>
                <w:sz w:val="28"/>
                <w:szCs w:val="28"/>
              </w:rPr>
            </w:pPr>
            <w:r w:rsidRPr="007224C4">
              <w:rPr>
                <w:rStyle w:val="9pt"/>
                <w:rFonts w:eastAsia="Georgia"/>
                <w:color w:val="auto"/>
                <w:sz w:val="28"/>
                <w:szCs w:val="28"/>
              </w:rPr>
              <w:t>40</w:t>
            </w:r>
          </w:p>
          <w:p w:rsidR="004868F0" w:rsidRPr="007224C4" w:rsidRDefault="004868F0" w:rsidP="004868F0">
            <w:pPr>
              <w:framePr w:w="6178" w:wrap="notBeside" w:vAnchor="text" w:hAnchor="page" w:x="3152" w:y="643"/>
              <w:spacing w:after="120"/>
              <w:ind w:left="-5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868F0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</w:p>
    <w:p w:rsidR="004868F0" w:rsidRDefault="004868F0" w:rsidP="004868F0">
      <w:pPr>
        <w:pStyle w:val="1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868F0" w:rsidRPr="0050677C" w:rsidRDefault="004868F0" w:rsidP="004868F0">
      <w:pPr>
        <w:pStyle w:val="1"/>
        <w:shd w:val="clear" w:color="auto" w:fill="auto"/>
        <w:spacing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</w:t>
      </w:r>
      <w:r w:rsidRPr="0050677C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продиктованы </w:t>
      </w:r>
      <w:r w:rsidRPr="0050677C">
        <w:rPr>
          <w:rFonts w:ascii="Times New Roman" w:hAnsi="Times New Roman" w:cs="Times New Roman"/>
          <w:sz w:val="28"/>
          <w:szCs w:val="28"/>
        </w:rPr>
        <w:t>(естественно, на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блюдая за тем, чтобы было достаточно времени для его выполне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 xml:space="preserve">ния), </w:t>
      </w:r>
      <w:r>
        <w:rPr>
          <w:rFonts w:ascii="Times New Roman" w:hAnsi="Times New Roman" w:cs="Times New Roman"/>
          <w:sz w:val="28"/>
          <w:szCs w:val="28"/>
        </w:rPr>
        <w:t>мы начинаем проверку</w:t>
      </w:r>
    </w:p>
    <w:p w:rsidR="004868F0" w:rsidRPr="0050677C" w:rsidRDefault="004868F0" w:rsidP="004868F0">
      <w:pPr>
        <w:spacing w:after="120"/>
        <w:ind w:left="-57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Проверку можно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следующим образом. </w:t>
      </w:r>
      <w:r w:rsidRPr="0050677C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gramStart"/>
      <w:r w:rsidRPr="0050677C">
        <w:rPr>
          <w:rFonts w:ascii="Times New Roman" w:hAnsi="Times New Roman" w:cs="Times New Roman"/>
          <w:sz w:val="28"/>
          <w:szCs w:val="28"/>
        </w:rPr>
        <w:t>вста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ет</w:t>
      </w:r>
      <w:proofErr w:type="gramEnd"/>
      <w:r w:rsidRPr="0050677C">
        <w:rPr>
          <w:rFonts w:ascii="Times New Roman" w:hAnsi="Times New Roman" w:cs="Times New Roman"/>
          <w:sz w:val="28"/>
          <w:szCs w:val="28"/>
        </w:rPr>
        <w:t xml:space="preserve"> и учитель начинает по очереди спрашивать у ребят, какие у них получились промежуточные результаты. Когда возникает необхо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димость, учитель комментирует задания. Если у ученика промежу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точный результат верный, он продолжает стоя участвоват</w:t>
      </w:r>
      <w:r>
        <w:rPr>
          <w:rFonts w:ascii="Times New Roman" w:hAnsi="Times New Roman" w:cs="Times New Roman"/>
          <w:sz w:val="28"/>
          <w:szCs w:val="28"/>
        </w:rPr>
        <w:t>ь в про</w:t>
      </w:r>
      <w:r>
        <w:rPr>
          <w:rFonts w:ascii="Times New Roman" w:hAnsi="Times New Roman" w:cs="Times New Roman"/>
          <w:sz w:val="28"/>
          <w:szCs w:val="28"/>
        </w:rPr>
        <w:softHyphen/>
        <w:t>верке полученных заданий</w:t>
      </w:r>
      <w:r w:rsidRPr="0050677C">
        <w:rPr>
          <w:rFonts w:ascii="Times New Roman" w:hAnsi="Times New Roman" w:cs="Times New Roman"/>
          <w:sz w:val="28"/>
          <w:szCs w:val="28"/>
        </w:rPr>
        <w:t>. Но если в его вычислениях обнаружит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ся промах, ученик садится и приступает к исправлению ошибок.</w:t>
      </w:r>
    </w:p>
    <w:p w:rsidR="004868F0" w:rsidRPr="0050677C" w:rsidRDefault="004868F0" w:rsidP="004868F0">
      <w:pPr>
        <w:spacing w:after="120"/>
        <w:ind w:left="-57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50677C">
        <w:rPr>
          <w:rFonts w:ascii="Times New Roman" w:hAnsi="Times New Roman" w:cs="Times New Roman"/>
          <w:sz w:val="28"/>
          <w:szCs w:val="28"/>
        </w:rPr>
        <w:t xml:space="preserve"> особенно важно обратить внимание, в ка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ком месте стали испытывать затруднения и прекратили участво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вать в общем устном счете большинство учащихся.</w:t>
      </w:r>
    </w:p>
    <w:p w:rsidR="004868F0" w:rsidRPr="0050677C" w:rsidRDefault="004868F0" w:rsidP="004868F0">
      <w:pPr>
        <w:spacing w:after="120"/>
        <w:ind w:left="-57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Те ребята, которые дошли до конечного результата, не допус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тив ошибок, получают оценки.</w:t>
      </w:r>
    </w:p>
    <w:p w:rsidR="004868F0" w:rsidRPr="0050677C" w:rsidRDefault="004868F0" w:rsidP="004868F0">
      <w:pPr>
        <w:spacing w:after="120"/>
        <w:ind w:left="-57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Понятно, что предложенная форма устной работы не всегда приемлема, так как она, во-первых, фиксирует только одно сла</w:t>
      </w:r>
      <w:r w:rsidRPr="0050677C">
        <w:rPr>
          <w:rFonts w:ascii="Times New Roman" w:hAnsi="Times New Roman" w:cs="Times New Roman"/>
          <w:sz w:val="28"/>
          <w:szCs w:val="28"/>
        </w:rPr>
        <w:softHyphen/>
        <w:t xml:space="preserve">бое место в навыках и умениях, а во-вторых, вскрывает ошибку, присущую большинству учащихся класса. Но, тем не менее, цель, поставленная </w:t>
      </w:r>
      <w:r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Pr="0050677C">
        <w:rPr>
          <w:rFonts w:ascii="Times New Roman" w:hAnsi="Times New Roman" w:cs="Times New Roman"/>
          <w:sz w:val="28"/>
          <w:szCs w:val="28"/>
        </w:rPr>
        <w:t>, будет достигнута.</w:t>
      </w:r>
    </w:p>
    <w:p w:rsidR="00560510" w:rsidRDefault="004868F0" w:rsidP="004868F0"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0677C">
        <w:rPr>
          <w:rFonts w:ascii="Times New Roman" w:hAnsi="Times New Roman" w:cs="Times New Roman"/>
          <w:sz w:val="28"/>
          <w:szCs w:val="28"/>
        </w:rPr>
        <w:t>устный счет воспринима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0677C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мися как интересная 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677C">
        <w:rPr>
          <w:rFonts w:ascii="Times New Roman" w:hAnsi="Times New Roman" w:cs="Times New Roman"/>
          <w:sz w:val="28"/>
          <w:szCs w:val="28"/>
        </w:rPr>
        <w:t>огда они сами внимательно следят за отве</w:t>
      </w:r>
      <w:r w:rsidRPr="0050677C">
        <w:rPr>
          <w:rFonts w:ascii="Times New Roman" w:hAnsi="Times New Roman" w:cs="Times New Roman"/>
          <w:sz w:val="28"/>
          <w:szCs w:val="28"/>
        </w:rPr>
        <w:softHyphen/>
        <w:t>тами друг друга, а учитель становится не столько контролером, сколько лидером, придумывающим все новые и новые интересные занятия.</w:t>
      </w:r>
      <w:r>
        <w:rPr>
          <w:rFonts w:ascii="Times New Roman" w:hAnsi="Times New Roman" w:cs="Times New Roman"/>
          <w:sz w:val="28"/>
          <w:szCs w:val="28"/>
        </w:rPr>
        <w:t xml:space="preserve"> А у</w:t>
      </w:r>
      <w:r>
        <w:rPr>
          <w:rFonts w:ascii="Times New Roman" w:hAnsi="Times New Roman" w:cs="Times New Roman"/>
          <w:sz w:val="28"/>
          <w:szCs w:val="28"/>
        </w:rPr>
        <w:t>чащиеся, имеющие навыки устного счета, хорошо справляются со многими заданиями по математике, поскольку у них хорошо развиты память и внимание.</w:t>
      </w:r>
    </w:p>
    <w:sectPr w:rsidR="00560510" w:rsidSect="00486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0C" w:rsidRDefault="004868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796981" wp14:editId="2DD16A7B">
              <wp:simplePos x="0" y="0"/>
              <wp:positionH relativeFrom="page">
                <wp:posOffset>4564380</wp:posOffset>
              </wp:positionH>
              <wp:positionV relativeFrom="page">
                <wp:posOffset>2228850</wp:posOffset>
              </wp:positionV>
              <wp:extent cx="297815" cy="145415"/>
              <wp:effectExtent l="1905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30C" w:rsidRDefault="004868F0"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FranklinGothicDemi7pt0pt"/>
                            </w:rPr>
                            <w:t>,</w:t>
                          </w:r>
                          <w:r>
                            <w:rPr>
                              <w:rStyle w:val="a4"/>
                            </w:rPr>
                            <w:t>5:3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175.5pt;width:23.45pt;height:11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xfqAIAAKc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" filled="f" stroked="f">
              <v:textbox style="mso-fit-shape-to-text:t" inset="0,0,0,0">
                <w:txbxContent>
                  <w:p w:rsidR="0048030C" w:rsidRDefault="004868F0"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FranklinGothicDemi7pt0pt"/>
                      </w:rPr>
                      <w:t>,</w:t>
                    </w:r>
                    <w:r>
                      <w:rPr>
                        <w:rStyle w:val="a4"/>
                      </w:rPr>
                      <w:t>5:3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0"/>
    <w:rsid w:val="004868F0"/>
    <w:rsid w:val="005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68F0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a4">
    <w:name w:val="Колонтитул"/>
    <w:basedOn w:val="a0"/>
    <w:rsid w:val="004868F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4868F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8F0"/>
    <w:pPr>
      <w:shd w:val="clear" w:color="auto" w:fill="FFFFFF"/>
      <w:spacing w:after="120" w:line="238" w:lineRule="exact"/>
      <w:ind w:firstLine="280"/>
      <w:jc w:val="both"/>
    </w:pPr>
    <w:rPr>
      <w:rFonts w:ascii="Georgia" w:eastAsia="Georgia" w:hAnsi="Georgia" w:cs="Georgia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4868F0"/>
    <w:pPr>
      <w:shd w:val="clear" w:color="auto" w:fill="FFFFFF"/>
      <w:spacing w:after="180" w:line="240" w:lineRule="exact"/>
      <w:outlineLvl w:val="0"/>
    </w:pPr>
    <w:rPr>
      <w:rFonts w:ascii="Tahoma" w:eastAsia="Tahoma" w:hAnsi="Tahoma" w:cs="Tahoma"/>
      <w:b/>
      <w:bCs/>
      <w:color w:val="auto"/>
      <w:sz w:val="21"/>
      <w:szCs w:val="21"/>
      <w:lang w:eastAsia="en-US"/>
    </w:rPr>
  </w:style>
  <w:style w:type="character" w:customStyle="1" w:styleId="FranklinGothicDemi7pt0pt">
    <w:name w:val="Колонтитул + Franklin Gothic Demi;7 pt;Не полужирный;Интервал 0 pt"/>
    <w:basedOn w:val="a0"/>
    <w:rsid w:val="004868F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paragraph" w:customStyle="1" w:styleId="3">
    <w:name w:val="Основной текст3"/>
    <w:basedOn w:val="a"/>
    <w:rsid w:val="004868F0"/>
    <w:pPr>
      <w:shd w:val="clear" w:color="auto" w:fill="FFFFFF"/>
      <w:spacing w:after="120" w:line="23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3"/>
    <w:rsid w:val="004868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868F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Mincho95pt0pt">
    <w:name w:val="Основной текст + MS Mincho;9;5 pt;Полужирный;Интервал 0 pt"/>
    <w:basedOn w:val="a3"/>
    <w:rsid w:val="004868F0"/>
    <w:rPr>
      <w:rFonts w:ascii="MS Mincho" w:eastAsia="MS Mincho" w:hAnsi="MS Mincho" w:cs="MS Mincho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4868F0"/>
  </w:style>
  <w:style w:type="table" w:styleId="a6">
    <w:name w:val="Table Grid"/>
    <w:basedOn w:val="a1"/>
    <w:uiPriority w:val="59"/>
    <w:rsid w:val="004868F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8F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68F0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a4">
    <w:name w:val="Колонтитул"/>
    <w:basedOn w:val="a0"/>
    <w:rsid w:val="004868F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4868F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8F0"/>
    <w:pPr>
      <w:shd w:val="clear" w:color="auto" w:fill="FFFFFF"/>
      <w:spacing w:after="120" w:line="238" w:lineRule="exact"/>
      <w:ind w:firstLine="280"/>
      <w:jc w:val="both"/>
    </w:pPr>
    <w:rPr>
      <w:rFonts w:ascii="Georgia" w:eastAsia="Georgia" w:hAnsi="Georgia" w:cs="Georgia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4868F0"/>
    <w:pPr>
      <w:shd w:val="clear" w:color="auto" w:fill="FFFFFF"/>
      <w:spacing w:after="180" w:line="240" w:lineRule="exact"/>
      <w:outlineLvl w:val="0"/>
    </w:pPr>
    <w:rPr>
      <w:rFonts w:ascii="Tahoma" w:eastAsia="Tahoma" w:hAnsi="Tahoma" w:cs="Tahoma"/>
      <w:b/>
      <w:bCs/>
      <w:color w:val="auto"/>
      <w:sz w:val="21"/>
      <w:szCs w:val="21"/>
      <w:lang w:eastAsia="en-US"/>
    </w:rPr>
  </w:style>
  <w:style w:type="character" w:customStyle="1" w:styleId="FranklinGothicDemi7pt0pt">
    <w:name w:val="Колонтитул + Franklin Gothic Demi;7 pt;Не полужирный;Интервал 0 pt"/>
    <w:basedOn w:val="a0"/>
    <w:rsid w:val="004868F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paragraph" w:customStyle="1" w:styleId="3">
    <w:name w:val="Основной текст3"/>
    <w:basedOn w:val="a"/>
    <w:rsid w:val="004868F0"/>
    <w:pPr>
      <w:shd w:val="clear" w:color="auto" w:fill="FFFFFF"/>
      <w:spacing w:after="120" w:line="23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3"/>
    <w:rsid w:val="004868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868F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Mincho95pt0pt">
    <w:name w:val="Основной текст + MS Mincho;9;5 pt;Полужирный;Интервал 0 pt"/>
    <w:basedOn w:val="a3"/>
    <w:rsid w:val="004868F0"/>
    <w:rPr>
      <w:rFonts w:ascii="MS Mincho" w:eastAsia="MS Mincho" w:hAnsi="MS Mincho" w:cs="MS Mincho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4868F0"/>
  </w:style>
  <w:style w:type="table" w:styleId="a6">
    <w:name w:val="Table Grid"/>
    <w:basedOn w:val="a1"/>
    <w:uiPriority w:val="59"/>
    <w:rsid w:val="004868F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8F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</dc:creator>
  <cp:lastModifiedBy>Нафиса</cp:lastModifiedBy>
  <cp:revision>1</cp:revision>
  <dcterms:created xsi:type="dcterms:W3CDTF">2013-11-09T17:17:00Z</dcterms:created>
  <dcterms:modified xsi:type="dcterms:W3CDTF">2013-11-09T17:26:00Z</dcterms:modified>
</cp:coreProperties>
</file>