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FB" w:rsidRPr="00C02BFB" w:rsidRDefault="00C02BFB" w:rsidP="00C02BFB">
      <w:pPr>
        <w:spacing w:after="0" w:line="240" w:lineRule="auto"/>
        <w:jc w:val="center"/>
        <w:rPr>
          <w:rFonts w:ascii="Times New Roman" w:eastAsia="Calibri" w:hAnsi="Times New Roman" w:cs="Times New Roman"/>
          <w:b/>
          <w:sz w:val="28"/>
          <w:szCs w:val="28"/>
        </w:rPr>
      </w:pPr>
      <w:proofErr w:type="spellStart"/>
      <w:r w:rsidRPr="00C02BFB">
        <w:rPr>
          <w:rFonts w:ascii="Times New Roman" w:eastAsia="Calibri" w:hAnsi="Times New Roman" w:cs="Times New Roman"/>
          <w:b/>
          <w:sz w:val="28"/>
          <w:szCs w:val="28"/>
        </w:rPr>
        <w:t>Солнечногорский</w:t>
      </w:r>
      <w:proofErr w:type="spellEnd"/>
      <w:r w:rsidRPr="00C02BFB">
        <w:rPr>
          <w:rFonts w:ascii="Times New Roman" w:eastAsia="Calibri" w:hAnsi="Times New Roman" w:cs="Times New Roman"/>
          <w:b/>
          <w:sz w:val="28"/>
          <w:szCs w:val="28"/>
        </w:rPr>
        <w:t xml:space="preserve"> муниципальный район Московской области</w:t>
      </w:r>
    </w:p>
    <w:p w:rsidR="00C02BFB" w:rsidRPr="00C02BFB" w:rsidRDefault="00C02BFB" w:rsidP="00C02BFB">
      <w:pPr>
        <w:spacing w:after="0" w:line="240" w:lineRule="auto"/>
        <w:jc w:val="center"/>
        <w:rPr>
          <w:rFonts w:ascii="Times New Roman" w:eastAsia="Calibri" w:hAnsi="Times New Roman" w:cs="Times New Roman"/>
          <w:b/>
          <w:sz w:val="28"/>
          <w:szCs w:val="28"/>
        </w:rPr>
      </w:pPr>
      <w:r w:rsidRPr="00C02BFB">
        <w:rPr>
          <w:rFonts w:ascii="Times New Roman" w:eastAsia="Calibri" w:hAnsi="Times New Roman" w:cs="Times New Roman"/>
          <w:b/>
          <w:sz w:val="28"/>
          <w:szCs w:val="28"/>
        </w:rPr>
        <w:t>Комитет по народному образованию</w:t>
      </w:r>
    </w:p>
    <w:p w:rsidR="00C02BFB" w:rsidRPr="00C02BFB" w:rsidRDefault="00C02BFB" w:rsidP="00C02BFB">
      <w:pPr>
        <w:spacing w:after="0" w:line="240" w:lineRule="auto"/>
        <w:jc w:val="center"/>
        <w:rPr>
          <w:rFonts w:ascii="Times New Roman" w:eastAsia="Calibri" w:hAnsi="Times New Roman" w:cs="Times New Roman"/>
          <w:b/>
          <w:sz w:val="28"/>
          <w:szCs w:val="28"/>
        </w:rPr>
      </w:pPr>
      <w:r w:rsidRPr="00C02BFB">
        <w:rPr>
          <w:rFonts w:ascii="Times New Roman" w:eastAsia="Calibri" w:hAnsi="Times New Roman" w:cs="Times New Roman"/>
          <w:b/>
          <w:sz w:val="28"/>
          <w:szCs w:val="28"/>
        </w:rPr>
        <w:t>Муниципальное бюджетное дошкольное образовательное учреждение</w:t>
      </w:r>
    </w:p>
    <w:p w:rsidR="00C02BFB" w:rsidRPr="00C02BFB" w:rsidRDefault="00C02BFB" w:rsidP="00C02BFB">
      <w:pPr>
        <w:spacing w:after="0" w:line="240" w:lineRule="auto"/>
        <w:jc w:val="center"/>
        <w:rPr>
          <w:rFonts w:ascii="Times New Roman" w:eastAsia="Calibri" w:hAnsi="Times New Roman" w:cs="Times New Roman"/>
          <w:b/>
          <w:sz w:val="28"/>
          <w:szCs w:val="28"/>
        </w:rPr>
      </w:pPr>
      <w:r w:rsidRPr="00C02BFB">
        <w:rPr>
          <w:rFonts w:ascii="Times New Roman" w:eastAsia="Calibri" w:hAnsi="Times New Roman" w:cs="Times New Roman"/>
          <w:b/>
          <w:sz w:val="28"/>
          <w:szCs w:val="28"/>
        </w:rPr>
        <w:t>детский сад комбинированного вида  №43</w:t>
      </w:r>
    </w:p>
    <w:p w:rsidR="00C02BFB" w:rsidRPr="00C02BFB" w:rsidRDefault="00C02BFB" w:rsidP="00C02BFB">
      <w:pPr>
        <w:spacing w:after="0" w:line="240" w:lineRule="auto"/>
        <w:jc w:val="center"/>
        <w:rPr>
          <w:rFonts w:ascii="Times New Roman" w:eastAsia="Calibri" w:hAnsi="Times New Roman" w:cs="Times New Roman"/>
          <w:sz w:val="16"/>
          <w:szCs w:val="16"/>
        </w:rPr>
      </w:pPr>
      <w:r w:rsidRPr="00C02BFB">
        <w:rPr>
          <w:rFonts w:ascii="Times New Roman" w:eastAsia="Calibri" w:hAnsi="Times New Roman" w:cs="Times New Roman"/>
          <w:sz w:val="16"/>
          <w:szCs w:val="16"/>
        </w:rPr>
        <w:t xml:space="preserve">Юридический адрес: 141500, Московская область, </w:t>
      </w:r>
      <w:proofErr w:type="spellStart"/>
      <w:r w:rsidRPr="00C02BFB">
        <w:rPr>
          <w:rFonts w:ascii="Times New Roman" w:eastAsia="Calibri" w:hAnsi="Times New Roman" w:cs="Times New Roman"/>
          <w:sz w:val="16"/>
          <w:szCs w:val="16"/>
        </w:rPr>
        <w:t>г</w:t>
      </w:r>
      <w:proofErr w:type="gramStart"/>
      <w:r w:rsidRPr="00C02BFB">
        <w:rPr>
          <w:rFonts w:ascii="Times New Roman" w:eastAsia="Calibri" w:hAnsi="Times New Roman" w:cs="Times New Roman"/>
          <w:sz w:val="16"/>
          <w:szCs w:val="16"/>
        </w:rPr>
        <w:t>.С</w:t>
      </w:r>
      <w:proofErr w:type="gramEnd"/>
      <w:r w:rsidRPr="00C02BFB">
        <w:rPr>
          <w:rFonts w:ascii="Times New Roman" w:eastAsia="Calibri" w:hAnsi="Times New Roman" w:cs="Times New Roman"/>
          <w:sz w:val="16"/>
          <w:szCs w:val="16"/>
        </w:rPr>
        <w:t>олнечногорск</w:t>
      </w:r>
      <w:proofErr w:type="spellEnd"/>
      <w:r w:rsidRPr="00C02BFB">
        <w:rPr>
          <w:rFonts w:ascii="Times New Roman" w:eastAsia="Calibri" w:hAnsi="Times New Roman" w:cs="Times New Roman"/>
          <w:sz w:val="16"/>
          <w:szCs w:val="16"/>
        </w:rPr>
        <w:t xml:space="preserve">                                                                        тел/факс: 8(496)26-4-49-31</w:t>
      </w:r>
    </w:p>
    <w:p w:rsidR="00C02BFB" w:rsidRPr="00C02BFB" w:rsidRDefault="00C02BFB" w:rsidP="00C02BFB">
      <w:pPr>
        <w:spacing w:after="0" w:line="240" w:lineRule="auto"/>
        <w:jc w:val="center"/>
        <w:rPr>
          <w:rFonts w:ascii="Times New Roman" w:eastAsia="Calibri" w:hAnsi="Times New Roman" w:cs="Times New Roman"/>
          <w:sz w:val="16"/>
          <w:szCs w:val="16"/>
        </w:rPr>
      </w:pPr>
      <w:r w:rsidRPr="00C02BFB">
        <w:rPr>
          <w:rFonts w:ascii="Times New Roman" w:eastAsia="Calibri" w:hAnsi="Times New Roman" w:cs="Times New Roman"/>
          <w:sz w:val="16"/>
          <w:szCs w:val="16"/>
        </w:rPr>
        <w:t xml:space="preserve">Микрорайон </w:t>
      </w:r>
      <w:proofErr w:type="spellStart"/>
      <w:r w:rsidRPr="00C02BFB">
        <w:rPr>
          <w:rFonts w:ascii="Times New Roman" w:eastAsia="Calibri" w:hAnsi="Times New Roman" w:cs="Times New Roman"/>
          <w:sz w:val="16"/>
          <w:szCs w:val="16"/>
        </w:rPr>
        <w:t>Рекинцо</w:t>
      </w:r>
      <w:proofErr w:type="spellEnd"/>
      <w:r w:rsidRPr="00C02BFB">
        <w:rPr>
          <w:rFonts w:ascii="Times New Roman" w:eastAsia="Calibri" w:hAnsi="Times New Roman" w:cs="Times New Roman"/>
          <w:sz w:val="16"/>
          <w:szCs w:val="16"/>
        </w:rPr>
        <w:t xml:space="preserve">                                                                                                                                                      </w:t>
      </w:r>
      <w:r w:rsidRPr="00C02BFB">
        <w:rPr>
          <w:rFonts w:ascii="Times New Roman" w:eastAsia="Calibri" w:hAnsi="Times New Roman" w:cs="Times New Roman"/>
          <w:sz w:val="16"/>
          <w:szCs w:val="16"/>
          <w:lang w:val="en-US"/>
        </w:rPr>
        <w:t>E</w:t>
      </w:r>
      <w:r w:rsidRPr="00C02BFB">
        <w:rPr>
          <w:rFonts w:ascii="Times New Roman" w:eastAsia="Calibri" w:hAnsi="Times New Roman" w:cs="Times New Roman"/>
          <w:sz w:val="16"/>
          <w:szCs w:val="16"/>
        </w:rPr>
        <w:t>-</w:t>
      </w:r>
      <w:proofErr w:type="spellStart"/>
      <w:r w:rsidRPr="00C02BFB">
        <w:rPr>
          <w:rFonts w:ascii="Times New Roman" w:eastAsia="Calibri" w:hAnsi="Times New Roman" w:cs="Times New Roman"/>
          <w:sz w:val="16"/>
          <w:szCs w:val="16"/>
          <w:lang w:val="en-US"/>
        </w:rPr>
        <w:t>meI</w:t>
      </w:r>
      <w:proofErr w:type="spellEnd"/>
      <w:r w:rsidRPr="00C02BFB">
        <w:rPr>
          <w:rFonts w:ascii="Times New Roman" w:eastAsia="Calibri" w:hAnsi="Times New Roman" w:cs="Times New Roman"/>
          <w:sz w:val="16"/>
          <w:szCs w:val="16"/>
        </w:rPr>
        <w:t xml:space="preserve">: </w:t>
      </w:r>
      <w:hyperlink r:id="rId5" w:history="1">
        <w:r w:rsidRPr="00C02BFB">
          <w:rPr>
            <w:rFonts w:ascii="Times New Roman" w:eastAsia="Calibri" w:hAnsi="Times New Roman" w:cs="Times New Roman"/>
            <w:color w:val="0000FF"/>
            <w:sz w:val="16"/>
            <w:szCs w:val="16"/>
            <w:u w:val="single"/>
            <w:lang w:val="en-US"/>
          </w:rPr>
          <w:t>sadik</w:t>
        </w:r>
        <w:r w:rsidRPr="00C02BFB">
          <w:rPr>
            <w:rFonts w:ascii="Times New Roman" w:eastAsia="Calibri" w:hAnsi="Times New Roman" w:cs="Times New Roman"/>
            <w:color w:val="0000FF"/>
            <w:sz w:val="16"/>
            <w:szCs w:val="16"/>
            <w:u w:val="single"/>
          </w:rPr>
          <w:t>_43@</w:t>
        </w:r>
        <w:r w:rsidRPr="00C02BFB">
          <w:rPr>
            <w:rFonts w:ascii="Times New Roman" w:eastAsia="Calibri" w:hAnsi="Times New Roman" w:cs="Times New Roman"/>
            <w:color w:val="0000FF"/>
            <w:sz w:val="16"/>
            <w:szCs w:val="16"/>
            <w:u w:val="single"/>
            <w:lang w:val="en-US"/>
          </w:rPr>
          <w:t>mail</w:t>
        </w:r>
        <w:r w:rsidRPr="00C02BFB">
          <w:rPr>
            <w:rFonts w:ascii="Times New Roman" w:eastAsia="Calibri" w:hAnsi="Times New Roman" w:cs="Times New Roman"/>
            <w:color w:val="0000FF"/>
            <w:sz w:val="16"/>
            <w:szCs w:val="16"/>
            <w:u w:val="single"/>
          </w:rPr>
          <w:t>.</w:t>
        </w:r>
        <w:proofErr w:type="spellStart"/>
        <w:r w:rsidRPr="00C02BFB">
          <w:rPr>
            <w:rFonts w:ascii="Times New Roman" w:eastAsia="Calibri" w:hAnsi="Times New Roman" w:cs="Times New Roman"/>
            <w:color w:val="0000FF"/>
            <w:sz w:val="16"/>
            <w:szCs w:val="16"/>
            <w:u w:val="single"/>
            <w:lang w:val="en-US"/>
          </w:rPr>
          <w:t>ru</w:t>
        </w:r>
        <w:proofErr w:type="spellEnd"/>
      </w:hyperlink>
    </w:p>
    <w:p w:rsidR="00C02BFB" w:rsidRPr="00C02BFB" w:rsidRDefault="00C02BFB" w:rsidP="00C02BFB">
      <w:pPr>
        <w:rPr>
          <w:rFonts w:ascii="Times New Roman" w:eastAsia="Calibri" w:hAnsi="Times New Roman" w:cs="Times New Roman"/>
        </w:rPr>
      </w:pPr>
      <w:r w:rsidRPr="00C02BFB">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7B30D839" wp14:editId="1BE40828">
                <wp:simplePos x="0" y="0"/>
                <wp:positionH relativeFrom="column">
                  <wp:posOffset>-222885</wp:posOffset>
                </wp:positionH>
                <wp:positionV relativeFrom="paragraph">
                  <wp:posOffset>0</wp:posOffset>
                </wp:positionV>
                <wp:extent cx="6219825" cy="0"/>
                <wp:effectExtent l="5715" t="9525" r="1333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55pt;margin-top:0;width:4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gh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"/>
            </w:pict>
          </mc:Fallback>
        </mc:AlternateContent>
      </w:r>
    </w:p>
    <w:p w:rsidR="00C02BFB" w:rsidRPr="00C02BFB" w:rsidRDefault="00C02BFB" w:rsidP="00C02BFB">
      <w:pPr>
        <w:rPr>
          <w:rFonts w:ascii="Times New Roman" w:eastAsia="Calibri" w:hAnsi="Times New Roman" w:cs="Times New Roman"/>
        </w:rPr>
      </w:pPr>
    </w:p>
    <w:p w:rsidR="00C02BFB" w:rsidRPr="00C02BFB" w:rsidRDefault="00C02BFB" w:rsidP="00C02BFB">
      <w:pPr>
        <w:rPr>
          <w:rFonts w:ascii="Times New Roman" w:eastAsia="Calibri" w:hAnsi="Times New Roman" w:cs="Times New Roman"/>
        </w:rPr>
      </w:pPr>
    </w:p>
    <w:p w:rsidR="00C02BFB" w:rsidRPr="00C02BFB" w:rsidRDefault="00C02BFB" w:rsidP="00C02BFB">
      <w:pPr>
        <w:rPr>
          <w:rFonts w:ascii="Times New Roman" w:eastAsia="Calibri" w:hAnsi="Times New Roman" w:cs="Times New Roman"/>
        </w:rPr>
      </w:pPr>
    </w:p>
    <w:p w:rsidR="00C02BFB" w:rsidRPr="00C02BFB" w:rsidRDefault="00C02BFB" w:rsidP="00C02BFB">
      <w:pPr>
        <w:rPr>
          <w:rFonts w:ascii="Times New Roman" w:eastAsia="Calibri" w:hAnsi="Times New Roman" w:cs="Times New Roman"/>
        </w:rPr>
      </w:pPr>
    </w:p>
    <w:p w:rsidR="00C02BFB" w:rsidRPr="00C02BFB" w:rsidRDefault="00C02BFB" w:rsidP="00C02BFB">
      <w:pPr>
        <w:spacing w:after="0" w:line="240" w:lineRule="auto"/>
        <w:jc w:val="center"/>
        <w:rPr>
          <w:rFonts w:ascii="Times New Roman" w:eastAsia="Calibri" w:hAnsi="Times New Roman" w:cs="Times New Roman"/>
          <w:b/>
          <w:sz w:val="44"/>
          <w:szCs w:val="44"/>
        </w:rPr>
      </w:pPr>
      <w:r w:rsidRPr="00C02BFB">
        <w:rPr>
          <w:rFonts w:ascii="Times New Roman" w:eastAsia="Calibri" w:hAnsi="Times New Roman" w:cs="Times New Roman"/>
          <w:b/>
          <w:sz w:val="44"/>
          <w:szCs w:val="44"/>
        </w:rPr>
        <w:t>Доклад на тему «Адаптация детей раннего возраста в дошкольном учреждении. Проектирование комфортной и гармоничной развивающей среды в группе</w:t>
      </w:r>
      <w:proofErr w:type="gramStart"/>
      <w:r w:rsidRPr="00C02BFB">
        <w:rPr>
          <w:rFonts w:ascii="Times New Roman" w:eastAsia="Calibri" w:hAnsi="Times New Roman" w:cs="Times New Roman"/>
          <w:b/>
          <w:sz w:val="44"/>
          <w:szCs w:val="44"/>
        </w:rPr>
        <w:t>.»</w:t>
      </w:r>
      <w:proofErr w:type="gramEnd"/>
    </w:p>
    <w:p w:rsidR="00C02BFB" w:rsidRPr="00C02BFB" w:rsidRDefault="00C02BFB" w:rsidP="00C02BFB">
      <w:pPr>
        <w:spacing w:after="0" w:line="240" w:lineRule="auto"/>
        <w:jc w:val="center"/>
        <w:rPr>
          <w:rFonts w:ascii="Times New Roman" w:eastAsia="Calibri" w:hAnsi="Times New Roman" w:cs="Times New Roman"/>
          <w:b/>
          <w:sz w:val="44"/>
          <w:szCs w:val="44"/>
        </w:rPr>
      </w:pPr>
    </w:p>
    <w:p w:rsidR="00C02BFB" w:rsidRPr="00C02BFB" w:rsidRDefault="00C02BFB" w:rsidP="00C02BFB">
      <w:pPr>
        <w:spacing w:after="0" w:line="240" w:lineRule="auto"/>
        <w:jc w:val="center"/>
        <w:rPr>
          <w:rFonts w:ascii="Times New Roman" w:eastAsia="Calibri" w:hAnsi="Times New Roman" w:cs="Times New Roman"/>
          <w:b/>
          <w:sz w:val="44"/>
          <w:szCs w:val="44"/>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p>
    <w:p w:rsidR="00C02BFB" w:rsidRPr="00C02BFB" w:rsidRDefault="00C02BFB" w:rsidP="00C02BFB">
      <w:pPr>
        <w:spacing w:after="0" w:line="240" w:lineRule="auto"/>
        <w:jc w:val="right"/>
        <w:rPr>
          <w:rFonts w:ascii="Times New Roman" w:eastAsia="Calibri" w:hAnsi="Times New Roman" w:cs="Times New Roman"/>
          <w:b/>
          <w:sz w:val="28"/>
          <w:szCs w:val="28"/>
        </w:rPr>
      </w:pPr>
      <w:r w:rsidRPr="00C02BFB">
        <w:rPr>
          <w:rFonts w:ascii="Times New Roman" w:eastAsia="Calibri" w:hAnsi="Times New Roman" w:cs="Times New Roman"/>
          <w:b/>
          <w:sz w:val="28"/>
          <w:szCs w:val="28"/>
        </w:rPr>
        <w:t>ВОСПИТАТЕЛИ:</w:t>
      </w:r>
    </w:p>
    <w:p w:rsidR="00C02BFB" w:rsidRPr="00C02BFB" w:rsidRDefault="00D6213C" w:rsidP="00C02BFB">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_Семенова Н.В.</w:t>
      </w:r>
      <w:bookmarkStart w:id="0" w:name="_GoBack"/>
      <w:bookmarkEnd w:id="0"/>
      <w:r w:rsidR="00C02BFB" w:rsidRPr="00C02BFB">
        <w:rPr>
          <w:rFonts w:ascii="Times New Roman" w:eastAsia="Calibri" w:hAnsi="Times New Roman" w:cs="Times New Roman"/>
          <w:b/>
          <w:sz w:val="28"/>
          <w:szCs w:val="28"/>
        </w:rPr>
        <w:t>______________</w:t>
      </w:r>
    </w:p>
    <w:p w:rsidR="00C02BFB" w:rsidRPr="00C02BFB" w:rsidRDefault="00C02BFB" w:rsidP="00C02BFB">
      <w:pPr>
        <w:spacing w:after="0" w:line="240" w:lineRule="auto"/>
        <w:rPr>
          <w:rFonts w:ascii="Times New Roman" w:eastAsia="Calibri" w:hAnsi="Times New Roman" w:cs="Times New Roman"/>
          <w:b/>
          <w:sz w:val="18"/>
          <w:szCs w:val="18"/>
        </w:rPr>
      </w:pPr>
      <w:r w:rsidRPr="00C02BFB">
        <w:rPr>
          <w:rFonts w:ascii="Times New Roman" w:eastAsia="Calibri" w:hAnsi="Times New Roman" w:cs="Times New Roman"/>
          <w:b/>
          <w:sz w:val="18"/>
          <w:szCs w:val="18"/>
        </w:rPr>
        <w:t xml:space="preserve">                                                                                                                                                                    Ф.И.О.   </w:t>
      </w:r>
    </w:p>
    <w:p w:rsidR="00C02BFB" w:rsidRPr="00C02BFB" w:rsidRDefault="00C02BFB" w:rsidP="00C02BFB">
      <w:pPr>
        <w:spacing w:after="0" w:line="240" w:lineRule="auto"/>
        <w:rPr>
          <w:rFonts w:ascii="Times New Roman" w:eastAsia="Calibri" w:hAnsi="Times New Roman" w:cs="Times New Roman"/>
          <w:b/>
          <w:sz w:val="18"/>
          <w:szCs w:val="18"/>
        </w:rPr>
      </w:pPr>
    </w:p>
    <w:p w:rsidR="00C02BFB" w:rsidRPr="00C02BFB" w:rsidRDefault="00C02BFB" w:rsidP="00C02BFB">
      <w:pPr>
        <w:spacing w:after="0" w:line="240" w:lineRule="auto"/>
        <w:rPr>
          <w:rFonts w:ascii="Times New Roman" w:eastAsia="Calibri" w:hAnsi="Times New Roman" w:cs="Times New Roman"/>
          <w:b/>
          <w:sz w:val="18"/>
          <w:szCs w:val="18"/>
        </w:rPr>
      </w:pPr>
    </w:p>
    <w:p w:rsidR="00C02BFB" w:rsidRPr="00C02BFB" w:rsidRDefault="00C02BFB" w:rsidP="00C02BFB">
      <w:pPr>
        <w:spacing w:after="0" w:line="240" w:lineRule="auto"/>
        <w:rPr>
          <w:rFonts w:ascii="Times New Roman" w:eastAsia="Calibri" w:hAnsi="Times New Roman" w:cs="Times New Roman"/>
          <w:b/>
          <w:sz w:val="18"/>
          <w:szCs w:val="18"/>
        </w:rPr>
      </w:pPr>
    </w:p>
    <w:p w:rsidR="00C02BFB" w:rsidRPr="00C02BFB" w:rsidRDefault="00C02BFB" w:rsidP="00C02BFB">
      <w:pPr>
        <w:spacing w:after="0" w:line="240" w:lineRule="auto"/>
        <w:rPr>
          <w:rFonts w:ascii="Times New Roman" w:eastAsia="Calibri" w:hAnsi="Times New Roman" w:cs="Times New Roman"/>
          <w:b/>
          <w:sz w:val="18"/>
          <w:szCs w:val="18"/>
        </w:rPr>
      </w:pPr>
    </w:p>
    <w:p w:rsidR="00C02BFB" w:rsidRPr="00C02BFB" w:rsidRDefault="00C02BFB" w:rsidP="00C02BFB">
      <w:pPr>
        <w:spacing w:after="0" w:line="240" w:lineRule="auto"/>
        <w:jc w:val="right"/>
        <w:rPr>
          <w:rFonts w:ascii="Times New Roman" w:eastAsia="Calibri" w:hAnsi="Times New Roman" w:cs="Times New Roman"/>
          <w:b/>
          <w:sz w:val="28"/>
          <w:szCs w:val="28"/>
        </w:rPr>
      </w:pPr>
      <w:r w:rsidRPr="00C02BFB">
        <w:rPr>
          <w:rFonts w:ascii="Times New Roman" w:eastAsia="Calibri" w:hAnsi="Times New Roman" w:cs="Times New Roman"/>
          <w:b/>
          <w:sz w:val="28"/>
          <w:szCs w:val="28"/>
        </w:rPr>
        <w:t xml:space="preserve">                                      </w:t>
      </w:r>
    </w:p>
    <w:p w:rsidR="00C02BFB" w:rsidRPr="00C02BFB" w:rsidRDefault="00C02BFB" w:rsidP="00C02BFB">
      <w:pPr>
        <w:tabs>
          <w:tab w:val="left" w:pos="3060"/>
        </w:tabs>
        <w:rPr>
          <w:rFonts w:ascii="Times New Roman" w:eastAsia="Calibri" w:hAnsi="Times New Roman" w:cs="Times New Roman"/>
          <w:sz w:val="28"/>
          <w:szCs w:val="28"/>
        </w:rPr>
      </w:pPr>
      <w:r w:rsidRPr="00C02BFB">
        <w:rPr>
          <w:rFonts w:ascii="Calibri" w:eastAsia="Calibri" w:hAnsi="Calibri" w:cs="Times New Roman"/>
        </w:rPr>
        <w:t xml:space="preserve">                                                         </w:t>
      </w:r>
      <w:r w:rsidRPr="00C02BFB">
        <w:rPr>
          <w:rFonts w:ascii="Times New Roman" w:eastAsia="Calibri" w:hAnsi="Times New Roman" w:cs="Times New Roman"/>
          <w:sz w:val="28"/>
          <w:szCs w:val="28"/>
        </w:rPr>
        <w:t>Солнечногорск - 2013</w:t>
      </w:r>
    </w:p>
    <w:p w:rsidR="00BE39EF" w:rsidRPr="00BE39EF" w:rsidRDefault="00872816" w:rsidP="00BE39EF">
      <w:pPr>
        <w:rPr>
          <w:rFonts w:ascii="Times New Roman" w:hAnsi="Times New Roman" w:cs="Times New Roman"/>
          <w:sz w:val="40"/>
          <w:szCs w:val="40"/>
        </w:rPr>
      </w:pPr>
      <w:r>
        <w:rPr>
          <w:rFonts w:ascii="Times New Roman" w:hAnsi="Times New Roman" w:cs="Times New Roman"/>
          <w:sz w:val="40"/>
          <w:szCs w:val="40"/>
        </w:rPr>
        <w:lastRenderedPageBreak/>
        <w:t xml:space="preserve">   </w:t>
      </w:r>
      <w:r w:rsidR="00BE39EF" w:rsidRPr="00BE39EF">
        <w:rPr>
          <w:rFonts w:ascii="Times New Roman" w:hAnsi="Times New Roman" w:cs="Times New Roman"/>
          <w:sz w:val="40"/>
          <w:szCs w:val="40"/>
        </w:rPr>
        <w:t xml:space="preserve">Адаптация детей раннего возраста к условиям </w:t>
      </w:r>
      <w:r>
        <w:rPr>
          <w:rFonts w:ascii="Times New Roman" w:hAnsi="Times New Roman" w:cs="Times New Roman"/>
          <w:sz w:val="40"/>
          <w:szCs w:val="40"/>
        </w:rPr>
        <w:t xml:space="preserve">   </w:t>
      </w:r>
      <w:r w:rsidR="00BE39EF" w:rsidRPr="00BE39EF">
        <w:rPr>
          <w:rFonts w:ascii="Times New Roman" w:hAnsi="Times New Roman" w:cs="Times New Roman"/>
          <w:sz w:val="40"/>
          <w:szCs w:val="40"/>
        </w:rPr>
        <w:t>дошкольного учреждения.</w:t>
      </w:r>
    </w:p>
    <w:p w:rsidR="00BE39EF" w:rsidRPr="00BE39EF" w:rsidRDefault="00E42802" w:rsidP="00BE39EF">
      <w:pPr>
        <w:rPr>
          <w:rFonts w:ascii="Times New Roman" w:hAnsi="Times New Roman" w:cs="Times New Roman"/>
          <w:sz w:val="28"/>
          <w:szCs w:val="28"/>
        </w:rPr>
      </w:pPr>
      <w:r>
        <w:rPr>
          <w:rFonts w:ascii="Times New Roman" w:hAnsi="Times New Roman" w:cs="Times New Roman"/>
          <w:sz w:val="40"/>
          <w:szCs w:val="40"/>
        </w:rPr>
        <w:t xml:space="preserve"> </w:t>
      </w:r>
      <w:r w:rsidR="00BE39EF">
        <w:rPr>
          <w:rFonts w:ascii="Times New Roman" w:hAnsi="Times New Roman" w:cs="Times New Roman"/>
          <w:sz w:val="28"/>
          <w:szCs w:val="28"/>
        </w:rPr>
        <w:t xml:space="preserve"> </w:t>
      </w:r>
      <w:r w:rsidR="00BE39EF" w:rsidRPr="00BE39EF">
        <w:rPr>
          <w:rFonts w:ascii="Times New Roman" w:hAnsi="Times New Roman" w:cs="Times New Roman"/>
          <w:sz w:val="28"/>
          <w:szCs w:val="28"/>
        </w:rPr>
        <w:t>Начало посещения ребенком дошкольного образовательного учреждения – это момент его перехода в новую социальную среду, в которой действуют свои законы, нормы и правила. Не всем детям раннего возраста удается совершить этот переход быстро и тем более - безболезненно. Главная задача адаптации ребенка к условиям детского сада стоит перед взрослыми – родителями, педагогами-воспитателями и психологами.</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Важно разобраться на основе понимания общей картины психического развития ребенка от рождения до трех лет, что требуется от каждого из перечисленных взрослых. Три года – возраст, когда, с точки зрения отечественной психологии, с полной силой в поведении и эмоциях ребенка проявляются симптомы кризиса трех лет. Малыш активно отстаивает свою точку зрения, борется за признание окружающими его личности, его потребностей, желаний, интересов. Причем результаты этой борьбы зачастую противоположны предполагаемой цели, и являются для ребенка скорее негативными, приносящими вред ему же самому. От родителей требуется огромное терпение и выдержка, чтобы не вступить со своим ребенком в открытую борьбу под девизом: «Я все равно тебя сильнее и я тебя сломаю», и не дать ему навредить себе же.</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На фоне такой сложной психической жизни ребенка трех лет возникает необходимость его адаптации к новым социальным условиям – он приходит в детский сад, где незнакомые взрослые – воспитатели, педагоги, и много незнакомых детей, каждый из которых абсолютно уникален. Со всеми надо выстроить отношения, всех надо узнать, ко всем надо адаптироваться. Да еще и место новое: новый стол, новая кроватка, новые игрушки, новое место для прогулок, новые занятия. А главное – нет рядом мамы, папы и других родных людей, никто не поможет, надо все делать самому.</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От чего же зависит, справится ребенок с такой задачей или нет, и как быстро он адаптируется? Во-первых, каждый ребенок имеет индивидуальные особенности, такие как: тип нервной системы; тип темперамента; стиль эмоционального реагирования на введение запретов, норм и правил; характер; степень, сила и тип его привязанности к матери. Педагогам-воспитателям необходимо учитывать эти особенности каждого ребенка, иметь гибкий подход к детям, помочь ребенку освоиться в новой ситуации.</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E39EF">
        <w:rPr>
          <w:rFonts w:ascii="Times New Roman" w:hAnsi="Times New Roman" w:cs="Times New Roman"/>
          <w:sz w:val="28"/>
          <w:szCs w:val="28"/>
        </w:rPr>
        <w:t>Во-вторых, существует ряд психических структур, необходимых для адаптации ребенка к детскому саду, а именно:</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стабильный позитивный контакт ребенка с матерью, доверие ребенка по отношению к матери;</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 </w:t>
      </w:r>
      <w:proofErr w:type="spellStart"/>
      <w:r w:rsidRPr="00BE39EF">
        <w:rPr>
          <w:rFonts w:ascii="Times New Roman" w:hAnsi="Times New Roman" w:cs="Times New Roman"/>
          <w:sz w:val="28"/>
          <w:szCs w:val="28"/>
        </w:rPr>
        <w:t>сформированность</w:t>
      </w:r>
      <w:proofErr w:type="spellEnd"/>
      <w:r w:rsidRPr="00BE39EF">
        <w:rPr>
          <w:rFonts w:ascii="Times New Roman" w:hAnsi="Times New Roman" w:cs="Times New Roman"/>
          <w:sz w:val="28"/>
          <w:szCs w:val="28"/>
        </w:rPr>
        <w:t xml:space="preserve"> у ребенка чувства «Я»;</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умеренное чувство зависимости от родителей;</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 </w:t>
      </w:r>
      <w:proofErr w:type="spellStart"/>
      <w:r w:rsidRPr="00BE39EF">
        <w:rPr>
          <w:rFonts w:ascii="Times New Roman" w:hAnsi="Times New Roman" w:cs="Times New Roman"/>
          <w:sz w:val="28"/>
          <w:szCs w:val="28"/>
        </w:rPr>
        <w:t>сформированность</w:t>
      </w:r>
      <w:proofErr w:type="spellEnd"/>
      <w:r w:rsidRPr="00BE39EF">
        <w:rPr>
          <w:rFonts w:ascii="Times New Roman" w:hAnsi="Times New Roman" w:cs="Times New Roman"/>
          <w:sz w:val="28"/>
          <w:szCs w:val="28"/>
        </w:rPr>
        <w:t xml:space="preserve"> навыков самообслуживания;</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 </w:t>
      </w:r>
      <w:proofErr w:type="spellStart"/>
      <w:r w:rsidRPr="00BE39EF">
        <w:rPr>
          <w:rFonts w:ascii="Times New Roman" w:hAnsi="Times New Roman" w:cs="Times New Roman"/>
          <w:sz w:val="28"/>
          <w:szCs w:val="28"/>
        </w:rPr>
        <w:t>сформированность</w:t>
      </w:r>
      <w:proofErr w:type="spellEnd"/>
      <w:r w:rsidRPr="00BE39EF">
        <w:rPr>
          <w:rFonts w:ascii="Times New Roman" w:hAnsi="Times New Roman" w:cs="Times New Roman"/>
          <w:sz w:val="28"/>
          <w:szCs w:val="28"/>
        </w:rPr>
        <w:t xml:space="preserve"> навыков общения с другими детьми;</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наличие навыков «послушания».</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 xml:space="preserve">В-третьих, существуют факторы, способствующие возникновению симптомов </w:t>
      </w:r>
      <w:proofErr w:type="spellStart"/>
      <w:r w:rsidRPr="00BE39EF">
        <w:rPr>
          <w:rFonts w:ascii="Times New Roman" w:hAnsi="Times New Roman" w:cs="Times New Roman"/>
          <w:sz w:val="28"/>
          <w:szCs w:val="28"/>
        </w:rPr>
        <w:t>дезадаптации</w:t>
      </w:r>
      <w:proofErr w:type="spellEnd"/>
      <w:r w:rsidRPr="00BE39EF">
        <w:rPr>
          <w:rFonts w:ascii="Times New Roman" w:hAnsi="Times New Roman" w:cs="Times New Roman"/>
          <w:sz w:val="28"/>
          <w:szCs w:val="28"/>
        </w:rPr>
        <w:t xml:space="preserve"> ребенка к условиям детского сада. Такими факторами являются: эмоциональный климат в семье, конфликты между родителями и (или) прародителями; эмоциональная нестабильность матери; отсутствие позитивного контакта с одним из родителей; стиль воспитания ребенка в семье; отношение родителей к детскому саду (это могут быть и негативные отзывы родителей о воспитателе, заведующем детским садом или о детском саде вообще, это может быть и невнимательное их отношение к тому, что происходит в детском саду, нежелание разбираться в ситуации конфликта, отстраненная позиция).</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В том случае, когда ребенок не справляется с задачей адаптации к новым условиям, мы можем наблюдать симптомы трудной адаптации, являющиеся для взрослых сигналом к действиям по оказанию усиленной помощи ребенку. Такими симптомами являются:</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1. Нарушение положительного эмоционального состояния малыша, что сопровождается эмоциональной напряженностью, беспокойством или заторможенностью.</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2. Ребенок много плачет, стремится к эмоциональному контакту </w:t>
      </w:r>
      <w:proofErr w:type="gramStart"/>
      <w:r w:rsidRPr="00BE39EF">
        <w:rPr>
          <w:rFonts w:ascii="Times New Roman" w:hAnsi="Times New Roman" w:cs="Times New Roman"/>
          <w:sz w:val="28"/>
          <w:szCs w:val="28"/>
        </w:rPr>
        <w:t>со</w:t>
      </w:r>
      <w:proofErr w:type="gramEnd"/>
      <w:r w:rsidRPr="00BE39EF">
        <w:rPr>
          <w:rFonts w:ascii="Times New Roman" w:hAnsi="Times New Roman" w:cs="Times New Roman"/>
          <w:sz w:val="28"/>
          <w:szCs w:val="28"/>
        </w:rPr>
        <w:t xml:space="preserve"> взрослыми или, наоборот, раздраженно отказывается от него.</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3. Ребенок сторонится сверстников, испытывает трудности при установлении контакта с другими детьми.</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4. Нарушение аппетита: малыш отказывается от еды, она может вызывать у него тошноту.</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lastRenderedPageBreak/>
        <w:t>5. Нарушение сна (неспокойное, медленное засыпание; неустойчивый, беспокойный сон), в часы отдыха ребенок плачет.</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6. Болезненно, бурно протекает разлука и встреча с родными: ребенок не отпускает от себя родителей, долго плачет после их ухода, а приход вновь встречает слезами.</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7. Снижается активность малыша и по отношению к предметному миру. Падает уровень речевой активности, сокращается словарный запас, новые слова усваиваются с трудом.</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8. Общее подавленное состояние в совокупности с тем обстоятельством, что ребенок попадает в окружение сверстников и подвергается риску вирусного инфицирования, приводит к частым болезням.</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В качестве профилактики трудной адаптации ребенка к условиям детского сада родители могут предусмотреть ряд мероприятий. В первую очередь сами взрослые должны выбрать тот детский сад, который произведет на них благоприятное впечатление, составить себе представление о педагогическом коллективе, руководстве детского сада, а также познакомиться с будущими педагогами-воспитателями ребенка. Далее, начать постепенно приучать ребенка к необходимости посещения им детского сада: сначала показать ребенку его садик, затем привести его туда на очень короткое время (по договоренности с воспитателем), затем увеличивать время пребывания ребенка в детском саду. Родительское внимательное отношение к ребенку и терпеливое преодоление вместе с ним переходного периода из семьи в общество способствуют легкой адаптации ребенка к новым социальным условиям.</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 xml:space="preserve">Особое место в профилактике </w:t>
      </w:r>
      <w:proofErr w:type="spellStart"/>
      <w:r w:rsidRPr="00BE39EF">
        <w:rPr>
          <w:rFonts w:ascii="Times New Roman" w:hAnsi="Times New Roman" w:cs="Times New Roman"/>
          <w:sz w:val="28"/>
          <w:szCs w:val="28"/>
        </w:rPr>
        <w:t>дезадаптации</w:t>
      </w:r>
      <w:proofErr w:type="spellEnd"/>
      <w:r w:rsidRPr="00BE39EF">
        <w:rPr>
          <w:rFonts w:ascii="Times New Roman" w:hAnsi="Times New Roman" w:cs="Times New Roman"/>
          <w:sz w:val="28"/>
          <w:szCs w:val="28"/>
        </w:rPr>
        <w:t xml:space="preserve"> занимает работа психолога с детьми. Важно присутствие психолога во время приема новичков. Знакомясь с детьми, психолог может организовать цикл игровых занятий, направленных на профилактику </w:t>
      </w:r>
      <w:proofErr w:type="spellStart"/>
      <w:r w:rsidRPr="00BE39EF">
        <w:rPr>
          <w:rFonts w:ascii="Times New Roman" w:hAnsi="Times New Roman" w:cs="Times New Roman"/>
          <w:sz w:val="28"/>
          <w:szCs w:val="28"/>
        </w:rPr>
        <w:t>дезадаптации</w:t>
      </w:r>
      <w:proofErr w:type="spellEnd"/>
      <w:r w:rsidRPr="00BE39EF">
        <w:rPr>
          <w:rFonts w:ascii="Times New Roman" w:hAnsi="Times New Roman" w:cs="Times New Roman"/>
          <w:sz w:val="28"/>
          <w:szCs w:val="28"/>
        </w:rPr>
        <w:t>.</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 xml:space="preserve">В случае недостаточности профилактических методов </w:t>
      </w:r>
      <w:proofErr w:type="spellStart"/>
      <w:r w:rsidRPr="00BE39EF">
        <w:rPr>
          <w:rFonts w:ascii="Times New Roman" w:hAnsi="Times New Roman" w:cs="Times New Roman"/>
          <w:sz w:val="28"/>
          <w:szCs w:val="28"/>
        </w:rPr>
        <w:t>дезадаптации</w:t>
      </w:r>
      <w:proofErr w:type="spellEnd"/>
      <w:r w:rsidRPr="00BE39EF">
        <w:rPr>
          <w:rFonts w:ascii="Times New Roman" w:hAnsi="Times New Roman" w:cs="Times New Roman"/>
          <w:sz w:val="28"/>
          <w:szCs w:val="28"/>
        </w:rPr>
        <w:t>, при появлении симптомов трудной адаптации, необходимы действия по их преодолению. С целью преодоления трудной адаптации необходимо:</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1. Тесное сотрудничество педагогов–воспитателей с родителями каждого ребенка, обсуждение причин затянувшегося периода адаптации ребенка к новым условиям и действий, направленных на помощь ребенку в преодолении симптомов </w:t>
      </w:r>
      <w:proofErr w:type="spellStart"/>
      <w:r w:rsidRPr="00BE39EF">
        <w:rPr>
          <w:rFonts w:ascii="Times New Roman" w:hAnsi="Times New Roman" w:cs="Times New Roman"/>
          <w:sz w:val="28"/>
          <w:szCs w:val="28"/>
        </w:rPr>
        <w:t>дезадаптпции</w:t>
      </w:r>
      <w:proofErr w:type="spellEnd"/>
      <w:r w:rsidRPr="00BE39EF">
        <w:rPr>
          <w:rFonts w:ascii="Times New Roman" w:hAnsi="Times New Roman" w:cs="Times New Roman"/>
          <w:sz w:val="28"/>
          <w:szCs w:val="28"/>
        </w:rPr>
        <w:t>.</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lastRenderedPageBreak/>
        <w:t>2. Коррекционно-развивающие занятия педагогов – воспитателей с детьми:</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Индивидуальные занятия. Например, на индивидуальном занятии при знакомстве с ребенком можно использовать игру: «Обведу карандашом руку твою и тебе подарю» - с целью установления с ним контакта. Взрослый просит ребенка разрешить обвести руку, раскрашивает ее и дарит рисунок ребенку. Если ребенку очень грустно, то можно поиграть в «Телефон» и позвонить маме, однако при этом нельзя допускать обмана, ребенок должен знать, что это игра. Можно предложить поиграть в «</w:t>
      </w:r>
      <w:proofErr w:type="spellStart"/>
      <w:r w:rsidRPr="00BE39EF">
        <w:rPr>
          <w:rFonts w:ascii="Times New Roman" w:hAnsi="Times New Roman" w:cs="Times New Roman"/>
          <w:sz w:val="28"/>
          <w:szCs w:val="28"/>
        </w:rPr>
        <w:t>Лего</w:t>
      </w:r>
      <w:proofErr w:type="spellEnd"/>
      <w:r w:rsidRPr="00BE39EF">
        <w:rPr>
          <w:rFonts w:ascii="Times New Roman" w:hAnsi="Times New Roman" w:cs="Times New Roman"/>
          <w:sz w:val="28"/>
          <w:szCs w:val="28"/>
        </w:rPr>
        <w:t>»: построить дом, машину, детский сад.</w:t>
      </w:r>
    </w:p>
    <w:p w:rsidR="00BE39EF" w:rsidRPr="00BE39EF" w:rsidRDefault="00BE39EF" w:rsidP="00BE39EF">
      <w:pPr>
        <w:rPr>
          <w:rFonts w:ascii="Times New Roman" w:hAnsi="Times New Roman" w:cs="Times New Roman"/>
          <w:sz w:val="28"/>
          <w:szCs w:val="28"/>
        </w:rPr>
      </w:pPr>
      <w:r>
        <w:rPr>
          <w:rFonts w:ascii="Times New Roman" w:hAnsi="Times New Roman" w:cs="Times New Roman"/>
          <w:sz w:val="28"/>
          <w:szCs w:val="28"/>
        </w:rPr>
        <w:t xml:space="preserve">  </w:t>
      </w:r>
      <w:r w:rsidRPr="00BE39EF">
        <w:rPr>
          <w:rFonts w:ascii="Times New Roman" w:hAnsi="Times New Roman" w:cs="Times New Roman"/>
          <w:sz w:val="28"/>
          <w:szCs w:val="28"/>
        </w:rPr>
        <w:t>Групповые занятия:</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используются игры, направленные на стимуляцию общения, на организацию взаимодействия со сверстниками. Необходимо проиграть волнующую ребенка тему, почувствовать настрой ребенка и, стремясь к достижению положительных эмоций, снятию у ребенка напряжения. Например, можно обыграть ситуацию, когда утром все собираются по своим делам: кто на работу, кто в школу, кто в детский сад - каждый занят своим, но все взаимосвязаны жизнью, заботой, любовью.</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 используются игры, направленные на познание себя и других. В этих целях можно применить технику поочередного напряжения и расслабления основных мышечных групп. </w:t>
      </w:r>
      <w:proofErr w:type="gramStart"/>
      <w:r w:rsidRPr="00BE39EF">
        <w:rPr>
          <w:rFonts w:ascii="Times New Roman" w:hAnsi="Times New Roman" w:cs="Times New Roman"/>
          <w:sz w:val="28"/>
          <w:szCs w:val="28"/>
        </w:rPr>
        <w:t>Так, например, можно попросить детей согнуть пальцы рук («покажите, какие у вас сильные руки») и расслабить их («отдыхаем»), потом согнуть пальцы ног («покажите, какие у вас сильные ноги»), а затем расслабить их («отдыхаем»), потом напрячь живот («покажите, какой у вас сильный живот») и расслабить его («отдыхаем») и так далее.</w:t>
      </w:r>
      <w:proofErr w:type="gramEnd"/>
      <w:r w:rsidRPr="00BE39EF">
        <w:rPr>
          <w:rFonts w:ascii="Times New Roman" w:hAnsi="Times New Roman" w:cs="Times New Roman"/>
          <w:sz w:val="28"/>
          <w:szCs w:val="28"/>
        </w:rPr>
        <w:t xml:space="preserve"> </w:t>
      </w:r>
      <w:proofErr w:type="gramStart"/>
      <w:r w:rsidRPr="00BE39EF">
        <w:rPr>
          <w:rFonts w:ascii="Times New Roman" w:hAnsi="Times New Roman" w:cs="Times New Roman"/>
          <w:sz w:val="28"/>
          <w:szCs w:val="28"/>
        </w:rPr>
        <w:t>Можно предложить поиграть с мячиком (с маленьким массажным мячиком): «покатать мячик (быстро - медленно, сильно - слабо) по ладошке, по другой, правой ногой - по полу, левой ногой - по полу» и так далее.</w:t>
      </w:r>
      <w:proofErr w:type="gramEnd"/>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используются элементы метода направленной фантазии или визуализации, можно организовать сюжетную игру («Гуляем в парке, бегаем по лужайке... плаваем в речке, играем с водой, брызгаемся... лежим на песке - загораем...»).</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применяются техники художественной экспрессии, техники с использованием кукол и других игрушек, различные игровые техники.</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3. Индивидуальная работа психолога с ребенком, направленная на коррекцию психического состояния ребенка, стабилизацию его эмоциональной сферы, преодолению страхов, повышению самооценки. Цель работы – укрепление </w:t>
      </w:r>
      <w:r w:rsidRPr="00BE39EF">
        <w:rPr>
          <w:rFonts w:ascii="Times New Roman" w:hAnsi="Times New Roman" w:cs="Times New Roman"/>
          <w:sz w:val="28"/>
          <w:szCs w:val="28"/>
        </w:rPr>
        <w:lastRenderedPageBreak/>
        <w:t xml:space="preserve">(или выращивание) психических структур, необходимых для адаптации ребенка </w:t>
      </w:r>
      <w:proofErr w:type="gramStart"/>
      <w:r w:rsidRPr="00BE39EF">
        <w:rPr>
          <w:rFonts w:ascii="Times New Roman" w:hAnsi="Times New Roman" w:cs="Times New Roman"/>
          <w:sz w:val="28"/>
          <w:szCs w:val="28"/>
        </w:rPr>
        <w:t>к</w:t>
      </w:r>
      <w:proofErr w:type="gramEnd"/>
      <w:r w:rsidRPr="00BE39EF">
        <w:rPr>
          <w:rFonts w:ascii="Times New Roman" w:hAnsi="Times New Roman" w:cs="Times New Roman"/>
          <w:sz w:val="28"/>
          <w:szCs w:val="28"/>
        </w:rPr>
        <w:t xml:space="preserve"> новым социальным условия.</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 xml:space="preserve">4. Работа психолога с родителями ребенка, направленная на прояснение причин возникновения </w:t>
      </w:r>
      <w:proofErr w:type="spellStart"/>
      <w:r w:rsidRPr="00BE39EF">
        <w:rPr>
          <w:rFonts w:ascii="Times New Roman" w:hAnsi="Times New Roman" w:cs="Times New Roman"/>
          <w:sz w:val="28"/>
          <w:szCs w:val="28"/>
        </w:rPr>
        <w:t>дезадаптации</w:t>
      </w:r>
      <w:proofErr w:type="spellEnd"/>
      <w:r w:rsidRPr="00BE39EF">
        <w:rPr>
          <w:rFonts w:ascii="Times New Roman" w:hAnsi="Times New Roman" w:cs="Times New Roman"/>
          <w:sz w:val="28"/>
          <w:szCs w:val="28"/>
        </w:rPr>
        <w:t>, выявление наличия факторов, способствующих возникновению симптомов, и коррекцию детско-родительских (или семейных) отношений.</w:t>
      </w:r>
    </w:p>
    <w:p w:rsidR="00BE39EF" w:rsidRPr="00BE39EF" w:rsidRDefault="00BE39EF" w:rsidP="00BE39EF">
      <w:pPr>
        <w:rPr>
          <w:rFonts w:ascii="Times New Roman" w:hAnsi="Times New Roman" w:cs="Times New Roman"/>
          <w:sz w:val="28"/>
          <w:szCs w:val="28"/>
        </w:rPr>
      </w:pPr>
      <w:r w:rsidRPr="00BE39EF">
        <w:rPr>
          <w:rFonts w:ascii="Times New Roman" w:hAnsi="Times New Roman" w:cs="Times New Roman"/>
          <w:sz w:val="28"/>
          <w:szCs w:val="28"/>
        </w:rPr>
        <w:t>Итак, совместная помощь всех взрослых, окружающих ребенка – родителей, педагогов-воспитателей, психологов, делает возможным быструю и наиболее безболезненную адаптацию детей раннего возраста к условиям детского сада.</w:t>
      </w:r>
    </w:p>
    <w:p w:rsidR="00BE39EF" w:rsidRPr="00E42802" w:rsidRDefault="00BE39EF" w:rsidP="00BE39EF">
      <w:pPr>
        <w:rPr>
          <w:rFonts w:ascii="Times New Roman" w:hAnsi="Times New Roman" w:cs="Times New Roman"/>
          <w:b/>
          <w:sz w:val="28"/>
          <w:szCs w:val="28"/>
        </w:rPr>
      </w:pPr>
      <w:r w:rsidRPr="00E42802">
        <w:rPr>
          <w:rFonts w:ascii="Times New Roman" w:hAnsi="Times New Roman" w:cs="Times New Roman"/>
          <w:b/>
          <w:sz w:val="28"/>
          <w:szCs w:val="28"/>
        </w:rPr>
        <w:t xml:space="preserve"> </w:t>
      </w:r>
      <w:r w:rsidR="00E42802" w:rsidRPr="00E42802">
        <w:rPr>
          <w:rFonts w:ascii="Times New Roman" w:hAnsi="Times New Roman" w:cs="Times New Roman"/>
          <w:b/>
          <w:sz w:val="28"/>
          <w:szCs w:val="28"/>
        </w:rPr>
        <w:t>Проектирование комфортной и гармоничной развивающей среды в группе.</w:t>
      </w:r>
    </w:p>
    <w:p w:rsidR="00E42802" w:rsidRPr="008A0688" w:rsidRDefault="00BE39EF" w:rsidP="00E42802">
      <w:pPr>
        <w:rPr>
          <w:rFonts w:ascii="Times New Roman" w:hAnsi="Times New Roman" w:cs="Times New Roman"/>
          <w:sz w:val="28"/>
          <w:szCs w:val="28"/>
        </w:rPr>
      </w:pPr>
      <w:r>
        <w:rPr>
          <w:rFonts w:ascii="Times New Roman" w:hAnsi="Times New Roman" w:cs="Times New Roman"/>
          <w:sz w:val="28"/>
          <w:szCs w:val="28"/>
        </w:rPr>
        <w:t xml:space="preserve"> </w:t>
      </w:r>
      <w:r w:rsidR="00E42802" w:rsidRPr="008A0688">
        <w:rPr>
          <w:rFonts w:ascii="Times New Roman" w:hAnsi="Times New Roman" w:cs="Times New Roman"/>
          <w:sz w:val="28"/>
          <w:szCs w:val="28"/>
        </w:rPr>
        <w:t>Развивающая среда детства – это система условий, обеспечивающая возможность осуществления детской деятельности и предусматривающая ряд базовых компонентов, необходимых для полноценного физического, эстетического, познавательного и социального становления личности ребенка. Каждому коллективу дошкольного образовательного учреждения приходится искать ответ на вопрос: как создать эффективную предметную среду, стимулирующую развитие дошкольников?</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Детская деятельность не может быть полноценной на чисто вербальном уровне, вне предметной среды, в противном случае у ребенка исчезнет стремление узнавать новое, появятся апатия и агрессия. Те же ощущения возникают и у родителей, когда предметная среда унылая, серая и непривлекательная. Избежать проявления столь отрицательных чувств поможет окружающее пространство, отвечающее требованиям актуального ближайшего и перспективного творческого развития каждого ребенка, способствующее своевременному выявлению и становлению его способностей.</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Предметно-развивающая среда в ДОУ;</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С учетом поставленной цели были выдвинуты следующие задачи:</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изучение и внедрение в практику новых подходов к организации предметно-развивающей и предметно-игровой среды, обеспечивающих полноценное развитие дошкольников в рамках Программы воспитания и обучения в детском саду (под ред. М.А. Васильевой, В.В. Гербовой, Т.С. Комаровой);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A0688">
        <w:rPr>
          <w:rFonts w:ascii="Times New Roman" w:hAnsi="Times New Roman" w:cs="Times New Roman"/>
          <w:sz w:val="28"/>
          <w:szCs w:val="28"/>
        </w:rPr>
        <w:t xml:space="preserve">разработка рекомендаций по созданию предметно-развивающей и предметно-игровой среды в ДОУ с учетом возрастных особенностей детей;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организация развивающей среды, способствующей эмоциональному благополучию детей с учетом их потребностей и интересов;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A0688">
        <w:rPr>
          <w:rFonts w:ascii="Times New Roman" w:hAnsi="Times New Roman" w:cs="Times New Roman"/>
          <w:sz w:val="28"/>
          <w:szCs w:val="28"/>
        </w:rPr>
        <w:t xml:space="preserve">создание условий для обеспечения разных видов деятельности дошкольников (игровой, двигательной, интеллектуальной, самостоятельной, творческой, художественной, театрализованной); </w:t>
      </w:r>
      <w:proofErr w:type="gramEnd"/>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комфортных условий пребывания воспитанников, приближенных к домашним;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содействие сотрудничеству детей и взрослых для создания комфортной предметно-развивающей среды;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приобщение дошкольников к активной предметно-преобразовательной деятельности в интерьере.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Роль среды в развитии детей прослеживается на примере ее основных функций.</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Цель организующей функции – предложить ребенку всевозможный материал для его активного участия в разных видах деятельности. В определенном смысле содержание и вид развивающей среды служат толчком для выбора дошкольником того вида самостоятельной деятельности, который будет отвечать его предпочтениям, потребностям или формировать интересы.</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При формировании предметно-развивающей среды необходимо:</w:t>
      </w:r>
    </w:p>
    <w:p w:rsidR="00E42802" w:rsidRPr="008A0688" w:rsidRDefault="00E42802" w:rsidP="00E42802">
      <w:pPr>
        <w:rPr>
          <w:rFonts w:ascii="Times New Roman" w:hAnsi="Times New Roman" w:cs="Times New Roman"/>
          <w:sz w:val="28"/>
          <w:szCs w:val="28"/>
        </w:rPr>
      </w:pPr>
      <w:r w:rsidRPr="008A0688">
        <w:rPr>
          <w:rFonts w:ascii="Times New Roman" w:hAnsi="Times New Roman" w:cs="Times New Roman"/>
          <w:sz w:val="28"/>
          <w:szCs w:val="28"/>
        </w:rPr>
        <w:t xml:space="preserve">избавляться от загромождения пространства </w:t>
      </w:r>
      <w:proofErr w:type="spellStart"/>
      <w:r w:rsidRPr="008A0688">
        <w:rPr>
          <w:rFonts w:ascii="Times New Roman" w:hAnsi="Times New Roman" w:cs="Times New Roman"/>
          <w:sz w:val="28"/>
          <w:szCs w:val="28"/>
        </w:rPr>
        <w:t>малофункциональными</w:t>
      </w:r>
      <w:proofErr w:type="spellEnd"/>
      <w:r w:rsidRPr="008A0688">
        <w:rPr>
          <w:rFonts w:ascii="Times New Roman" w:hAnsi="Times New Roman" w:cs="Times New Roman"/>
          <w:sz w:val="28"/>
          <w:szCs w:val="28"/>
        </w:rPr>
        <w:t xml:space="preserve"> и несочетаемыми друг с другом предметами;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создать для ребенка три предметных пространства, отвечающих масштабам действий его рук (масштаб "глаз – рука"), роста и предметного мира взрослых (Г.Н. Любимова, С.Л. Новоселова);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исходить из эргономических требований к жизнедеятельности: антропометрических, физиологических и психологических особенностей обитателя этой среды.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В соответствии с воспитательной </w:t>
      </w:r>
      <w:proofErr w:type="spellStart"/>
      <w:r w:rsidRPr="008A0688">
        <w:rPr>
          <w:rFonts w:ascii="Times New Roman" w:hAnsi="Times New Roman" w:cs="Times New Roman"/>
          <w:sz w:val="28"/>
          <w:szCs w:val="28"/>
        </w:rPr>
        <w:t>функциейнаполнение</w:t>
      </w:r>
      <w:proofErr w:type="spellEnd"/>
      <w:r w:rsidRPr="008A0688">
        <w:rPr>
          <w:rFonts w:ascii="Times New Roman" w:hAnsi="Times New Roman" w:cs="Times New Roman"/>
          <w:sz w:val="28"/>
          <w:szCs w:val="28"/>
        </w:rPr>
        <w:t xml:space="preserve"> и построение развивающей среды должны быть ориентированы на создание ситуаций, когда дети стоят перед нравственным выбором: уступить или взять себе, </w:t>
      </w:r>
      <w:r w:rsidRPr="008A0688">
        <w:rPr>
          <w:rFonts w:ascii="Times New Roman" w:hAnsi="Times New Roman" w:cs="Times New Roman"/>
          <w:sz w:val="28"/>
          <w:szCs w:val="28"/>
        </w:rPr>
        <w:lastRenderedPageBreak/>
        <w:t>поделиться или действовать самому, предложить помощь или пройти мимо проблем сверстника. Среда является центром, где зарождается основа для сотрудничества, положительных взаимоотношений, организованного поведения, бережного отношения.</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Развивающая функция предполагает, что содержание среды каждой деятельности должно соответствовать "зоне актуального развития" самого слабого и находиться в "зоне ближайшего развития" самого сильного в группе ребенка.</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П</w:t>
      </w:r>
      <w:r w:rsidRPr="008A0688">
        <w:rPr>
          <w:rFonts w:ascii="Times New Roman" w:hAnsi="Times New Roman" w:cs="Times New Roman"/>
          <w:sz w:val="28"/>
          <w:szCs w:val="28"/>
        </w:rPr>
        <w:t xml:space="preserve">озиции при взаимодействии </w:t>
      </w:r>
      <w:proofErr w:type="gramStart"/>
      <w:r w:rsidRPr="008A0688">
        <w:rPr>
          <w:rFonts w:ascii="Times New Roman" w:hAnsi="Times New Roman" w:cs="Times New Roman"/>
          <w:sz w:val="28"/>
          <w:szCs w:val="28"/>
        </w:rPr>
        <w:t>–о</w:t>
      </w:r>
      <w:proofErr w:type="gramEnd"/>
      <w:r w:rsidRPr="008A0688">
        <w:rPr>
          <w:rFonts w:ascii="Times New Roman" w:hAnsi="Times New Roman" w:cs="Times New Roman"/>
          <w:sz w:val="28"/>
          <w:szCs w:val="28"/>
        </w:rPr>
        <w:t xml:space="preserve">риентация на организацию пространства для общения взрослого с ребенком "глаза в глаза", установления оптимального контакта с детьми;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А</w:t>
      </w:r>
      <w:r w:rsidRPr="008A0688">
        <w:rPr>
          <w:rFonts w:ascii="Times New Roman" w:hAnsi="Times New Roman" w:cs="Times New Roman"/>
          <w:sz w:val="28"/>
          <w:szCs w:val="28"/>
        </w:rPr>
        <w:t>ктивности, самостоятельности, творчеств</w:t>
      </w:r>
      <w:proofErr w:type="gramStart"/>
      <w:r w:rsidRPr="008A0688">
        <w:rPr>
          <w:rFonts w:ascii="Times New Roman" w:hAnsi="Times New Roman" w:cs="Times New Roman"/>
          <w:sz w:val="28"/>
          <w:szCs w:val="28"/>
        </w:rPr>
        <w:t>а–</w:t>
      </w:r>
      <w:proofErr w:type="gramEnd"/>
      <w:r w:rsidRPr="008A0688">
        <w:rPr>
          <w:rFonts w:ascii="Times New Roman" w:hAnsi="Times New Roman" w:cs="Times New Roman"/>
          <w:sz w:val="28"/>
          <w:szCs w:val="28"/>
        </w:rPr>
        <w:t xml:space="preserve"> возможность проявления и формирования этих качеств у детей и взрослых путем участия в создании своего предметного окружения;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С</w:t>
      </w:r>
      <w:r w:rsidRPr="008A0688">
        <w:rPr>
          <w:rFonts w:ascii="Times New Roman" w:hAnsi="Times New Roman" w:cs="Times New Roman"/>
          <w:sz w:val="28"/>
          <w:szCs w:val="28"/>
        </w:rPr>
        <w:t xml:space="preserve">табильности – </w:t>
      </w:r>
      <w:proofErr w:type="spellStart"/>
      <w:r w:rsidRPr="008A0688">
        <w:rPr>
          <w:rFonts w:ascii="Times New Roman" w:hAnsi="Times New Roman" w:cs="Times New Roman"/>
          <w:sz w:val="28"/>
          <w:szCs w:val="28"/>
        </w:rPr>
        <w:t>динамичности</w:t>
      </w:r>
      <w:proofErr w:type="gramStart"/>
      <w:r w:rsidRPr="008A0688">
        <w:rPr>
          <w:rFonts w:ascii="Times New Roman" w:hAnsi="Times New Roman" w:cs="Times New Roman"/>
          <w:sz w:val="28"/>
          <w:szCs w:val="28"/>
        </w:rPr>
        <w:t>,п</w:t>
      </w:r>
      <w:proofErr w:type="gramEnd"/>
      <w:r w:rsidRPr="008A0688">
        <w:rPr>
          <w:rFonts w:ascii="Times New Roman" w:hAnsi="Times New Roman" w:cs="Times New Roman"/>
          <w:sz w:val="28"/>
          <w:szCs w:val="28"/>
        </w:rPr>
        <w:t>редусматривающий</w:t>
      </w:r>
      <w:proofErr w:type="spellEnd"/>
      <w:r w:rsidRPr="008A0688">
        <w:rPr>
          <w:rFonts w:ascii="Times New Roman" w:hAnsi="Times New Roman" w:cs="Times New Roman"/>
          <w:sz w:val="28"/>
          <w:szCs w:val="28"/>
        </w:rPr>
        <w:t xml:space="preserve">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К</w:t>
      </w:r>
      <w:r w:rsidRPr="008A0688">
        <w:rPr>
          <w:rFonts w:ascii="Times New Roman" w:hAnsi="Times New Roman" w:cs="Times New Roman"/>
          <w:sz w:val="28"/>
          <w:szCs w:val="28"/>
        </w:rPr>
        <w:t xml:space="preserve">омплексирования и гибкого </w:t>
      </w:r>
      <w:proofErr w:type="spellStart"/>
      <w:r w:rsidRPr="008A0688">
        <w:rPr>
          <w:rFonts w:ascii="Times New Roman" w:hAnsi="Times New Roman" w:cs="Times New Roman"/>
          <w:sz w:val="28"/>
          <w:szCs w:val="28"/>
        </w:rPr>
        <w:t>зонирования</w:t>
      </w:r>
      <w:proofErr w:type="gramStart"/>
      <w:r w:rsidRPr="008A0688">
        <w:rPr>
          <w:rFonts w:ascii="Times New Roman" w:hAnsi="Times New Roman" w:cs="Times New Roman"/>
          <w:sz w:val="28"/>
          <w:szCs w:val="28"/>
        </w:rPr>
        <w:t>,р</w:t>
      </w:r>
      <w:proofErr w:type="gramEnd"/>
      <w:r w:rsidRPr="008A0688">
        <w:rPr>
          <w:rFonts w:ascii="Times New Roman" w:hAnsi="Times New Roman" w:cs="Times New Roman"/>
          <w:sz w:val="28"/>
          <w:szCs w:val="28"/>
        </w:rPr>
        <w:t>еализующий</w:t>
      </w:r>
      <w:proofErr w:type="spellEnd"/>
      <w:r w:rsidRPr="008A0688">
        <w:rPr>
          <w:rFonts w:ascii="Times New Roman" w:hAnsi="Times New Roman" w:cs="Times New Roman"/>
          <w:sz w:val="28"/>
          <w:szCs w:val="28"/>
        </w:rPr>
        <w:t xml:space="preserve"> возможность построения непересекающихся сфер активности и позволяющий детям заниматься одновременно разными видами деятельности, не мешая друг другу;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Э</w:t>
      </w:r>
      <w:r w:rsidRPr="008A0688">
        <w:rPr>
          <w:rFonts w:ascii="Times New Roman" w:hAnsi="Times New Roman" w:cs="Times New Roman"/>
          <w:sz w:val="28"/>
          <w:szCs w:val="28"/>
        </w:rPr>
        <w:t>моциогенности</w:t>
      </w:r>
      <w:proofErr w:type="spellEnd"/>
      <w:r w:rsidRPr="008A0688">
        <w:rPr>
          <w:rFonts w:ascii="Times New Roman" w:hAnsi="Times New Roman" w:cs="Times New Roman"/>
          <w:sz w:val="28"/>
          <w:szCs w:val="28"/>
        </w:rPr>
        <w:t xml:space="preserve"> среды, индивидуальной комфортности и эмоционального благополучия каждого ребенка и взрослого, </w:t>
      </w:r>
      <w:proofErr w:type="gramStart"/>
      <w:r w:rsidRPr="008A0688">
        <w:rPr>
          <w:rFonts w:ascii="Times New Roman" w:hAnsi="Times New Roman" w:cs="Times New Roman"/>
          <w:sz w:val="28"/>
          <w:szCs w:val="28"/>
        </w:rPr>
        <w:t>осуществляемый</w:t>
      </w:r>
      <w:proofErr w:type="gramEnd"/>
      <w:r w:rsidRPr="008A0688">
        <w:rPr>
          <w:rFonts w:ascii="Times New Roman" w:hAnsi="Times New Roman" w:cs="Times New Roman"/>
          <w:sz w:val="28"/>
          <w:szCs w:val="28"/>
        </w:rPr>
        <w:t xml:space="preserve"> при оптимальном выборе стимулов по количеству и качеству;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Э</w:t>
      </w:r>
      <w:r w:rsidRPr="008A0688">
        <w:rPr>
          <w:rFonts w:ascii="Times New Roman" w:hAnsi="Times New Roman" w:cs="Times New Roman"/>
          <w:sz w:val="28"/>
          <w:szCs w:val="28"/>
        </w:rPr>
        <w:t xml:space="preserve">стетической организации среды, сочетания привычных и неординарных элементов (в группе должно быть не только уютно и комфортно, но и красиво);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w:t>
      </w:r>
      <w:r w:rsidRPr="008A0688">
        <w:rPr>
          <w:rFonts w:ascii="Times New Roman" w:hAnsi="Times New Roman" w:cs="Times New Roman"/>
          <w:sz w:val="28"/>
          <w:szCs w:val="28"/>
        </w:rPr>
        <w:t xml:space="preserve">ткрытости – закрытости, т. е. готовности среды к изменению, корректировке, развитию (реализуется в нескольких аспектах: открытость природе, культуре, обществу и собственному "Я"); </w:t>
      </w:r>
      <w:proofErr w:type="gramEnd"/>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П</w:t>
      </w:r>
      <w:r w:rsidRPr="008A0688">
        <w:rPr>
          <w:rFonts w:ascii="Times New Roman" w:hAnsi="Times New Roman" w:cs="Times New Roman"/>
          <w:sz w:val="28"/>
          <w:szCs w:val="28"/>
        </w:rPr>
        <w:t xml:space="preserve">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A0688">
        <w:rPr>
          <w:rFonts w:ascii="Times New Roman" w:hAnsi="Times New Roman" w:cs="Times New Roman"/>
          <w:sz w:val="28"/>
          <w:szCs w:val="28"/>
        </w:rPr>
        <w:t xml:space="preserve">Построение развивающей среды с учетом перечисленных выше принципов обеспечивает воспитанникам чувство психологической защищенности,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С развитием мелкой моторики непосредственно связано развитие речи. Поэтому дидактический стол в группах раннего возраста является частью центра развивающих игр. В центре сенсомоторного развития "Мир под рукой" дети могут поиграть с пирамидками, разноцветными счетами, вкладышами, шнуровками и т. д. В дополнение к центру оформлены настенные панно для развития тактильных и зрительных ощущений.</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Игровые и развивающие центры в рамках группового пространства:</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сюжетно-ролевых игр "Мы играем";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сенсомоторного развития "Мир под рукой";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уединения "Мой маленький домик";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конструирования "Маленькие строители";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A0688">
        <w:rPr>
          <w:rFonts w:ascii="Times New Roman" w:hAnsi="Times New Roman" w:cs="Times New Roman"/>
          <w:sz w:val="28"/>
          <w:szCs w:val="28"/>
        </w:rPr>
        <w:t>физкультурно-оздоровительный</w:t>
      </w:r>
      <w:proofErr w:type="gramEnd"/>
      <w:r w:rsidRPr="008A0688">
        <w:rPr>
          <w:rFonts w:ascii="Times New Roman" w:hAnsi="Times New Roman" w:cs="Times New Roman"/>
          <w:sz w:val="28"/>
          <w:szCs w:val="28"/>
        </w:rPr>
        <w:t xml:space="preserve"> "Мы – спортсмены";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A0688">
        <w:rPr>
          <w:rFonts w:ascii="Times New Roman" w:hAnsi="Times New Roman" w:cs="Times New Roman"/>
          <w:sz w:val="28"/>
          <w:szCs w:val="28"/>
        </w:rPr>
        <w:t xml:space="preserve">театрализованный "Играем в театр"; </w:t>
      </w:r>
      <w:proofErr w:type="gramEnd"/>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творчества "Талантливые пальчики";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развития речи "Будем говорить правильно";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групповой библиотеки "Здравствуй, книжка!"; </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 xml:space="preserve">Игра – отражение опыта дошкольника. Она представляет собой глубокий, сложный процесс преобразования и усвоения почерпнутого ребенком из окружающей его среды. В игре дети стараются подражать взрослым. </w:t>
      </w:r>
      <w:r>
        <w:rPr>
          <w:rFonts w:ascii="Times New Roman" w:hAnsi="Times New Roman" w:cs="Times New Roman"/>
          <w:sz w:val="28"/>
          <w:szCs w:val="28"/>
        </w:rPr>
        <w:t xml:space="preserve">  </w:t>
      </w:r>
      <w:proofErr w:type="gramStart"/>
      <w:r w:rsidRPr="008A0688">
        <w:rPr>
          <w:rFonts w:ascii="Times New Roman" w:hAnsi="Times New Roman" w:cs="Times New Roman"/>
          <w:sz w:val="28"/>
          <w:szCs w:val="28"/>
        </w:rPr>
        <w:t>Представленные в центре сюжетно-ролевых игр "Мы играем" игрушки максимально приближают дошкольников к предметам, окружающим их в быту (например, кухня, кровать, гардероб, гладильная доска, столик, кресло, игрушки, уголок ряженья).</w:t>
      </w:r>
      <w:proofErr w:type="gramEnd"/>
      <w:r w:rsidRPr="008A0688">
        <w:rPr>
          <w:rFonts w:ascii="Times New Roman" w:hAnsi="Times New Roman" w:cs="Times New Roman"/>
          <w:sz w:val="28"/>
          <w:szCs w:val="28"/>
        </w:rPr>
        <w:t xml:space="preserve"> Для реализации гендерных подходов к воспитанию детей при создании предметно-развивающей среды учитывались </w:t>
      </w:r>
      <w:r w:rsidRPr="008A0688">
        <w:rPr>
          <w:rFonts w:ascii="Times New Roman" w:hAnsi="Times New Roman" w:cs="Times New Roman"/>
          <w:sz w:val="28"/>
          <w:szCs w:val="28"/>
        </w:rPr>
        <w:lastRenderedPageBreak/>
        <w:t xml:space="preserve">интересы мальчиков и девочек, подбирались необходимые атрибуты для </w:t>
      </w:r>
      <w:proofErr w:type="spellStart"/>
      <w:r w:rsidRPr="008A0688">
        <w:rPr>
          <w:rFonts w:ascii="Times New Roman" w:hAnsi="Times New Roman" w:cs="Times New Roman"/>
          <w:sz w:val="28"/>
          <w:szCs w:val="28"/>
        </w:rPr>
        <w:t>полоролевых</w:t>
      </w:r>
      <w:proofErr w:type="spellEnd"/>
      <w:r w:rsidRPr="008A0688">
        <w:rPr>
          <w:rFonts w:ascii="Times New Roman" w:hAnsi="Times New Roman" w:cs="Times New Roman"/>
          <w:sz w:val="28"/>
          <w:szCs w:val="28"/>
        </w:rPr>
        <w:t xml:space="preserve"> игр. Атрибутика для старших дошкольников более детализирована. Большая часть оборудования хранится в коробках, на которых есть надпись и картинка для узнавания игры. Дети самостоятельно определяют, какую игру выбрать.</w:t>
      </w:r>
    </w:p>
    <w:p w:rsidR="00E42802" w:rsidRPr="008A0688" w:rsidRDefault="00E42802" w:rsidP="00E42802">
      <w:pPr>
        <w:rPr>
          <w:rFonts w:ascii="Times New Roman" w:hAnsi="Times New Roman" w:cs="Times New Roman"/>
          <w:sz w:val="28"/>
          <w:szCs w:val="28"/>
        </w:rPr>
      </w:pPr>
      <w:r>
        <w:rPr>
          <w:rFonts w:ascii="Times New Roman" w:hAnsi="Times New Roman" w:cs="Times New Roman"/>
          <w:sz w:val="28"/>
          <w:szCs w:val="28"/>
        </w:rPr>
        <w:t xml:space="preserve"> </w:t>
      </w:r>
      <w:r w:rsidRPr="008A0688">
        <w:rPr>
          <w:rFonts w:ascii="Times New Roman" w:hAnsi="Times New Roman" w:cs="Times New Roman"/>
          <w:sz w:val="28"/>
          <w:szCs w:val="28"/>
        </w:rPr>
        <w:t>Особое внимание в ДОУ уделяется эстетическому оформлению помещений, поскольку среда играет большую роль в формировании личностных качеств дошкольников. Ребенок находится в детском саду весь день и окружающая обстановка должна радовать его, способствовать пробуждению положительных эмоций и воспитанию хорошего вкуса. В интерьере всех возрастных групп сделана ставка на "одомашнивание" предметной среда.</w:t>
      </w:r>
    </w:p>
    <w:p w:rsidR="00E42802" w:rsidRPr="008A0688" w:rsidRDefault="00E42802" w:rsidP="00E42802">
      <w:pPr>
        <w:rPr>
          <w:rFonts w:ascii="Times New Roman" w:hAnsi="Times New Roman" w:cs="Times New Roman"/>
          <w:sz w:val="28"/>
          <w:szCs w:val="28"/>
        </w:rPr>
      </w:pPr>
    </w:p>
    <w:p w:rsidR="00E42802" w:rsidRPr="008A0688" w:rsidRDefault="00E42802" w:rsidP="00E42802">
      <w:pPr>
        <w:rPr>
          <w:rFonts w:ascii="Times New Roman" w:hAnsi="Times New Roman" w:cs="Times New Roman"/>
          <w:sz w:val="28"/>
          <w:szCs w:val="28"/>
        </w:rPr>
      </w:pPr>
      <w:r w:rsidRPr="008A0688">
        <w:rPr>
          <w:rFonts w:ascii="Times New Roman" w:hAnsi="Times New Roman" w:cs="Times New Roman"/>
          <w:sz w:val="28"/>
          <w:szCs w:val="28"/>
        </w:rPr>
        <w:t xml:space="preserve">  </w:t>
      </w:r>
    </w:p>
    <w:p w:rsidR="00E42802" w:rsidRPr="008A0688" w:rsidRDefault="00E42802" w:rsidP="00E42802">
      <w:pPr>
        <w:rPr>
          <w:rFonts w:ascii="Times New Roman" w:hAnsi="Times New Roman" w:cs="Times New Roman"/>
          <w:sz w:val="28"/>
          <w:szCs w:val="28"/>
        </w:rPr>
      </w:pPr>
    </w:p>
    <w:p w:rsidR="00E42802" w:rsidRPr="008A0688" w:rsidRDefault="00E42802" w:rsidP="00E42802">
      <w:pPr>
        <w:rPr>
          <w:rFonts w:ascii="Times New Roman" w:hAnsi="Times New Roman" w:cs="Times New Roman"/>
          <w:sz w:val="28"/>
          <w:szCs w:val="28"/>
        </w:rPr>
      </w:pPr>
      <w:r w:rsidRPr="008A0688">
        <w:rPr>
          <w:rFonts w:ascii="Times New Roman" w:hAnsi="Times New Roman" w:cs="Times New Roman"/>
          <w:sz w:val="28"/>
          <w:szCs w:val="28"/>
        </w:rPr>
        <w:t xml:space="preserve"> </w:t>
      </w:r>
    </w:p>
    <w:p w:rsidR="00E42802" w:rsidRPr="008A0688" w:rsidRDefault="00E42802" w:rsidP="00E42802">
      <w:pPr>
        <w:rPr>
          <w:rFonts w:ascii="Times New Roman" w:hAnsi="Times New Roman" w:cs="Times New Roman"/>
          <w:sz w:val="28"/>
          <w:szCs w:val="28"/>
        </w:rPr>
      </w:pPr>
    </w:p>
    <w:p w:rsidR="00E42802" w:rsidRPr="008A0688" w:rsidRDefault="00E42802" w:rsidP="00E42802">
      <w:pPr>
        <w:rPr>
          <w:rFonts w:ascii="Times New Roman" w:hAnsi="Times New Roman" w:cs="Times New Roman"/>
          <w:sz w:val="28"/>
          <w:szCs w:val="28"/>
        </w:rPr>
      </w:pPr>
    </w:p>
    <w:p w:rsidR="00E42802" w:rsidRPr="008A0688" w:rsidRDefault="00E42802" w:rsidP="00E42802">
      <w:pPr>
        <w:rPr>
          <w:rFonts w:ascii="Times New Roman" w:hAnsi="Times New Roman" w:cs="Times New Roman"/>
          <w:sz w:val="28"/>
          <w:szCs w:val="28"/>
        </w:rPr>
      </w:pPr>
      <w:r w:rsidRPr="008A0688">
        <w:rPr>
          <w:rFonts w:ascii="Times New Roman" w:hAnsi="Times New Roman" w:cs="Times New Roman"/>
          <w:sz w:val="28"/>
          <w:szCs w:val="28"/>
        </w:rPr>
        <w:t xml:space="preserve"> </w:t>
      </w:r>
    </w:p>
    <w:p w:rsidR="00F52FCA" w:rsidRPr="00BE39EF" w:rsidRDefault="00F52FCA" w:rsidP="00BE39EF">
      <w:pPr>
        <w:rPr>
          <w:rFonts w:ascii="Times New Roman" w:hAnsi="Times New Roman" w:cs="Times New Roman"/>
          <w:sz w:val="28"/>
          <w:szCs w:val="28"/>
        </w:rPr>
      </w:pPr>
    </w:p>
    <w:sectPr w:rsidR="00F52FCA" w:rsidRPr="00BE3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EF"/>
    <w:rsid w:val="000123C5"/>
    <w:rsid w:val="0005123E"/>
    <w:rsid w:val="00074F2F"/>
    <w:rsid w:val="000B1EDA"/>
    <w:rsid w:val="000D0DBB"/>
    <w:rsid w:val="000D6880"/>
    <w:rsid w:val="00114BDA"/>
    <w:rsid w:val="0016132E"/>
    <w:rsid w:val="001737D1"/>
    <w:rsid w:val="0018516B"/>
    <w:rsid w:val="001F1C8E"/>
    <w:rsid w:val="002430D7"/>
    <w:rsid w:val="002440AC"/>
    <w:rsid w:val="00245EE3"/>
    <w:rsid w:val="00281FA4"/>
    <w:rsid w:val="00292786"/>
    <w:rsid w:val="00294688"/>
    <w:rsid w:val="002E3E8A"/>
    <w:rsid w:val="002F1E3A"/>
    <w:rsid w:val="00301D66"/>
    <w:rsid w:val="00310303"/>
    <w:rsid w:val="0031110A"/>
    <w:rsid w:val="0031435F"/>
    <w:rsid w:val="003247F7"/>
    <w:rsid w:val="003257EA"/>
    <w:rsid w:val="00390005"/>
    <w:rsid w:val="003B208B"/>
    <w:rsid w:val="003C6E5E"/>
    <w:rsid w:val="00407FA3"/>
    <w:rsid w:val="004340D1"/>
    <w:rsid w:val="0044220D"/>
    <w:rsid w:val="00442D8F"/>
    <w:rsid w:val="004D1197"/>
    <w:rsid w:val="004D6B14"/>
    <w:rsid w:val="004E3F81"/>
    <w:rsid w:val="004F04AB"/>
    <w:rsid w:val="0059436B"/>
    <w:rsid w:val="00604198"/>
    <w:rsid w:val="0061015B"/>
    <w:rsid w:val="00654C58"/>
    <w:rsid w:val="006770B2"/>
    <w:rsid w:val="006A2E28"/>
    <w:rsid w:val="006A36AD"/>
    <w:rsid w:val="006B1D6E"/>
    <w:rsid w:val="006D4D19"/>
    <w:rsid w:val="006E353A"/>
    <w:rsid w:val="006E6822"/>
    <w:rsid w:val="007139F0"/>
    <w:rsid w:val="00782891"/>
    <w:rsid w:val="007D3A79"/>
    <w:rsid w:val="007D5153"/>
    <w:rsid w:val="00840C9D"/>
    <w:rsid w:val="008450B7"/>
    <w:rsid w:val="0085725B"/>
    <w:rsid w:val="00872816"/>
    <w:rsid w:val="00877874"/>
    <w:rsid w:val="00912885"/>
    <w:rsid w:val="00960A20"/>
    <w:rsid w:val="00961F55"/>
    <w:rsid w:val="009D34F5"/>
    <w:rsid w:val="00A054E4"/>
    <w:rsid w:val="00A37919"/>
    <w:rsid w:val="00A75284"/>
    <w:rsid w:val="00AB1B6D"/>
    <w:rsid w:val="00AE2983"/>
    <w:rsid w:val="00B142E4"/>
    <w:rsid w:val="00B66320"/>
    <w:rsid w:val="00BA1A55"/>
    <w:rsid w:val="00BE09D0"/>
    <w:rsid w:val="00BE39EF"/>
    <w:rsid w:val="00C02BFB"/>
    <w:rsid w:val="00C14565"/>
    <w:rsid w:val="00C613D6"/>
    <w:rsid w:val="00C63EF0"/>
    <w:rsid w:val="00CA3993"/>
    <w:rsid w:val="00CA7EEF"/>
    <w:rsid w:val="00CB4FF6"/>
    <w:rsid w:val="00CC3AE5"/>
    <w:rsid w:val="00CF0E7F"/>
    <w:rsid w:val="00CF439F"/>
    <w:rsid w:val="00D02731"/>
    <w:rsid w:val="00D046AD"/>
    <w:rsid w:val="00D6213C"/>
    <w:rsid w:val="00D76878"/>
    <w:rsid w:val="00D91216"/>
    <w:rsid w:val="00DA09C5"/>
    <w:rsid w:val="00DC0ED2"/>
    <w:rsid w:val="00E42802"/>
    <w:rsid w:val="00E529D0"/>
    <w:rsid w:val="00E84C12"/>
    <w:rsid w:val="00E93445"/>
    <w:rsid w:val="00EA2FFF"/>
    <w:rsid w:val="00EB36AE"/>
    <w:rsid w:val="00EC3155"/>
    <w:rsid w:val="00EC4B0A"/>
    <w:rsid w:val="00EF71B8"/>
    <w:rsid w:val="00F25141"/>
    <w:rsid w:val="00F306D3"/>
    <w:rsid w:val="00F52FCA"/>
    <w:rsid w:val="00F55E50"/>
    <w:rsid w:val="00F8609D"/>
    <w:rsid w:val="00FB0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ik_4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2674</Words>
  <Characters>15245</Characters>
  <Application>Microsoft Office Word</Application>
  <DocSecurity>0</DocSecurity>
  <Lines>127</Lines>
  <Paragraphs>35</Paragraphs>
  <ScaleCrop>false</ScaleCrop>
  <Company>SPecialiST RePack</Company>
  <LinksUpToDate>false</LinksUpToDate>
  <CharactersWithSpaces>17884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10</cp:revision>
  <dcterms:created xsi:type="dcterms:W3CDTF">2013-01-28T09:22:00Z</dcterms:created>
  <dcterms:modified xsi:type="dcterms:W3CDTF">2016-02-02T13:09:00Z</dcterms:modified>
</cp:coreProperties>
</file>