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8"/>
      </w:tblGrid>
      <w:tr w:rsidR="00E67A4C" w:rsidTr="00E67A4C">
        <w:trPr>
          <w:tblCellSpacing w:w="15" w:type="dxa"/>
        </w:trPr>
        <w:tc>
          <w:tcPr>
            <w:tcW w:w="0" w:type="auto"/>
            <w:hideMark/>
          </w:tcPr>
          <w:p w:rsidR="00EF4155" w:rsidRDefault="00E67A4C">
            <w:pPr>
              <w:pStyle w:val="a5"/>
              <w:jc w:val="center"/>
              <w:rPr>
                <w:rStyle w:val="a8"/>
                <w:color w:val="003366"/>
              </w:rPr>
            </w:pPr>
            <w:r w:rsidRPr="00DC4C93">
              <w:rPr>
                <w:rStyle w:val="a8"/>
                <w:color w:val="003366"/>
              </w:rPr>
              <w:t>"Использование    </w:t>
            </w:r>
            <w:r w:rsidR="00EF4155" w:rsidRPr="00DC4C93">
              <w:rPr>
                <w:rStyle w:val="a8"/>
                <w:color w:val="003366"/>
              </w:rPr>
              <w:t>п</w:t>
            </w:r>
            <w:r w:rsidR="00EF4155">
              <w:rPr>
                <w:rStyle w:val="a8"/>
                <w:color w:val="003366"/>
              </w:rPr>
              <w:t>роектно - исследовательской технологии и технологии</w:t>
            </w:r>
            <w:r w:rsidR="00EF4155" w:rsidRPr="00DC4C93">
              <w:rPr>
                <w:rStyle w:val="a8"/>
                <w:color w:val="003366"/>
              </w:rPr>
              <w:t xml:space="preserve"> проблемного обучения </w:t>
            </w:r>
            <w:r w:rsidRPr="00DC4C93">
              <w:rPr>
                <w:rStyle w:val="a8"/>
                <w:color w:val="003366"/>
              </w:rPr>
              <w:t xml:space="preserve">в  учебной и воспитательной работе с целью активизации познавательной деятельности </w:t>
            </w:r>
            <w:proofErr w:type="gramStart"/>
            <w:r w:rsidRPr="00DC4C93">
              <w:rPr>
                <w:rStyle w:val="a8"/>
                <w:color w:val="003366"/>
              </w:rPr>
              <w:t>обучающихся</w:t>
            </w:r>
            <w:proofErr w:type="gramEnd"/>
            <w:r w:rsidRPr="00DC4C93">
              <w:rPr>
                <w:rStyle w:val="a8"/>
                <w:color w:val="003366"/>
              </w:rPr>
              <w:t>"</w:t>
            </w:r>
          </w:p>
          <w:p w:rsidR="00E67A4C" w:rsidRPr="00DC4C93" w:rsidRDefault="00EF4155">
            <w:pPr>
              <w:pStyle w:val="a5"/>
              <w:jc w:val="center"/>
            </w:pPr>
            <w:r>
              <w:rPr>
                <w:rStyle w:val="a8"/>
                <w:color w:val="003366"/>
              </w:rPr>
              <w:t xml:space="preserve">Обобщение опыта работы учителя биологии </w:t>
            </w:r>
            <w:r w:rsidR="00E67A4C" w:rsidRPr="00DC4C93">
              <w:rPr>
                <w:rStyle w:val="a8"/>
                <w:color w:val="003366"/>
              </w:rPr>
              <w:t xml:space="preserve"> 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>Актуальность</w:t>
            </w:r>
            <w:r w:rsidR="00B26ED7">
              <w:t xml:space="preserve"> </w:t>
            </w:r>
            <w:r w:rsidRPr="00DC4C93">
              <w:rPr>
                <w:color w:val="003366"/>
              </w:rPr>
              <w:t>Современному  обществу, все больше  нужны образованные иниц</w:t>
            </w:r>
            <w:r w:rsidR="009B6721" w:rsidRPr="00DC4C93">
              <w:rPr>
                <w:color w:val="003366"/>
              </w:rPr>
              <w:t>иативные и  предприимчивые люди, которые принесут пользу для общества и для себя лично.</w:t>
            </w:r>
            <w:r w:rsidR="00DC4C93">
              <w:rPr>
                <w:color w:val="003366"/>
              </w:rPr>
              <w:t xml:space="preserve"> </w:t>
            </w:r>
            <w:r w:rsidRPr="00DC4C93">
              <w:rPr>
                <w:color w:val="003366"/>
              </w:rPr>
              <w:t>В документах ФГОС сформулированы требования к учителю,  в том числе -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уметь выбирать и использовать современные   образовательные технологии, 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использовать технологии оценки, </w:t>
            </w:r>
          </w:p>
          <w:p w:rsidR="00321E1F" w:rsidRPr="00DC4C93" w:rsidRDefault="00E67A4C" w:rsidP="00321E1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использовать современные технологии проектирования образовательной среды»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 xml:space="preserve">Теоретическое обоснование. </w:t>
            </w:r>
            <w:r w:rsidRPr="00DC4C93">
              <w:rPr>
                <w:color w:val="003366"/>
              </w:rPr>
              <w:t xml:space="preserve">Активизация познавательной деятельности обучающихся - процесс и результат стимулирования активности детей. Активность ребенка в обучении это вид </w:t>
            </w:r>
            <w:proofErr w:type="gramStart"/>
            <w:r w:rsidRPr="00DC4C93">
              <w:rPr>
                <w:color w:val="003366"/>
              </w:rPr>
              <w:t>деятельности</w:t>
            </w:r>
            <w:proofErr w:type="gramEnd"/>
            <w:r w:rsidRPr="00DC4C93">
              <w:rPr>
                <w:color w:val="003366"/>
              </w:rPr>
              <w:t xml:space="preserve"> сопровождающийся высоким уровнем мотивации, осознанной потребностью к усвоению знаний  и умений, а так же характеризующ</w:t>
            </w:r>
            <w:r w:rsidR="007F67B1" w:rsidRPr="00DC4C93">
              <w:rPr>
                <w:color w:val="003366"/>
              </w:rPr>
              <w:t>ийся результативностью. Такому в</w:t>
            </w:r>
            <w:r w:rsidRPr="00DC4C93">
              <w:rPr>
                <w:color w:val="003366"/>
              </w:rPr>
              <w:t>иду деятельности способствуют применение современных образовательных технологий. Педагогическая технология 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>Практическая значимость.</w:t>
            </w:r>
            <w:r w:rsidR="00EF4155">
              <w:rPr>
                <w:rStyle w:val="a8"/>
                <w:color w:val="003366"/>
              </w:rPr>
              <w:t xml:space="preserve"> </w:t>
            </w:r>
            <w:r w:rsidRPr="00DC4C93">
              <w:rPr>
                <w:color w:val="003366"/>
              </w:rPr>
              <w:t xml:space="preserve">В образовательном </w:t>
            </w:r>
            <w:proofErr w:type="gramStart"/>
            <w:r w:rsidRPr="00DC4C93">
              <w:rPr>
                <w:color w:val="003366"/>
              </w:rPr>
              <w:t>процессе</w:t>
            </w:r>
            <w:proofErr w:type="gramEnd"/>
            <w:r w:rsidRPr="00DC4C93">
              <w:rPr>
                <w:color w:val="003366"/>
              </w:rPr>
              <w:t xml:space="preserve"> невозможно следовать </w:t>
            </w:r>
            <w:proofErr w:type="gramStart"/>
            <w:r w:rsidRPr="00DC4C93">
              <w:rPr>
                <w:color w:val="003366"/>
              </w:rPr>
              <w:t>какой</w:t>
            </w:r>
            <w:proofErr w:type="gramEnd"/>
            <w:r w:rsidRPr="00DC4C93">
              <w:rPr>
                <w:color w:val="003366"/>
              </w:rPr>
              <w:t xml:space="preserve"> - то одной технологии. Урок - чем он разнообразнее, тем эффективнее. Применение современных образовательных технологий позволяет внести это разнообразие в деятельность обучающихся на уроке и внеурочной деятельности, и</w:t>
            </w:r>
            <w:proofErr w:type="gramStart"/>
            <w:r w:rsidRPr="00DC4C93">
              <w:rPr>
                <w:color w:val="003366"/>
              </w:rPr>
              <w:t xml:space="preserve"> ,</w:t>
            </w:r>
            <w:proofErr w:type="gramEnd"/>
            <w:r w:rsidRPr="00DC4C93">
              <w:rPr>
                <w:color w:val="003366"/>
              </w:rPr>
              <w:t xml:space="preserve"> тем самым, активизировать познавательную деятельность.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color w:val="003366"/>
              </w:rPr>
              <w:t>Прежде чем выбрать и использовать образовательные технологии, необходимо их изучить. Последние несколько лет это и стало темой моей педагогической деятельности.</w:t>
            </w:r>
          </w:p>
          <w:p w:rsidR="00E67A4C" w:rsidRPr="00DC4C93" w:rsidRDefault="007F67B1">
            <w:pPr>
              <w:pStyle w:val="a5"/>
            </w:pPr>
            <w:r w:rsidRPr="00DC4C93">
              <w:rPr>
                <w:rStyle w:val="a8"/>
                <w:color w:val="003366"/>
              </w:rPr>
              <w:t xml:space="preserve"> </w:t>
            </w:r>
            <w:r w:rsidR="00E67A4C" w:rsidRPr="00DC4C93">
              <w:rPr>
                <w:rStyle w:val="a8"/>
                <w:color w:val="003366"/>
              </w:rPr>
              <w:t xml:space="preserve">Ведущая педагогическая идея - активизации познавательной деятельности обучающихся, </w:t>
            </w:r>
            <w:r w:rsidR="00E67A4C" w:rsidRPr="00DC4C93">
              <w:rPr>
                <w:color w:val="003366"/>
              </w:rPr>
              <w:t>развитие ученика через постоянное обогащение, преобразование субъектного опыта, получаемого с применением разнообразных методов и приемов, как важного источника собственного развития.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>Концептуальность</w:t>
            </w:r>
            <w:r w:rsidR="00B26ED7">
              <w:t xml:space="preserve"> </w:t>
            </w:r>
            <w:r w:rsidRPr="00DC4C93">
              <w:rPr>
                <w:color w:val="003366"/>
              </w:rPr>
              <w:t>Включение ребенка в деятельность коренным образом отличается от традиционной передачи ему готового знания. Ориентация на развитие не означает отказ от формирования знаний, умений и навыков, без которых невозможно обеспечить самоопределение личности и создать условия для ее самореализации.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>Цели и задачи</w:t>
            </w:r>
          </w:p>
          <w:p w:rsidR="00E67A4C" w:rsidRPr="00DC4C93" w:rsidRDefault="00E67A4C" w:rsidP="00DC4C93">
            <w:pPr>
              <w:pStyle w:val="a5"/>
            </w:pPr>
            <w:r w:rsidRPr="00DC4C93">
              <w:rPr>
                <w:color w:val="003366"/>
              </w:rPr>
              <w:t>Цели:</w:t>
            </w:r>
            <w:r w:rsidR="00DC4C93">
              <w:rPr>
                <w:color w:val="003366"/>
              </w:rPr>
              <w:t xml:space="preserve"> </w:t>
            </w:r>
            <w:r w:rsidRPr="00DC4C93">
              <w:rPr>
                <w:color w:val="003366"/>
              </w:rPr>
              <w:t xml:space="preserve">расширение общепедагогических и психологических знаний с целью совершенствования технологий обучения и воспитания для </w:t>
            </w:r>
            <w:r w:rsidRPr="00DC4C93">
              <w:rPr>
                <w:rStyle w:val="a8"/>
                <w:color w:val="003366"/>
              </w:rPr>
              <w:t>активизации познавательной деятельности обучающихся</w:t>
            </w:r>
            <w:r w:rsidRPr="00DC4C93">
              <w:rPr>
                <w:color w:val="003366"/>
              </w:rPr>
              <w:t xml:space="preserve">; </w:t>
            </w:r>
          </w:p>
          <w:p w:rsidR="00E67A4C" w:rsidRPr="00DC4C93" w:rsidRDefault="00E67A4C" w:rsidP="00DC4C93">
            <w:pPr>
              <w:pStyle w:val="a5"/>
            </w:pPr>
            <w:r w:rsidRPr="00DC4C93">
              <w:rPr>
                <w:color w:val="003366"/>
              </w:rPr>
              <w:lastRenderedPageBreak/>
              <w:t>Задачи:</w:t>
            </w:r>
            <w:r w:rsidR="00DC4C93">
              <w:rPr>
                <w:color w:val="003366"/>
              </w:rPr>
              <w:t xml:space="preserve"> </w:t>
            </w:r>
            <w:r w:rsidRPr="00DC4C93">
              <w:rPr>
                <w:color w:val="003366"/>
              </w:rPr>
              <w:t>расширение и углубление знаний в отношении  разных образовательных  технологий;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овладение достижениями педагогической науки, передовой педагогической практики; 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выявление наиболее эффективных   образовательных технологий  в условиях современной малокомплектной школы; 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учет результативности отдельных этапов процесса обучения;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создание базы для реализации творческого потенциала обучающихся, для  возможности  использования ими приобретенных  знаний  и  умений  в  повседневной жизни; 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укрепление здоровья и физического развития школьников;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повышение общекультурного уровня; использование  приобретенных  знаний  и  умений  для оценки  последствий  своей  деятельности  по  отношению  к  окружающей среде,  собственному  здоровью; 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воспитание  убежденности  в  возможности  познания  закономерностей  природы,  необходимости  бережного  отношения  к  ней,  соблюдения этических норм при проведении </w:t>
            </w:r>
            <w:proofErr w:type="spellStart"/>
            <w:r w:rsidRPr="00DC4C93">
              <w:rPr>
                <w:color w:val="003366"/>
                <w:sz w:val="24"/>
                <w:szCs w:val="24"/>
              </w:rPr>
              <w:t>биоисследований</w:t>
            </w:r>
            <w:proofErr w:type="spellEnd"/>
            <w:r w:rsidR="00EF4155">
              <w:rPr>
                <w:color w:val="003366"/>
                <w:sz w:val="24"/>
                <w:szCs w:val="24"/>
              </w:rPr>
              <w:t>.</w:t>
            </w:r>
          </w:p>
          <w:p w:rsidR="00E67A4C" w:rsidRPr="00DC4C93" w:rsidRDefault="00E67A4C">
            <w:pPr>
              <w:pStyle w:val="a5"/>
              <w:rPr>
                <w:rStyle w:val="a8"/>
                <w:color w:val="003366"/>
              </w:rPr>
            </w:pPr>
            <w:r w:rsidRPr="00DC4C93">
              <w:rPr>
                <w:color w:val="003366"/>
              </w:rPr>
              <w:t xml:space="preserve">Среди множества педагогических технологий мной были выбраны </w:t>
            </w:r>
            <w:r w:rsidR="008B135F" w:rsidRPr="00DC4C93">
              <w:rPr>
                <w:rStyle w:val="a8"/>
                <w:color w:val="003366"/>
              </w:rPr>
              <w:t>п</w:t>
            </w:r>
            <w:r w:rsidRPr="00DC4C93">
              <w:rPr>
                <w:rStyle w:val="a8"/>
                <w:color w:val="003366"/>
              </w:rPr>
              <w:t>роектно - исследовательская технология</w:t>
            </w:r>
            <w:r w:rsidR="008B135F" w:rsidRPr="00DC4C93">
              <w:rPr>
                <w:rStyle w:val="a8"/>
                <w:color w:val="003366"/>
              </w:rPr>
              <w:t>, технология проблемного обучения</w:t>
            </w:r>
          </w:p>
          <w:p w:rsidR="00321E1F" w:rsidRPr="00DC4C93" w:rsidRDefault="00321E1F" w:rsidP="00321E1F">
            <w:pPr>
              <w:pStyle w:val="a5"/>
            </w:pPr>
            <w:r w:rsidRPr="00DC4C93">
              <w:rPr>
                <w:color w:val="000000"/>
              </w:rPr>
              <w:t>"Проект - любая самостоятельно выполненная творческая работа»</w:t>
            </w:r>
            <w:r w:rsidR="008B135F" w:rsidRPr="00DC4C93">
              <w:t xml:space="preserve"> </w:t>
            </w:r>
            <w:r w:rsidRPr="00DC4C93">
              <w:rPr>
                <w:color w:val="000000"/>
              </w:rPr>
              <w:t>(</w:t>
            </w:r>
            <w:proofErr w:type="spellStart"/>
            <w:r w:rsidRPr="00DC4C93">
              <w:rPr>
                <w:color w:val="000000"/>
              </w:rPr>
              <w:t>Лернер</w:t>
            </w:r>
            <w:proofErr w:type="spellEnd"/>
            <w:r w:rsidRPr="00DC4C93">
              <w:rPr>
                <w:color w:val="000000"/>
              </w:rPr>
              <w:t xml:space="preserve"> Г. И.)</w:t>
            </w:r>
          </w:p>
          <w:p w:rsidR="00321E1F" w:rsidRPr="00DC4C93" w:rsidRDefault="00321E1F" w:rsidP="00321E1F">
            <w:pPr>
              <w:pStyle w:val="a5"/>
              <w:rPr>
                <w:b/>
              </w:rPr>
            </w:pPr>
            <w:r w:rsidRPr="00DC4C93">
              <w:rPr>
                <w:b/>
                <w:color w:val="000000"/>
              </w:rPr>
              <w:t>Учебный проект с точки зрения учащегося</w:t>
            </w:r>
            <w:r w:rsidR="008B135F" w:rsidRPr="00DC4C93">
              <w:rPr>
                <w:b/>
              </w:rPr>
              <w:t xml:space="preserve"> </w:t>
            </w:r>
            <w:proofErr w:type="gramStart"/>
            <w:r w:rsidR="008B135F" w:rsidRPr="00DC4C93">
              <w:rPr>
                <w:b/>
              </w:rPr>
              <w:t>-</w:t>
            </w:r>
            <w:r w:rsidRPr="00DC4C93">
              <w:rPr>
                <w:color w:val="000000"/>
              </w:rPr>
              <w:t>э</w:t>
            </w:r>
            <w:proofErr w:type="gramEnd"/>
            <w:r w:rsidRPr="00DC4C93">
              <w:rPr>
                <w:color w:val="000000"/>
              </w:rPr>
              <w:t>то возможность делать что-то интересное самостоятельно, используя свои возможности; это деятельность, позволяющая проявить себя, попробовать свои силы, приложить свои знания.</w:t>
            </w:r>
            <w:r w:rsidR="00B26ED7">
              <w:rPr>
                <w:color w:val="000000"/>
              </w:rPr>
              <w:t xml:space="preserve"> </w:t>
            </w:r>
            <w:r w:rsidR="008B135F" w:rsidRPr="00DC4C93">
              <w:rPr>
                <w:color w:val="000000"/>
              </w:rPr>
              <w:t>Э</w:t>
            </w:r>
            <w:r w:rsidRPr="00DC4C93">
              <w:rPr>
                <w:color w:val="000000"/>
              </w:rPr>
              <w:t xml:space="preserve">то </w:t>
            </w:r>
            <w:proofErr w:type="gramStart"/>
            <w:r w:rsidRPr="00DC4C93">
              <w:rPr>
                <w:color w:val="000000"/>
              </w:rPr>
              <w:t>деятельность</w:t>
            </w:r>
            <w:proofErr w:type="gramEnd"/>
            <w:r w:rsidRPr="00DC4C93">
              <w:rPr>
                <w:color w:val="000000"/>
              </w:rPr>
              <w:t xml:space="preserve">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проблемы.</w:t>
            </w:r>
          </w:p>
          <w:p w:rsidR="00321E1F" w:rsidRPr="00DC4C93" w:rsidRDefault="00321E1F" w:rsidP="00321E1F">
            <w:pPr>
              <w:pStyle w:val="a5"/>
              <w:rPr>
                <w:b/>
              </w:rPr>
            </w:pPr>
            <w:r w:rsidRPr="00DC4C93">
              <w:rPr>
                <w:b/>
                <w:color w:val="000000"/>
              </w:rPr>
              <w:t>С точки зрения учителя</w:t>
            </w:r>
            <w:r w:rsidRPr="00DC4C93">
              <w:rPr>
                <w:color w:val="000000"/>
              </w:rPr>
              <w:t xml:space="preserve">– </w:t>
            </w:r>
            <w:proofErr w:type="gramStart"/>
            <w:r w:rsidRPr="00DC4C93">
              <w:rPr>
                <w:color w:val="000000"/>
              </w:rPr>
              <w:t>эт</w:t>
            </w:r>
            <w:proofErr w:type="gramEnd"/>
            <w:r w:rsidRPr="00DC4C93">
              <w:rPr>
                <w:color w:val="000000"/>
              </w:rPr>
              <w:t>о дидактическое средство, позволяющее обучать проектированию, т.е. целенаправленной деятельности по нахождению способа решения проблемы при рассмотрении ее в определенной ситуации» (Пахомова Н.Ю.)</w:t>
            </w:r>
          </w:p>
          <w:p w:rsidR="00321E1F" w:rsidRPr="00DC4C93" w:rsidRDefault="00321E1F" w:rsidP="00321E1F">
            <w:pPr>
              <w:pStyle w:val="a5"/>
            </w:pPr>
            <w:r w:rsidRPr="00DC4C93">
              <w:t>Учитель и ученик, при работе над проектом, находятся в тесной взаимосвязи. Мы сотрудничаем:</w:t>
            </w:r>
            <w:r w:rsidRPr="00DC4C93">
              <w:rPr>
                <w:b/>
                <w:bCs/>
              </w:rPr>
              <w:t> </w:t>
            </w:r>
            <w:r w:rsidRPr="00DC4C93">
              <w:t>вместе ставим цели и задачи. Учитель корректирует наблюдения школьника, помогает отобрать факты, значимые в данной работе, сформулировать гипотезу, составить план для проведения наблюдения или постановке эксперимента, учит работать с огромным объемом информации по теме (искать, отбирать, анализировать и применять в работе). А самое главное, учитель всегда поможет применить полученные знания для достижения целей и задач проекта.</w:t>
            </w:r>
          </w:p>
          <w:p w:rsidR="00321E1F" w:rsidRPr="00DC4C93" w:rsidRDefault="00321E1F" w:rsidP="00321E1F">
            <w:pPr>
              <w:pStyle w:val="a5"/>
            </w:pPr>
            <w:r w:rsidRPr="00DC4C93">
              <w:t>Важным результатом такой совместной работы является и выработка специфических методологических умений школьника. Когда он, выполнив проект и защитив его, научился:</w:t>
            </w:r>
          </w:p>
          <w:p w:rsidR="00321E1F" w:rsidRPr="00DC4C93" w:rsidRDefault="00321E1F" w:rsidP="00321E1F">
            <w:pPr>
              <w:pStyle w:val="a5"/>
              <w:numPr>
                <w:ilvl w:val="0"/>
                <w:numId w:val="19"/>
              </w:numPr>
            </w:pPr>
            <w:r w:rsidRPr="00DC4C93">
              <w:t>планировать работу;</w:t>
            </w:r>
          </w:p>
          <w:p w:rsidR="00321E1F" w:rsidRPr="00DC4C93" w:rsidRDefault="00321E1F" w:rsidP="00321E1F">
            <w:pPr>
              <w:pStyle w:val="a5"/>
              <w:numPr>
                <w:ilvl w:val="0"/>
                <w:numId w:val="19"/>
              </w:numPr>
            </w:pPr>
            <w:r w:rsidRPr="00DC4C93">
              <w:t>письменно и устно представлять результаты своей работы;</w:t>
            </w:r>
          </w:p>
          <w:p w:rsidR="00321E1F" w:rsidRPr="00DC4C93" w:rsidRDefault="00321E1F" w:rsidP="00321E1F">
            <w:pPr>
              <w:pStyle w:val="a5"/>
              <w:numPr>
                <w:ilvl w:val="0"/>
                <w:numId w:val="19"/>
              </w:numPr>
            </w:pPr>
            <w:r w:rsidRPr="00DC4C93">
              <w:t>защищать и отстаивать свою точку зрения;</w:t>
            </w:r>
          </w:p>
          <w:p w:rsidR="00321E1F" w:rsidRPr="00DC4C93" w:rsidRDefault="00321E1F" w:rsidP="00321E1F">
            <w:pPr>
              <w:pStyle w:val="a5"/>
              <w:numPr>
                <w:ilvl w:val="0"/>
                <w:numId w:val="19"/>
              </w:numPr>
            </w:pPr>
            <w:r w:rsidRPr="00DC4C93">
              <w:t>отвечать за результаты работы;</w:t>
            </w:r>
          </w:p>
          <w:p w:rsidR="00321E1F" w:rsidRPr="00DC4C93" w:rsidRDefault="00321E1F" w:rsidP="00321E1F">
            <w:pPr>
              <w:pStyle w:val="a5"/>
              <w:numPr>
                <w:ilvl w:val="0"/>
                <w:numId w:val="19"/>
              </w:numPr>
            </w:pPr>
            <w:r w:rsidRPr="00DC4C93">
              <w:lastRenderedPageBreak/>
              <w:t>оформлять работу и т.д.</w:t>
            </w:r>
          </w:p>
          <w:p w:rsidR="00321E1F" w:rsidRPr="00DC4C93" w:rsidRDefault="00321E1F" w:rsidP="00321E1F">
            <w:pPr>
              <w:pStyle w:val="a5"/>
            </w:pPr>
            <w:r w:rsidRPr="00DC4C93">
              <w:t xml:space="preserve">Таким образом, проектная и исследовательская деятельность </w:t>
            </w:r>
            <w:proofErr w:type="gramStart"/>
            <w:r w:rsidR="00AA0120" w:rsidRPr="00DC4C93">
              <w:t>об</w:t>
            </w:r>
            <w:r w:rsidRPr="00DC4C93">
              <w:t>уча</w:t>
            </w:r>
            <w:r w:rsidR="00AA0120" w:rsidRPr="00DC4C93">
              <w:t>ю</w:t>
            </w:r>
            <w:r w:rsidRPr="00DC4C93">
              <w:t>щихся</w:t>
            </w:r>
            <w:proofErr w:type="gramEnd"/>
            <w:r w:rsidRPr="00DC4C93">
              <w:t>, как никакая другая учебная деятельность, поможет учителям сформировать у ученика качества, необходимые ему для дальнейшей учебы, для профессиональной и социальной адаптации.</w:t>
            </w:r>
          </w:p>
          <w:p w:rsidR="00321E1F" w:rsidRPr="00DC4C93" w:rsidRDefault="00321E1F" w:rsidP="00321E1F">
            <w:pPr>
              <w:pStyle w:val="a5"/>
            </w:pPr>
            <w:r w:rsidRPr="00DC4C93">
              <w:t xml:space="preserve">В своей работе я стараюсь использовать проекты различной типологии. </w:t>
            </w:r>
            <w:proofErr w:type="gramStart"/>
            <w:r w:rsidRPr="00DC4C93">
              <w:t xml:space="preserve">Это могут быть исследовательские,  информационные, поисковые, творческие, (по характеру доминирующей деятельности </w:t>
            </w:r>
            <w:r w:rsidR="008B135F" w:rsidRPr="00DC4C93">
              <w:t>об</w:t>
            </w:r>
            <w:r w:rsidRPr="00DC4C93">
              <w:t>уча</w:t>
            </w:r>
            <w:r w:rsidR="008B135F" w:rsidRPr="00DC4C93">
              <w:t>ю</w:t>
            </w:r>
            <w:r w:rsidRPr="00DC4C93">
              <w:t xml:space="preserve">щихся); индивидуальные, парные, групповые проекты (по количеству участников); краткосрочные (на определенном этапе урока), </w:t>
            </w:r>
            <w:proofErr w:type="spellStart"/>
            <w:r w:rsidRPr="00DC4C93">
              <w:t>среднепродолжительные</w:t>
            </w:r>
            <w:proofErr w:type="spellEnd"/>
            <w:r w:rsidRPr="00DC4C93">
              <w:t xml:space="preserve"> (от недели до месяца), долгосрочные.</w:t>
            </w:r>
            <w:proofErr w:type="gramEnd"/>
            <w:r w:rsidRPr="00DC4C93">
              <w:t xml:space="preserve"> Чаще всего выполняемые проекты имеют комплексный характер, сочетая в себе несколько видов.  Коротко остановлюсь на характеристике некоторых типов проекта.</w:t>
            </w:r>
          </w:p>
          <w:p w:rsidR="00321E1F" w:rsidRPr="00DC4C93" w:rsidRDefault="00321E1F" w:rsidP="00321E1F">
            <w:pPr>
              <w:pStyle w:val="a5"/>
            </w:pPr>
            <w:r w:rsidRPr="00DC4C93">
              <w:rPr>
                <w:b/>
                <w:bCs/>
              </w:rPr>
              <w:t>Исследовательские проекты</w:t>
            </w:r>
            <w:r w:rsidRPr="00DC4C93">
              <w:t xml:space="preserve"> – нацеливают </w:t>
            </w:r>
            <w:r w:rsidR="008B135F" w:rsidRPr="00DC4C93">
              <w:t>об</w:t>
            </w:r>
            <w:r w:rsidRPr="00DC4C93">
              <w:t>уча</w:t>
            </w:r>
            <w:r w:rsidR="008B135F" w:rsidRPr="00DC4C93">
              <w:t>ю</w:t>
            </w:r>
            <w:r w:rsidRPr="00DC4C93">
              <w:t xml:space="preserve">щихся на глубокое изучение проблемы, защиту собственных путей ее решения, выдвижение гипотез. Эти проекты обладают большими потенциальными возможностями формирования творческого мышления, рациональных приемов умственной деятельности и сообразительности, самостоятельности в принятии решений.  </w:t>
            </w:r>
          </w:p>
          <w:p w:rsidR="00321E1F" w:rsidRPr="00DC4C93" w:rsidRDefault="00321E1F" w:rsidP="00321E1F">
            <w:pPr>
              <w:pStyle w:val="a5"/>
            </w:pPr>
            <w:r w:rsidRPr="00DC4C93">
              <w:rPr>
                <w:b/>
                <w:bCs/>
              </w:rPr>
              <w:t>Информационные поисковые проекты</w:t>
            </w:r>
            <w:r w:rsidRPr="00DC4C93">
              <w:t> – предполагают сбор и анализ информации, подготовку и защиту выступления – сообщения, доклада, реферата.</w:t>
            </w:r>
          </w:p>
          <w:p w:rsidR="00321E1F" w:rsidRPr="00DC4C93" w:rsidRDefault="00321E1F" w:rsidP="00321E1F">
            <w:pPr>
              <w:pStyle w:val="a5"/>
            </w:pPr>
            <w:r w:rsidRPr="00DC4C93">
              <w:rPr>
                <w:b/>
                <w:bCs/>
              </w:rPr>
              <w:t>Творческие проекты</w:t>
            </w:r>
            <w:r w:rsidRPr="00DC4C93">
              <w:t> – направлены на разработку новых оригинальных идей, продуктов совместной деятельности, представляемых в творческой форме (творческий отчет,  вы</w:t>
            </w:r>
            <w:r w:rsidR="008B135F" w:rsidRPr="00DC4C93">
              <w:t>ставка, книга, журнал,</w:t>
            </w:r>
            <w:r w:rsidRPr="00DC4C93">
              <w:t xml:space="preserve"> компьютерная презентация и т.д.). </w:t>
            </w:r>
          </w:p>
          <w:p w:rsidR="00321E1F" w:rsidRPr="00DC4C93" w:rsidRDefault="00321E1F" w:rsidP="00321E1F">
            <w:pPr>
              <w:pStyle w:val="a5"/>
            </w:pPr>
            <w:r w:rsidRPr="00DC4C93">
              <w:t xml:space="preserve">Важной задачей сегодня  является создание реальных условий для творческого саморазвития не только отдельной личности, но и всего коллектива в целом. С этой целью использую о парные и групповые проекты. </w:t>
            </w:r>
          </w:p>
          <w:p w:rsidR="00321E1F" w:rsidRPr="00DC4C93" w:rsidRDefault="00321E1F" w:rsidP="00321E1F">
            <w:pPr>
              <w:pStyle w:val="a5"/>
            </w:pPr>
            <w:r w:rsidRPr="00DC4C93">
              <w:t>Я  уже отмечала, что на своих уроках стараюсь использовать проекты различной типологии.  Начиная с 5 класса, с курса биологии и географии, я продолжаю включать ребят в проектную деятельность. Конечно, в силу возраста, здесь более уместны информационные проекты, когда ученики готовят  по определенному плану сообщения, а затем выступают с ними  на уроке. Ребята с интересом подбирали материал по темам « Планеты Солнечной системы», « Животный и растительный мир», «Великие путешественники – первооткрыватели новых земель», «Жизнь под угрозой», создавали памятки, как нужно действовать в чрезвычайных ситуациях: при пожаре, землетрясении, и т.д.</w:t>
            </w:r>
          </w:p>
          <w:p w:rsidR="00321E1F" w:rsidRPr="00DC4C93" w:rsidRDefault="00321E1F" w:rsidP="00321E1F">
            <w:pPr>
              <w:pStyle w:val="a5"/>
            </w:pPr>
            <w:r w:rsidRPr="00DC4C93">
              <w:t>Информационные проекты я использую в каждом классе, причем они могут быть индивидуальными или групповыми, в зависимости от объема материала. Эти проекты связаны с поиском информации в различных источниках: журналах, книгах, энциклопедиях, сети Интернет, социологические опросы. В среднем звене информационные проекты реализуются в виде оформленных сообщений, докладов, компьютерных презентаций, буклетов.  Такая деятельность очень востребована у детей, которые интересуются жизнью растений и животных, т.е. в курсе ботаники и зоологии. </w:t>
            </w:r>
          </w:p>
          <w:p w:rsidR="00B26ED7" w:rsidRPr="00DC4C93" w:rsidRDefault="00321E1F" w:rsidP="00B26ED7">
            <w:pPr>
              <w:pStyle w:val="a5"/>
            </w:pPr>
            <w:r w:rsidRPr="00DC4C93">
              <w:t xml:space="preserve">Кроме </w:t>
            </w:r>
            <w:proofErr w:type="gramStart"/>
            <w:r w:rsidRPr="00DC4C93">
              <w:t>информационных</w:t>
            </w:r>
            <w:proofErr w:type="gramEnd"/>
            <w:r w:rsidRPr="00DC4C93">
              <w:t xml:space="preserve">, в своей работе я использую исследовательские проекты, хотя чаще всего, конечно, мини-исследования. В таких проектах заранее выбирается тема исследования, объект и предмет исследования, цели и задачи, гипотезы решения поставленной проблемы. Потом </w:t>
            </w:r>
            <w:r w:rsidRPr="00DC4C93">
              <w:lastRenderedPageBreak/>
              <w:t>планируется сам эксперимент, его проведение, проводится анализ полученных результатов, их оформление. Чаще всего исследовательская проектная деятельность реализуется в ходе проведения многих практических работ. В качестве примера такой работы можно привести исследова</w:t>
            </w:r>
            <w:r w:rsidR="00B26ED7">
              <w:t xml:space="preserve">тельский проект </w:t>
            </w:r>
            <w:r w:rsidR="00B26ED7" w:rsidRPr="00DC4C93">
              <w:rPr>
                <w:color w:val="003366"/>
              </w:rPr>
              <w:t xml:space="preserve"> «Покормите птиц зимой» был выполнен Толмачёвой Анастасией</w:t>
            </w:r>
            <w:proofErr w:type="gramStart"/>
            <w:r w:rsidR="00B26ED7" w:rsidRPr="00DC4C93">
              <w:rPr>
                <w:color w:val="003366"/>
              </w:rPr>
              <w:t xml:space="preserve"> .</w:t>
            </w:r>
            <w:proofErr w:type="gramEnd"/>
            <w:r w:rsidR="00B26ED7" w:rsidRPr="00DC4C93">
              <w:rPr>
                <w:color w:val="003366"/>
              </w:rPr>
              <w:t xml:space="preserve"> Исследовательский проект Муравьёва С.  «Картофель без картофеля» участвовал во всероссийском  конкурсе </w:t>
            </w:r>
            <w:r w:rsidR="000B215E">
              <w:rPr>
                <w:color w:val="003366"/>
              </w:rPr>
              <w:t xml:space="preserve"> «</w:t>
            </w:r>
            <w:r w:rsidR="00EF4155">
              <w:rPr>
                <w:color w:val="003366"/>
              </w:rPr>
              <w:t>Леонардо»</w:t>
            </w:r>
            <w:r w:rsidR="00B26ED7" w:rsidRPr="00DC4C93">
              <w:rPr>
                <w:color w:val="003366"/>
              </w:rPr>
              <w:t xml:space="preserve">(диплом призёра), а исследовательский проект «Сохранение чернозёмов Курской области», </w:t>
            </w:r>
            <w:r w:rsidR="00B26ED7">
              <w:rPr>
                <w:color w:val="003366"/>
              </w:rPr>
              <w:t xml:space="preserve">который </w:t>
            </w:r>
            <w:r w:rsidR="00B26ED7" w:rsidRPr="00DC4C93">
              <w:rPr>
                <w:color w:val="003366"/>
              </w:rPr>
              <w:t xml:space="preserve"> выполняли девятиклассники</w:t>
            </w:r>
            <w:r w:rsidR="00B26ED7">
              <w:rPr>
                <w:color w:val="003366"/>
              </w:rPr>
              <w:t>,</w:t>
            </w:r>
            <w:r w:rsidR="00B26ED7" w:rsidRPr="00DC4C93">
              <w:rPr>
                <w:color w:val="003366"/>
              </w:rPr>
              <w:t xml:space="preserve"> был защищён в Курской СХА.(сертификаты)</w:t>
            </w:r>
          </w:p>
          <w:p w:rsidR="00321E1F" w:rsidRPr="00DC4C93" w:rsidRDefault="00321E1F" w:rsidP="00B26ED7">
            <w:pPr>
              <w:pStyle w:val="a5"/>
              <w:spacing w:before="0" w:beforeAutospacing="0" w:after="0" w:afterAutospacing="0"/>
            </w:pPr>
            <w:r w:rsidRPr="00DC4C93">
              <w:t xml:space="preserve">Отдельно  хочу сказать о творческих проектах, которые направлены на разработку новых оригинальных идей, продуктов совместной деятельности, представляемых в творческой форме. Результатом творческого проекта может быть творческий отчет, организация выставки, выпуск печатной продукции, и т. д.. Творческие проекты можно использовать от  младшего звена </w:t>
            </w:r>
            <w:proofErr w:type="gramStart"/>
            <w:r w:rsidRPr="00DC4C93">
              <w:t>до</w:t>
            </w:r>
            <w:proofErr w:type="gramEnd"/>
            <w:r w:rsidRPr="00DC4C93">
              <w:t xml:space="preserve"> старшего. </w:t>
            </w:r>
          </w:p>
          <w:p w:rsidR="00321E1F" w:rsidRPr="00DC4C93" w:rsidRDefault="00321E1F" w:rsidP="00B26ED7">
            <w:pPr>
              <w:pStyle w:val="a5"/>
              <w:spacing w:before="0" w:beforeAutospacing="0" w:after="0" w:afterAutospacing="0"/>
            </w:pPr>
            <w:r w:rsidRPr="00DC4C93">
              <w:t xml:space="preserve">Организация творческой деятельности </w:t>
            </w:r>
            <w:r w:rsidR="00AA0120" w:rsidRPr="00DC4C93">
              <w:t>об</w:t>
            </w:r>
            <w:r w:rsidRPr="00DC4C93">
              <w:t>уча</w:t>
            </w:r>
            <w:r w:rsidR="00AA0120" w:rsidRPr="00DC4C93">
              <w:t>ю</w:t>
            </w:r>
            <w:r w:rsidRPr="00DC4C93">
              <w:t>щихся может рассматриваться на основе таких форм обучения, как составление отчетов по экскурсиям; написание сочинений и сказ</w:t>
            </w:r>
            <w:r w:rsidR="008B135F" w:rsidRPr="00DC4C93">
              <w:t>ок по биологии;</w:t>
            </w:r>
            <w:r w:rsidR="0092166D" w:rsidRPr="00DC4C93">
              <w:t xml:space="preserve"> </w:t>
            </w:r>
            <w:r w:rsidR="008B135F" w:rsidRPr="00DC4C93">
              <w:t>статей,</w:t>
            </w:r>
            <w:r w:rsidRPr="00DC4C93">
              <w:t xml:space="preserve"> составление кроссвордов; вопросов и заданий для одноклассников по определенной тематике. </w:t>
            </w:r>
          </w:p>
          <w:p w:rsidR="00321E1F" w:rsidRPr="00DC4C93" w:rsidRDefault="00321E1F" w:rsidP="00B26ED7">
            <w:pPr>
              <w:pStyle w:val="a5"/>
              <w:spacing w:before="0" w:beforeAutospacing="0" w:after="0" w:afterAutospacing="0"/>
            </w:pPr>
            <w:r w:rsidRPr="00DC4C93">
              <w:t xml:space="preserve">Довольно интересным для </w:t>
            </w:r>
            <w:r w:rsidR="00AA0120" w:rsidRPr="00DC4C93">
              <w:t>об</w:t>
            </w:r>
            <w:r w:rsidRPr="00DC4C93">
              <w:t>уча</w:t>
            </w:r>
            <w:r w:rsidR="00AA0120" w:rsidRPr="00DC4C93">
              <w:t>ю</w:t>
            </w:r>
            <w:r w:rsidRPr="00DC4C93">
              <w:t xml:space="preserve">щихся </w:t>
            </w:r>
            <w:r w:rsidR="008B135F" w:rsidRPr="00DC4C93">
              <w:t>5-6 классов</w:t>
            </w:r>
            <w:r w:rsidRPr="00DC4C93">
              <w:t xml:space="preserve"> является написание сказок. На различные темы, например «Возможна ли жизнь без растений», «Листопад»</w:t>
            </w:r>
            <w:proofErr w:type="gramStart"/>
            <w:r w:rsidR="00AA0120" w:rsidRPr="00DC4C93">
              <w:t>,»</w:t>
            </w:r>
            <w:proofErr w:type="gramEnd"/>
            <w:r w:rsidR="00AA0120" w:rsidRPr="00DC4C93">
              <w:t>Путешествие капельки воды»</w:t>
            </w:r>
            <w:r w:rsidRPr="00DC4C93">
              <w:t xml:space="preserve"> и т.д. </w:t>
            </w:r>
          </w:p>
          <w:p w:rsidR="00321E1F" w:rsidRPr="00DC4C93" w:rsidRDefault="00321E1F" w:rsidP="00B26ED7">
            <w:pPr>
              <w:pStyle w:val="a5"/>
              <w:spacing w:before="0" w:beforeAutospacing="0" w:after="0" w:afterAutospacing="0"/>
            </w:pPr>
            <w:r w:rsidRPr="00DC4C93">
              <w:t xml:space="preserve">В ходе выполнения этих заданий </w:t>
            </w:r>
            <w:r w:rsidR="008B135F" w:rsidRPr="00DC4C93">
              <w:t>об</w:t>
            </w:r>
            <w:r w:rsidRPr="00DC4C93">
              <w:t>уча</w:t>
            </w:r>
            <w:r w:rsidR="008B135F" w:rsidRPr="00DC4C93">
              <w:t>ю</w:t>
            </w:r>
            <w:r w:rsidRPr="00DC4C93">
              <w:t>щиеся постигают определенные представления, развивают фантазию, наблюдательность, внимание и способности, а для некоторых тем им приходится искать дополнительную литературу</w:t>
            </w:r>
          </w:p>
          <w:p w:rsidR="00321E1F" w:rsidRPr="00DC4C93" w:rsidRDefault="00321E1F" w:rsidP="00B26ED7">
            <w:pPr>
              <w:pStyle w:val="a5"/>
              <w:spacing w:before="0" w:beforeAutospacing="0" w:after="0" w:afterAutospacing="0"/>
            </w:pPr>
            <w:r w:rsidRPr="00DC4C93">
              <w:t>  В своей работе я стараюсь, чтобы метод проектов становился  неотъемлемой частью не только уроков, но и внеклассной работы по предмету</w:t>
            </w:r>
            <w:r w:rsidR="008B135F" w:rsidRPr="00DC4C93">
              <w:t>.</w:t>
            </w:r>
            <w:r w:rsidRPr="00DC4C93">
              <w:t xml:space="preserve"> </w:t>
            </w:r>
          </w:p>
          <w:p w:rsidR="00321E1F" w:rsidRPr="00DC4C93" w:rsidRDefault="00321E1F" w:rsidP="00321E1F">
            <w:pPr>
              <w:pStyle w:val="a5"/>
            </w:pPr>
            <w:r w:rsidRPr="00DC4C93">
              <w:rPr>
                <w:color w:val="000000"/>
              </w:rPr>
              <w:t xml:space="preserve">Мне хотелось бы еще сказать несколько слов о таких творческих проектах, как составление кроссвордов, ребусов. Данный вид деятельности я использую не только во внеклассной работе при подготовке мероприятий, но и на уроках.  </w:t>
            </w:r>
            <w:r w:rsidR="00AA0120" w:rsidRPr="00DC4C93">
              <w:rPr>
                <w:color w:val="000000"/>
              </w:rPr>
              <w:t>Обу</w:t>
            </w:r>
            <w:r w:rsidRPr="00DC4C93">
              <w:rPr>
                <w:color w:val="000000"/>
              </w:rPr>
              <w:t>ча</w:t>
            </w:r>
            <w:r w:rsidR="00AA0120" w:rsidRPr="00DC4C93">
              <w:rPr>
                <w:color w:val="000000"/>
              </w:rPr>
              <w:t>ю</w:t>
            </w:r>
            <w:r w:rsidRPr="00DC4C93">
              <w:rPr>
                <w:color w:val="000000"/>
              </w:rPr>
              <w:t>щиеся с удовольствием составляют кроссворды, посвященные растениям и животным нашего края, то есть учитывающие и региональный компонент; кроссворды по ботанике, зоологии. Такой вид проектной деятельности очень помогает целостно осмыслить и обобщить информацию, активизирует личностные и познавательные мотивы приобретения знаний.</w:t>
            </w:r>
          </w:p>
          <w:p w:rsidR="00321E1F" w:rsidRPr="00DC4C93" w:rsidRDefault="00321E1F">
            <w:pPr>
              <w:pStyle w:val="a5"/>
            </w:pPr>
            <w:r w:rsidRPr="00DC4C93">
              <w:rPr>
                <w:color w:val="000000"/>
              </w:rPr>
              <w:t> </w:t>
            </w:r>
            <w:r w:rsidRPr="00DC4C93">
              <w:t>Я считаю, что  благодаря использованию одного из прогрессивных методов обучения в современной школе – метода учебных проектов, можно наиболее полно выявить и развивать как интеллектуальные, так и творческие способности детей. Выполнение проектов различных типов  стимулирует мыслительный процесс, направленный на поиск и решение проблемы, требует привлечение для этих целей знаний из разных областей.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>Технология проблемного обучения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color w:val="003366"/>
              </w:rPr>
              <w:t xml:space="preserve">Проблемное обучение - по И.Я. </w:t>
            </w:r>
            <w:proofErr w:type="spellStart"/>
            <w:r w:rsidRPr="00DC4C93">
              <w:rPr>
                <w:color w:val="003366"/>
              </w:rPr>
              <w:t>Лернеру</w:t>
            </w:r>
            <w:proofErr w:type="spellEnd"/>
            <w:r w:rsidRPr="00DC4C93">
              <w:rPr>
                <w:color w:val="003366"/>
              </w:rPr>
              <w:t xml:space="preserve"> - это такое обучение, при котором </w:t>
            </w:r>
            <w:r w:rsidR="00560F3D" w:rsidRPr="00DC4C93">
              <w:rPr>
                <w:color w:val="003366"/>
              </w:rPr>
              <w:t>об</w:t>
            </w:r>
            <w:r w:rsidRPr="00DC4C93">
              <w:rPr>
                <w:color w:val="003366"/>
              </w:rPr>
              <w:t>уча</w:t>
            </w:r>
            <w:r w:rsidR="00560F3D" w:rsidRPr="00DC4C93">
              <w:rPr>
                <w:color w:val="003366"/>
              </w:rPr>
              <w:t>ю</w:t>
            </w:r>
            <w:r w:rsidRPr="00DC4C93">
              <w:rPr>
                <w:color w:val="003366"/>
              </w:rPr>
              <w:t>щиеся систематически включаются в процесс решения проблем и проблемных задач, построенных на содержании программного материала. Из этого определения следуют два вывода: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проблемное обучение предполагает самостоятельное полное или частичное решение посильных для </w:t>
            </w:r>
            <w:r w:rsidR="007475EA" w:rsidRPr="00DC4C93">
              <w:rPr>
                <w:color w:val="003366"/>
                <w:sz w:val="24"/>
                <w:szCs w:val="24"/>
              </w:rPr>
              <w:t>об</w:t>
            </w:r>
            <w:r w:rsidRPr="00DC4C93">
              <w:rPr>
                <w:color w:val="003366"/>
                <w:sz w:val="24"/>
                <w:szCs w:val="24"/>
              </w:rPr>
              <w:t>уча</w:t>
            </w:r>
            <w:r w:rsidR="007475EA" w:rsidRPr="00DC4C93">
              <w:rPr>
                <w:color w:val="003366"/>
                <w:sz w:val="24"/>
                <w:szCs w:val="24"/>
              </w:rPr>
              <w:t>ю</w:t>
            </w:r>
            <w:r w:rsidRPr="00DC4C93">
              <w:rPr>
                <w:color w:val="003366"/>
                <w:sz w:val="24"/>
                <w:szCs w:val="24"/>
              </w:rPr>
              <w:t>щихся проблем;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для решения этих проблем </w:t>
            </w:r>
            <w:r w:rsidR="007475EA" w:rsidRPr="00DC4C93">
              <w:rPr>
                <w:color w:val="003366"/>
                <w:sz w:val="24"/>
                <w:szCs w:val="24"/>
              </w:rPr>
              <w:t>об</w:t>
            </w:r>
            <w:r w:rsidRPr="00DC4C93">
              <w:rPr>
                <w:color w:val="003366"/>
                <w:sz w:val="24"/>
                <w:szCs w:val="24"/>
              </w:rPr>
              <w:t>уча</w:t>
            </w:r>
            <w:r w:rsidR="007475EA" w:rsidRPr="00DC4C93">
              <w:rPr>
                <w:color w:val="003366"/>
                <w:sz w:val="24"/>
                <w:szCs w:val="24"/>
              </w:rPr>
              <w:t>ю</w:t>
            </w:r>
            <w:r w:rsidRPr="00DC4C93">
              <w:rPr>
                <w:color w:val="003366"/>
                <w:sz w:val="24"/>
                <w:szCs w:val="24"/>
              </w:rPr>
              <w:t xml:space="preserve">щимися необходимо создавать ситуацию, побуждающую их к решению проблем. 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color w:val="003366"/>
              </w:rPr>
              <w:lastRenderedPageBreak/>
              <w:t>Проблемные вопросы можно ставить на любом этапе изучения темы: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при объяснении материала (в начале урока), чтобы вызвать интерес к изучаемому вопросу;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при закреплении полученных знаний, что помогает обобщить изложенный материал и подводит учащихся к самостоятельному выводу;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при контроле знаний (творческое применение знаний).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color w:val="003366"/>
              </w:rPr>
              <w:t>Проблемное обучение основано на создании учителем проблемных ситуаций и на самостоятельном поиске вариантов их решения: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создание проблемной ситуации; 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формирование гипотез разрешения; 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проверка решения с систематизацией полученной информации. 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color w:val="003366"/>
              </w:rPr>
              <w:t xml:space="preserve">Главное условие – наличие мотивации </w:t>
            </w:r>
            <w:proofErr w:type="gramStart"/>
            <w:r w:rsidR="007475EA" w:rsidRPr="00DC4C93">
              <w:rPr>
                <w:color w:val="003366"/>
              </w:rPr>
              <w:t>об</w:t>
            </w:r>
            <w:r w:rsidRPr="00DC4C93">
              <w:rPr>
                <w:color w:val="003366"/>
              </w:rPr>
              <w:t>уча</w:t>
            </w:r>
            <w:r w:rsidR="007475EA" w:rsidRPr="00DC4C93">
              <w:rPr>
                <w:color w:val="003366"/>
              </w:rPr>
              <w:t>ю</w:t>
            </w:r>
            <w:r w:rsidRPr="00DC4C93">
              <w:rPr>
                <w:color w:val="003366"/>
              </w:rPr>
              <w:t>щихся</w:t>
            </w:r>
            <w:proofErr w:type="gramEnd"/>
            <w:r w:rsidRPr="00DC4C93">
              <w:rPr>
                <w:color w:val="003366"/>
              </w:rPr>
              <w:t>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color w:val="003366"/>
              </w:rPr>
              <w:t>Примеры используемых  проблемных вопросов: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В спальне не рекомендуется разводить  много комнатных   растений, так как при этом ухудшается кислородный режим в помещении. Но известно также, что растения при фотосинтезе выделяют кислород, обогащая им окружающий воздух. Не противоречат ли эти факты друг другу? Почему?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Развитие с полным превращением гораздо более длительное, чем с неполным превращением. Поч</w:t>
            </w:r>
            <w:r w:rsidR="00560F3D" w:rsidRPr="00DC4C93">
              <w:rPr>
                <w:color w:val="003366"/>
                <w:sz w:val="24"/>
                <w:szCs w:val="24"/>
              </w:rPr>
              <w:t>ему так много насекомых имеет ра</w:t>
            </w:r>
            <w:r w:rsidRPr="00DC4C93">
              <w:rPr>
                <w:color w:val="003366"/>
                <w:sz w:val="24"/>
                <w:szCs w:val="24"/>
              </w:rPr>
              <w:t>звитие с метаморфозом?</w:t>
            </w:r>
          </w:p>
          <w:p w:rsidR="00E67A4C" w:rsidRPr="00DC4C93" w:rsidRDefault="00560F3D">
            <w:pPr>
              <w:pStyle w:val="a5"/>
            </w:pPr>
            <w:r w:rsidRPr="00DC4C93">
              <w:rPr>
                <w:color w:val="003366"/>
              </w:rPr>
              <w:t>На тему «Витамины</w:t>
            </w:r>
            <w:r w:rsidR="00E67A4C" w:rsidRPr="00DC4C93">
              <w:rPr>
                <w:color w:val="003366"/>
              </w:rPr>
              <w:t>»  мной был дан от</w:t>
            </w:r>
            <w:r w:rsidRPr="00DC4C93">
              <w:rPr>
                <w:color w:val="003366"/>
              </w:rPr>
              <w:t>крытый урок в</w:t>
            </w:r>
            <w:r w:rsidR="00E67A4C" w:rsidRPr="00DC4C93">
              <w:rPr>
                <w:color w:val="003366"/>
              </w:rPr>
              <w:t xml:space="preserve"> 2014г.</w:t>
            </w:r>
            <w:proofErr w:type="gramStart"/>
            <w:r w:rsidR="007475EA" w:rsidRPr="00DC4C93">
              <w:rPr>
                <w:color w:val="003366"/>
              </w:rPr>
              <w:t>,г</w:t>
            </w:r>
            <w:proofErr w:type="gramEnd"/>
            <w:r w:rsidR="007475EA" w:rsidRPr="00DC4C93">
              <w:rPr>
                <w:color w:val="003366"/>
              </w:rPr>
              <w:t>де была применена технология проблемной ситуации.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>Оптимальность и эффективность средств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color w:val="003366"/>
              </w:rPr>
              <w:t>Эффективность практического применения разнообразных форм и методов образовательных технологий, позволяет  добиваться поставленной цели, позволяет активизировать внимание обучающихся и их познавательную активность, способствует развитию и формированию творческих способностей  детей.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 xml:space="preserve">Результативность </w:t>
            </w:r>
          </w:p>
          <w:p w:rsidR="00E67A4C" w:rsidRPr="00DC4C93" w:rsidRDefault="00E67A4C" w:rsidP="00B26ED7">
            <w:pPr>
              <w:pStyle w:val="a5"/>
              <w:spacing w:before="0" w:beforeAutospacing="0" w:after="0" w:afterAutospacing="0"/>
            </w:pPr>
            <w:r w:rsidRPr="00DC4C93">
              <w:rPr>
                <w:rStyle w:val="a8"/>
                <w:color w:val="003366"/>
              </w:rPr>
              <w:t xml:space="preserve">Краткосрочные  результаты: </w:t>
            </w:r>
          </w:p>
          <w:p w:rsidR="00E67A4C" w:rsidRPr="00DC4C93" w:rsidRDefault="00E67A4C" w:rsidP="00B26ED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Приобретение  знаний в отношении  применения  образовательных     технологий  в малокомплектной  школе; </w:t>
            </w:r>
          </w:p>
          <w:p w:rsidR="00E67A4C" w:rsidRPr="00DC4C93" w:rsidRDefault="00B26ED7" w:rsidP="00B26E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      </w:t>
            </w:r>
            <w:r w:rsidR="00E67A4C" w:rsidRPr="00DC4C93">
              <w:rPr>
                <w:color w:val="003366"/>
                <w:sz w:val="24"/>
                <w:szCs w:val="24"/>
              </w:rPr>
              <w:t xml:space="preserve">Выявление и внедрение  наиболее </w:t>
            </w:r>
            <w:proofErr w:type="gramStart"/>
            <w:r w:rsidR="00E67A4C" w:rsidRPr="00DC4C93">
              <w:rPr>
                <w:color w:val="003366"/>
                <w:sz w:val="24"/>
                <w:szCs w:val="24"/>
              </w:rPr>
              <w:t>эффективных</w:t>
            </w:r>
            <w:proofErr w:type="gramEnd"/>
            <w:r w:rsidR="00E67A4C" w:rsidRPr="00DC4C93">
              <w:rPr>
                <w:color w:val="003366"/>
                <w:sz w:val="24"/>
                <w:szCs w:val="24"/>
              </w:rPr>
              <w:t xml:space="preserve">   образовательных </w:t>
            </w:r>
          </w:p>
          <w:p w:rsidR="00E67A4C" w:rsidRPr="00DC4C93" w:rsidRDefault="00E67A4C" w:rsidP="00B26ED7">
            <w:pPr>
              <w:pStyle w:val="a5"/>
              <w:spacing w:before="0" w:beforeAutospacing="0" w:after="0" w:afterAutospacing="0"/>
            </w:pPr>
            <w:r w:rsidRPr="00DC4C93">
              <w:rPr>
                <w:color w:val="003366"/>
              </w:rPr>
              <w:t>технологий  в условиях современной малокомплектной школы;</w:t>
            </w:r>
          </w:p>
          <w:p w:rsidR="00E67A4C" w:rsidRPr="00DC4C93" w:rsidRDefault="00E67A4C" w:rsidP="00B26ED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создание     методических  разработок;</w:t>
            </w:r>
          </w:p>
          <w:p w:rsidR="00E67A4C" w:rsidRPr="00DC4C93" w:rsidRDefault="00E67A4C" w:rsidP="00B26ED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lastRenderedPageBreak/>
              <w:t>знакомство с краеведческим материалом;</w:t>
            </w:r>
          </w:p>
          <w:p w:rsidR="00E67A4C" w:rsidRPr="00DC4C93" w:rsidRDefault="00E67A4C" w:rsidP="00B26ED7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создание проектов </w:t>
            </w:r>
            <w:proofErr w:type="gramStart"/>
            <w:r w:rsidR="007475EA" w:rsidRPr="00DC4C93">
              <w:rPr>
                <w:color w:val="003366"/>
                <w:sz w:val="24"/>
                <w:szCs w:val="24"/>
              </w:rPr>
              <w:t>об</w:t>
            </w:r>
            <w:r w:rsidRPr="00DC4C93">
              <w:rPr>
                <w:color w:val="003366"/>
                <w:sz w:val="24"/>
                <w:szCs w:val="24"/>
              </w:rPr>
              <w:t>уча</w:t>
            </w:r>
            <w:r w:rsidR="007475EA" w:rsidRPr="00DC4C93">
              <w:rPr>
                <w:color w:val="003366"/>
                <w:sz w:val="24"/>
                <w:szCs w:val="24"/>
              </w:rPr>
              <w:t>ю</w:t>
            </w:r>
            <w:r w:rsidRPr="00DC4C93">
              <w:rPr>
                <w:color w:val="003366"/>
                <w:sz w:val="24"/>
                <w:szCs w:val="24"/>
              </w:rPr>
              <w:t>щимися</w:t>
            </w:r>
            <w:proofErr w:type="gramEnd"/>
            <w:r w:rsidRPr="00DC4C93">
              <w:rPr>
                <w:color w:val="003366"/>
                <w:sz w:val="24"/>
                <w:szCs w:val="24"/>
              </w:rPr>
              <w:t>;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>Долгосрочные   результаты: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совершенствование профессионального педагогического мастерства;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повышение эффективности образовательного процесса.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развитие социальных и коммуникативных компетенций учащихся, через внеурочную деятельность, а также  проектную деятельность.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достижение уровня экологической образованности, соответствующего потенциалу учащихся, через развитие интереса к краеведческому материалу, повышения природоохранной мотивации; 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овладение обобщенным способом подхода к решению проблемных ситуаций: анализом фактов, выдвижением гипотез для их объяснения, проверкой их правильности и получением результата деятельности;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укрепление здоровья и физического развития школьников;</w:t>
            </w:r>
          </w:p>
          <w:p w:rsidR="007475EA" w:rsidRPr="00DC4C93" w:rsidRDefault="00E67A4C" w:rsidP="007475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повышение общекультурного уровня; использование  приобретенных знаний  и  умений  для оценки  последствий  своей  деятельности  по  отношению  к  окружающей среде,  собственному  здоровью;</w:t>
            </w:r>
          </w:p>
          <w:p w:rsidR="007475EA" w:rsidRPr="00DC4C93" w:rsidRDefault="00E67A4C" w:rsidP="007475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убежденность  в  возможности  познания  закономерностей  природы,</w:t>
            </w:r>
          </w:p>
          <w:p w:rsidR="007475EA" w:rsidRPr="00DC4C93" w:rsidRDefault="00E67A4C" w:rsidP="007475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необходимости  бережного  отношения  к  ней,  соблюдения этических норм при проведении биологических исследований;</w:t>
            </w:r>
          </w:p>
          <w:p w:rsidR="007475EA" w:rsidRPr="00DC4C93" w:rsidRDefault="00E67A4C" w:rsidP="007475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повышение уровня заинтересованности предметом, уровня и качества знаний; </w:t>
            </w:r>
          </w:p>
          <w:p w:rsidR="00E67A4C" w:rsidRPr="00DC4C93" w:rsidRDefault="00E67A4C" w:rsidP="007475E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победы и призовые места учеников на конкурсах, олимпиадах разного уровня.</w:t>
            </w:r>
          </w:p>
          <w:p w:rsidR="00E67A4C" w:rsidRPr="00DC4C93" w:rsidRDefault="00E67A4C" w:rsidP="00DC4C93">
            <w:pPr>
              <w:pStyle w:val="a5"/>
              <w:spacing w:before="0" w:beforeAutospacing="0" w:after="0" w:afterAutospacing="0"/>
            </w:pPr>
            <w:r w:rsidRPr="00DC4C93">
              <w:rPr>
                <w:color w:val="003366"/>
              </w:rPr>
              <w:t>Было проведено анкетирование среди учащихся 5-9 классов.</w:t>
            </w:r>
            <w:r w:rsidRPr="00DC4C93">
              <w:rPr>
                <w:rStyle w:val="a8"/>
                <w:color w:val="003366"/>
              </w:rPr>
              <w:t xml:space="preserve"> </w:t>
            </w:r>
            <w:r w:rsidRPr="00DC4C93">
              <w:rPr>
                <w:color w:val="003366"/>
              </w:rPr>
              <w:t>Результаты анкетирования:</w:t>
            </w:r>
          </w:p>
          <w:p w:rsidR="00E67A4C" w:rsidRPr="00DC4C93" w:rsidRDefault="00E67A4C" w:rsidP="00DC4C93">
            <w:pPr>
              <w:pStyle w:val="a5"/>
              <w:spacing w:before="0" w:beforeAutospacing="0" w:after="0" w:afterAutospacing="0"/>
            </w:pPr>
            <w:r w:rsidRPr="00DC4C93">
              <w:rPr>
                <w:color w:val="003366"/>
              </w:rPr>
              <w:t xml:space="preserve">ставят своей целью узнать новое – 72% </w:t>
            </w:r>
            <w:proofErr w:type="gramStart"/>
            <w:r w:rsidR="007475EA" w:rsidRPr="00DC4C93">
              <w:rPr>
                <w:color w:val="003366"/>
              </w:rPr>
              <w:t>об</w:t>
            </w:r>
            <w:r w:rsidRPr="00DC4C93">
              <w:rPr>
                <w:color w:val="003366"/>
              </w:rPr>
              <w:t>уча</w:t>
            </w:r>
            <w:r w:rsidR="007475EA" w:rsidRPr="00DC4C93">
              <w:rPr>
                <w:color w:val="003366"/>
              </w:rPr>
              <w:t>ю</w:t>
            </w:r>
            <w:r w:rsidRPr="00DC4C93">
              <w:rPr>
                <w:color w:val="003366"/>
              </w:rPr>
              <w:t>щихся</w:t>
            </w:r>
            <w:proofErr w:type="gramEnd"/>
            <w:r w:rsidRPr="00DC4C93">
              <w:rPr>
                <w:color w:val="003366"/>
              </w:rPr>
              <w:t>;</w:t>
            </w:r>
          </w:p>
          <w:p w:rsidR="00E67A4C" w:rsidRPr="00DC4C93" w:rsidRDefault="00E67A4C" w:rsidP="00DC4C93">
            <w:pPr>
              <w:pStyle w:val="a5"/>
              <w:spacing w:before="0" w:beforeAutospacing="0" w:after="0" w:afterAutospacing="0"/>
            </w:pPr>
            <w:r w:rsidRPr="00DC4C93">
              <w:rPr>
                <w:color w:val="003366"/>
              </w:rPr>
              <w:t>узнать сверх программного материала, «чего не пишут в учебниках» - 32%;</w:t>
            </w:r>
          </w:p>
          <w:p w:rsidR="00E67A4C" w:rsidRPr="00DC4C93" w:rsidRDefault="00E67A4C" w:rsidP="00DC4C93">
            <w:pPr>
              <w:pStyle w:val="a5"/>
              <w:spacing w:before="0" w:beforeAutospacing="0" w:after="0" w:afterAutospacing="0"/>
            </w:pPr>
            <w:r w:rsidRPr="00DC4C93">
              <w:rPr>
                <w:color w:val="003366"/>
              </w:rPr>
              <w:t>хотят получить хорошую оценку – 80%;</w:t>
            </w:r>
          </w:p>
          <w:p w:rsidR="000B215E" w:rsidRPr="00DC4C93" w:rsidRDefault="00E67A4C" w:rsidP="000B215E">
            <w:pPr>
              <w:pStyle w:val="a5"/>
              <w:spacing w:before="0" w:beforeAutospacing="0" w:after="0" w:afterAutospacing="0"/>
            </w:pPr>
            <w:r w:rsidRPr="00DC4C93">
              <w:rPr>
                <w:color w:val="003366"/>
              </w:rPr>
              <w:t xml:space="preserve">хотят проявить себя и проверить свои возможности – 32% </w:t>
            </w:r>
            <w:r w:rsidR="007475EA" w:rsidRPr="00DC4C93">
              <w:rPr>
                <w:color w:val="003366"/>
              </w:rPr>
              <w:t>об</w:t>
            </w:r>
            <w:r w:rsidRPr="00DC4C93">
              <w:rPr>
                <w:color w:val="003366"/>
              </w:rPr>
              <w:t>уча</w:t>
            </w:r>
            <w:r w:rsidR="007475EA" w:rsidRPr="00DC4C93">
              <w:rPr>
                <w:color w:val="003366"/>
              </w:rPr>
              <w:t>ю</w:t>
            </w:r>
            <w:r w:rsidRPr="00DC4C93">
              <w:rPr>
                <w:color w:val="003366"/>
              </w:rPr>
              <w:t>щихся.</w:t>
            </w:r>
          </w:p>
          <w:p w:rsidR="00E67A4C" w:rsidRPr="00DC4C93" w:rsidRDefault="000B215E">
            <w:pPr>
              <w:pStyle w:val="a5"/>
              <w:jc w:val="center"/>
            </w:pPr>
            <w:r>
              <w:rPr>
                <w:rStyle w:val="a8"/>
                <w:color w:val="003366"/>
              </w:rPr>
              <w:t xml:space="preserve"> Результативная</w:t>
            </w:r>
            <w:r w:rsidR="00E67A4C" w:rsidRPr="00DC4C93">
              <w:rPr>
                <w:rStyle w:val="a8"/>
                <w:color w:val="003366"/>
              </w:rPr>
              <w:t xml:space="preserve"> деятельност</w:t>
            </w:r>
            <w:r>
              <w:rPr>
                <w:rStyle w:val="a8"/>
                <w:color w:val="003366"/>
              </w:rPr>
              <w:t>ь</w:t>
            </w:r>
          </w:p>
          <w:tbl>
            <w:tblPr>
              <w:tblW w:w="154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95"/>
              <w:gridCol w:w="1725"/>
              <w:gridCol w:w="1470"/>
              <w:gridCol w:w="1470"/>
              <w:gridCol w:w="1470"/>
              <w:gridCol w:w="1470"/>
              <w:gridCol w:w="1380"/>
            </w:tblGrid>
            <w:tr w:rsidR="00E67A4C" w:rsidRPr="00DC4C93">
              <w:trPr>
                <w:tblCellSpacing w:w="0" w:type="dxa"/>
              </w:trPr>
              <w:tc>
                <w:tcPr>
                  <w:tcW w:w="6495" w:type="dxa"/>
                  <w:vMerge w:val="restart"/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  <w:tc>
                <w:tcPr>
                  <w:tcW w:w="8985" w:type="dxa"/>
                  <w:gridSpan w:val="6"/>
                  <w:hideMark/>
                </w:tcPr>
                <w:p w:rsidR="00E67A4C" w:rsidRPr="00DC4C93" w:rsidRDefault="00E67A4C">
                  <w:pPr>
                    <w:pStyle w:val="a5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7A4C" w:rsidRPr="00DC4C93" w:rsidRDefault="00E67A4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95" w:type="dxa"/>
                  <w:gridSpan w:val="2"/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  <w:tc>
                <w:tcPr>
                  <w:tcW w:w="2940" w:type="dxa"/>
                  <w:gridSpan w:val="2"/>
                  <w:hideMark/>
                </w:tcPr>
                <w:p w:rsidR="00E67A4C" w:rsidRPr="00DC4C93" w:rsidRDefault="00E67A4C">
                  <w:pPr>
                    <w:pStyle w:val="a5"/>
                  </w:pPr>
                </w:p>
              </w:tc>
              <w:tc>
                <w:tcPr>
                  <w:tcW w:w="2835" w:type="dxa"/>
                  <w:gridSpan w:val="2"/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7A4C" w:rsidRPr="00DC4C93" w:rsidRDefault="00E67A4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  <w:vAlign w:val="center"/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  <w:tc>
                <w:tcPr>
                  <w:tcW w:w="1470" w:type="dxa"/>
                  <w:vAlign w:val="center"/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  <w:tc>
                <w:tcPr>
                  <w:tcW w:w="1365" w:type="dxa"/>
                  <w:vAlign w:val="center"/>
                  <w:hideMark/>
                </w:tcPr>
                <w:p w:rsidR="007475EA" w:rsidRPr="00DC4C93" w:rsidRDefault="007475EA">
                  <w:pPr>
                    <w:pStyle w:val="a5"/>
                    <w:jc w:val="center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649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72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36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649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72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DC4C93" w:rsidRPr="00DC4C93" w:rsidRDefault="00DC4C93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0F5948" w:rsidRPr="00DC4C93" w:rsidRDefault="000F5948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365" w:type="dxa"/>
                  <w:hideMark/>
                </w:tcPr>
                <w:p w:rsidR="00DC4C93" w:rsidRPr="00DC4C93" w:rsidRDefault="00DC4C93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649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72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36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649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72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36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649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72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365" w:type="dxa"/>
                  <w:hideMark/>
                </w:tcPr>
                <w:p w:rsidR="00E67A4C" w:rsidRPr="00DC4C93" w:rsidRDefault="00E67A4C" w:rsidP="007475EA">
                  <w:pPr>
                    <w:pStyle w:val="a5"/>
                    <w:spacing w:before="0" w:beforeAutospacing="0" w:after="0" w:afterAutospacing="0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6495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725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365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</w:tr>
            <w:tr w:rsidR="00E67A4C" w:rsidRPr="00DC4C93">
              <w:trPr>
                <w:tblCellSpacing w:w="0" w:type="dxa"/>
              </w:trPr>
              <w:tc>
                <w:tcPr>
                  <w:tcW w:w="6495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725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470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365" w:type="dxa"/>
                  <w:hideMark/>
                </w:tcPr>
                <w:p w:rsidR="00E67A4C" w:rsidRPr="00DC4C93" w:rsidRDefault="00E67A4C" w:rsidP="002314C1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c>
            </w:tr>
          </w:tbl>
          <w:p w:rsidR="00E67A4C" w:rsidRPr="00DC4C93" w:rsidRDefault="00E67A4C" w:rsidP="007475EA">
            <w:pPr>
              <w:pStyle w:val="a5"/>
              <w:spacing w:before="0" w:beforeAutospacing="0" w:after="0" w:afterAutospacing="0"/>
            </w:pPr>
          </w:p>
          <w:tbl>
            <w:tblPr>
              <w:tblW w:w="1388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  <w:gridCol w:w="1860"/>
              <w:gridCol w:w="2820"/>
              <w:gridCol w:w="3180"/>
              <w:gridCol w:w="2334"/>
            </w:tblGrid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  <w:rPr>
                      <w:b/>
                    </w:rPr>
                  </w:pPr>
                  <w:r w:rsidRPr="00DC4C93">
                    <w:rPr>
                      <w:b/>
                      <w:color w:val="003366"/>
                    </w:rPr>
                    <w:t>Мероприятие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  <w:rPr>
                      <w:b/>
                    </w:rPr>
                  </w:pPr>
                  <w:r w:rsidRPr="00DC4C93">
                    <w:rPr>
                      <w:b/>
                      <w:color w:val="003366"/>
                    </w:rPr>
                    <w:t>Учебный год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  <w:rPr>
                      <w:b/>
                    </w:rPr>
                  </w:pPr>
                  <w:r w:rsidRPr="00DC4C93">
                    <w:rPr>
                      <w:b/>
                      <w:color w:val="003366"/>
                    </w:rPr>
                    <w:t>Фамилия, имя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  <w:rPr>
                      <w:b/>
                    </w:rPr>
                  </w:pPr>
                  <w:r w:rsidRPr="00DC4C93">
                    <w:rPr>
                      <w:b/>
                      <w:color w:val="003366"/>
                    </w:rPr>
                    <w:t>Уровень мероприятия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  <w:rPr>
                      <w:b/>
                    </w:rPr>
                  </w:pPr>
                  <w:r w:rsidRPr="00DC4C93">
                    <w:rPr>
                      <w:b/>
                      <w:color w:val="003366"/>
                    </w:rPr>
                    <w:t>Результат</w:t>
                  </w:r>
                </w:p>
                <w:p w:rsidR="00E67A4C" w:rsidRPr="00DC4C93" w:rsidRDefault="00E67A4C">
                  <w:pPr>
                    <w:pStyle w:val="a5"/>
                    <w:rPr>
                      <w:b/>
                    </w:rPr>
                  </w:pPr>
                  <w:r w:rsidRPr="00DC4C93">
                    <w:rPr>
                      <w:b/>
                      <w:color w:val="003366"/>
                    </w:rPr>
                    <w:t>/подтверждающие документы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1388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314C1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 xml:space="preserve">Конкурс  «Покормите птиц зимой!» </w:t>
                  </w:r>
                  <w:r w:rsidR="00E67A4C" w:rsidRPr="00DC4C93">
                    <w:rPr>
                      <w:color w:val="003366"/>
                    </w:rPr>
                    <w:t xml:space="preserve"> 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314C1" w:rsidP="00DC4C93">
                  <w:pPr>
                    <w:pStyle w:val="a5"/>
                    <w:spacing w:before="0" w:beforeAutospacing="0" w:after="0" w:afterAutospacing="0"/>
                    <w:rPr>
                      <w:color w:val="003366"/>
                    </w:rPr>
                  </w:pPr>
                  <w:r w:rsidRPr="00DC4C93">
                    <w:rPr>
                      <w:color w:val="003366"/>
                    </w:rPr>
                    <w:t>2013</w:t>
                  </w:r>
                  <w:r w:rsidR="00E67A4C" w:rsidRPr="00DC4C93">
                    <w:rPr>
                      <w:color w:val="003366"/>
                    </w:rPr>
                    <w:t>-201</w:t>
                  </w:r>
                  <w:r w:rsidRPr="00DC4C93">
                    <w:rPr>
                      <w:color w:val="003366"/>
                    </w:rPr>
                    <w:t>4</w:t>
                  </w:r>
                </w:p>
                <w:p w:rsidR="00F97E99" w:rsidRPr="00DC4C93" w:rsidRDefault="00F97E99" w:rsidP="00DC4C93">
                  <w:pPr>
                    <w:pStyle w:val="a5"/>
                    <w:spacing w:before="0" w:beforeAutospacing="0" w:after="0" w:afterAutospacing="0"/>
                    <w:rPr>
                      <w:color w:val="003366"/>
                    </w:rPr>
                  </w:pPr>
                  <w:r w:rsidRPr="00DC4C93">
                    <w:rPr>
                      <w:color w:val="003366"/>
                    </w:rPr>
                    <w:t>2014-2015</w:t>
                  </w:r>
                </w:p>
                <w:p w:rsidR="00F97E99" w:rsidRPr="00DC4C93" w:rsidRDefault="00F97E99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2015-2016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314C1" w:rsidP="00DC4C93">
                  <w:pPr>
                    <w:pStyle w:val="a5"/>
                    <w:spacing w:before="0" w:beforeAutospacing="0" w:after="0" w:afterAutospacing="0"/>
                    <w:rPr>
                      <w:color w:val="003366"/>
                    </w:rPr>
                  </w:pPr>
                  <w:r w:rsidRPr="00DC4C93">
                    <w:rPr>
                      <w:color w:val="003366"/>
                    </w:rPr>
                    <w:t>Толмачёва Анастасия</w:t>
                  </w:r>
                </w:p>
                <w:p w:rsidR="002314C1" w:rsidRPr="00DC4C93" w:rsidRDefault="002314C1" w:rsidP="00DC4C93">
                  <w:pPr>
                    <w:pStyle w:val="a5"/>
                    <w:spacing w:before="0" w:beforeAutospacing="0" w:after="0" w:afterAutospacing="0"/>
                    <w:rPr>
                      <w:color w:val="003366"/>
                    </w:rPr>
                  </w:pPr>
                  <w:r w:rsidRPr="00DC4C93">
                    <w:rPr>
                      <w:color w:val="003366"/>
                    </w:rPr>
                    <w:t>Семёнова Светлана</w:t>
                  </w:r>
                </w:p>
                <w:p w:rsidR="002314C1" w:rsidRPr="00DC4C93" w:rsidRDefault="002314C1" w:rsidP="00DC4C93">
                  <w:pPr>
                    <w:pStyle w:val="a5"/>
                    <w:spacing w:before="0" w:beforeAutospacing="0" w:after="0" w:afterAutospacing="0"/>
                    <w:rPr>
                      <w:color w:val="003366"/>
                    </w:rPr>
                  </w:pPr>
                  <w:r w:rsidRPr="00DC4C93">
                    <w:rPr>
                      <w:color w:val="003366"/>
                    </w:rPr>
                    <w:t>Гаврилова Валерия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Межрегиональный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314C1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Участие</w:t>
                  </w:r>
                </w:p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F97E99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 xml:space="preserve">Областная экологическая </w:t>
                  </w:r>
                  <w:r w:rsidRPr="00DC4C93">
                    <w:lastRenderedPageBreak/>
                    <w:t>экспедиция «Песнь соловья»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lastRenderedPageBreak/>
                    <w:t>201</w:t>
                  </w:r>
                  <w:r w:rsidR="00F97E99" w:rsidRPr="00DC4C93">
                    <w:rPr>
                      <w:color w:val="003366"/>
                    </w:rPr>
                    <w:t>5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F97E99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Пешков Антон</w:t>
                  </w:r>
                </w:p>
                <w:p w:rsidR="00F97E99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lastRenderedPageBreak/>
                    <w:t>Губарев Максим</w:t>
                  </w:r>
                </w:p>
                <w:p w:rsidR="0027260A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Маликова Мария</w:t>
                  </w:r>
                </w:p>
                <w:p w:rsidR="0027260A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Черкашина Дарья</w:t>
                  </w:r>
                </w:p>
                <w:p w:rsidR="0027260A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Васюкова Диана</w:t>
                  </w:r>
                </w:p>
                <w:p w:rsidR="0027260A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proofErr w:type="spellStart"/>
                  <w:r w:rsidRPr="00DC4C93">
                    <w:t>Карасюк</w:t>
                  </w:r>
                  <w:proofErr w:type="spellEnd"/>
                  <w:r w:rsidRPr="00DC4C93">
                    <w:t xml:space="preserve"> Мария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F97E99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lastRenderedPageBreak/>
                    <w:t>Областной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Диплом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lastRenderedPageBreak/>
                    <w:t>Областной юниорский лесной конкурс «Подрост»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201</w:t>
                  </w:r>
                  <w:r w:rsidR="0027260A" w:rsidRPr="00DC4C93">
                    <w:rPr>
                      <w:color w:val="003366"/>
                    </w:rPr>
                    <w:t>5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Гаврилова Валерия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Областной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DC4C93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Победитель</w:t>
                  </w:r>
                </w:p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Диплом</w:t>
                  </w:r>
                  <w:r w:rsidR="0027260A" w:rsidRPr="00DC4C93">
                    <w:rPr>
                      <w:color w:val="003366"/>
                    </w:rPr>
                    <w:t xml:space="preserve"> 1 степени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Районный  конкурс «Моя малая родина: природа, культура, этнос»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20</w:t>
                  </w:r>
                  <w:r w:rsidR="0027260A" w:rsidRPr="00DC4C93">
                    <w:rPr>
                      <w:color w:val="003366"/>
                    </w:rPr>
                    <w:t>15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Тюленева Марина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Районный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t>Грамота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1388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DC4C93">
                    <w:rPr>
                      <w:rStyle w:val="a8"/>
                      <w:color w:val="003366"/>
                    </w:rPr>
                    <w:t xml:space="preserve">Проектно-исследовательская деятельность 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 xml:space="preserve">Конкурс проектно-исследовательских  работ  </w:t>
                  </w:r>
                  <w:r w:rsidR="00560F3D" w:rsidRPr="00DC4C93">
                    <w:rPr>
                      <w:color w:val="003366"/>
                    </w:rPr>
                    <w:t>«Леонардо»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201</w:t>
                  </w:r>
                  <w:r w:rsidR="00560F3D" w:rsidRPr="00DC4C93">
                    <w:rPr>
                      <w:color w:val="003366"/>
                    </w:rPr>
                    <w:t>6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560F3D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Муравьёв С</w:t>
                  </w:r>
                  <w:r w:rsidR="0027260A" w:rsidRPr="00DC4C93">
                    <w:rPr>
                      <w:color w:val="003366"/>
                    </w:rPr>
                    <w:t>ергей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Всероссийский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Участ</w:t>
                  </w:r>
                  <w:r w:rsidR="00560F3D" w:rsidRPr="00DC4C93">
                    <w:rPr>
                      <w:color w:val="003366"/>
                    </w:rPr>
                    <w:t>ие/Диплом призёра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Конкурс научно</w:t>
                  </w:r>
                  <w:r w:rsidR="00E67A4C" w:rsidRPr="00DC4C93">
                    <w:rPr>
                      <w:color w:val="003366"/>
                    </w:rPr>
                    <w:t>-исследовательских  работ</w:t>
                  </w:r>
                  <w:r w:rsidRPr="00DC4C93">
                    <w:rPr>
                      <w:color w:val="003366"/>
                    </w:rPr>
                    <w:t xml:space="preserve"> на тему «Экология Курского края»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201</w:t>
                  </w:r>
                  <w:r w:rsidR="002314C1" w:rsidRPr="00DC4C93">
                    <w:rPr>
                      <w:color w:val="003366"/>
                    </w:rPr>
                    <w:t>6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  <w:rPr>
                      <w:color w:val="003366"/>
                    </w:rPr>
                  </w:pPr>
                  <w:r w:rsidRPr="00DC4C93">
                    <w:rPr>
                      <w:color w:val="003366"/>
                    </w:rPr>
                    <w:t>Черкашина Дарья</w:t>
                  </w:r>
                </w:p>
                <w:p w:rsidR="0027260A" w:rsidRPr="00DC4C93" w:rsidRDefault="0027260A" w:rsidP="00DC4C93">
                  <w:pPr>
                    <w:pStyle w:val="a5"/>
                    <w:spacing w:before="0" w:beforeAutospacing="0" w:after="0" w:afterAutospacing="0"/>
                    <w:rPr>
                      <w:color w:val="003366"/>
                    </w:rPr>
                  </w:pPr>
                  <w:r w:rsidRPr="00DC4C93">
                    <w:rPr>
                      <w:color w:val="003366"/>
                    </w:rPr>
                    <w:t>Васюкова Диана</w:t>
                  </w:r>
                </w:p>
                <w:p w:rsidR="0027260A" w:rsidRPr="00DC4C93" w:rsidRDefault="0027260A" w:rsidP="00DC4C93">
                  <w:pPr>
                    <w:pStyle w:val="a5"/>
                    <w:spacing w:before="0" w:beforeAutospacing="0" w:after="0" w:afterAutospacing="0"/>
                    <w:rPr>
                      <w:color w:val="003366"/>
                    </w:rPr>
                  </w:pPr>
                  <w:proofErr w:type="spellStart"/>
                  <w:r w:rsidRPr="00DC4C93">
                    <w:rPr>
                      <w:color w:val="003366"/>
                    </w:rPr>
                    <w:t>Хромихин</w:t>
                  </w:r>
                  <w:proofErr w:type="spellEnd"/>
                  <w:r w:rsidRPr="00DC4C93">
                    <w:rPr>
                      <w:color w:val="003366"/>
                    </w:rPr>
                    <w:t xml:space="preserve"> Иван</w:t>
                  </w:r>
                </w:p>
                <w:p w:rsidR="0027260A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proofErr w:type="spellStart"/>
                  <w:r w:rsidRPr="00DC4C93">
                    <w:rPr>
                      <w:color w:val="003366"/>
                    </w:rPr>
                    <w:t>Карасюк</w:t>
                  </w:r>
                  <w:proofErr w:type="spellEnd"/>
                  <w:r w:rsidRPr="00DC4C93">
                    <w:rPr>
                      <w:color w:val="003366"/>
                    </w:rPr>
                    <w:t xml:space="preserve"> Мария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Областной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 w:rsidP="00DC4C93">
                  <w:pPr>
                    <w:pStyle w:val="a5"/>
                    <w:spacing w:before="0" w:beforeAutospacing="0" w:after="0" w:afterAutospacing="0"/>
                  </w:pPr>
                  <w:r w:rsidRPr="00DC4C93">
                    <w:rPr>
                      <w:color w:val="003366"/>
                    </w:rPr>
                    <w:t>Участие</w:t>
                  </w:r>
                  <w:r w:rsidR="0027260A" w:rsidRPr="00DC4C93">
                    <w:rPr>
                      <w:color w:val="003366"/>
                    </w:rPr>
                    <w:t>/Сертификат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1388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27260A" w:rsidP="00DC4C93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DC4C93">
                    <w:rPr>
                      <w:rStyle w:val="a8"/>
                      <w:color w:val="003366"/>
                    </w:rPr>
                    <w:t>Муниципаль</w:t>
                  </w:r>
                  <w:r w:rsidR="0092166D" w:rsidRPr="00DC4C93">
                    <w:rPr>
                      <w:rStyle w:val="a8"/>
                      <w:color w:val="003366"/>
                    </w:rPr>
                    <w:t xml:space="preserve">ная </w:t>
                  </w:r>
                  <w:r w:rsidR="00E67A4C" w:rsidRPr="00DC4C93">
                    <w:rPr>
                      <w:rStyle w:val="a8"/>
                      <w:color w:val="003366"/>
                    </w:rPr>
                    <w:t xml:space="preserve"> олимпиад</w:t>
                  </w:r>
                  <w:r w:rsidR="0092166D" w:rsidRPr="00DC4C93">
                    <w:rPr>
                      <w:rStyle w:val="a8"/>
                      <w:color w:val="003366"/>
                    </w:rPr>
                    <w:t>а школьников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92166D">
                  <w:pPr>
                    <w:pStyle w:val="a5"/>
                  </w:pPr>
                  <w:r w:rsidRPr="00DC4C93">
                    <w:t>Олимпиада школьников по биологии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  <w:r w:rsidRPr="00DC4C93">
                    <w:rPr>
                      <w:color w:val="003366"/>
                    </w:rPr>
                    <w:t>2</w:t>
                  </w:r>
                  <w:r w:rsidR="0092166D" w:rsidRPr="00DC4C93">
                    <w:rPr>
                      <w:color w:val="003366"/>
                    </w:rPr>
                    <w:t>015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92166D">
                  <w:pPr>
                    <w:pStyle w:val="a5"/>
                  </w:pPr>
                  <w:r w:rsidRPr="00DC4C93">
                    <w:t>Маликова Валентина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92166D">
                  <w:pPr>
                    <w:pStyle w:val="a5"/>
                  </w:pPr>
                  <w:r w:rsidRPr="00DC4C93">
                    <w:rPr>
                      <w:color w:val="003366"/>
                    </w:rPr>
                    <w:t>Всероссийский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92166D">
                  <w:pPr>
                    <w:pStyle w:val="a5"/>
                  </w:pPr>
                  <w:r w:rsidRPr="00DC4C93">
                    <w:t>Участие /Призёр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1388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  <w:r w:rsidRPr="00DC4C93">
                    <w:rPr>
                      <w:rStyle w:val="a8"/>
                      <w:color w:val="003366"/>
                    </w:rPr>
                    <w:t>Всероссийские игровые конкурсы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F97E99">
                  <w:pPr>
                    <w:pStyle w:val="a5"/>
                  </w:pPr>
                  <w:r w:rsidRPr="00DC4C93">
                    <w:t>Светлячок» по предмету «Окружающий мир»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DC4C93">
                  <w:pPr>
                    <w:rPr>
                      <w:sz w:val="24"/>
                      <w:szCs w:val="24"/>
                    </w:rPr>
                  </w:pPr>
                  <w:r w:rsidRPr="00DC4C93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F97E99">
                  <w:pPr>
                    <w:pStyle w:val="a5"/>
                  </w:pPr>
                  <w:r w:rsidRPr="00DC4C93">
                    <w:t>Толмачёва Анастасия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F97E99">
                  <w:pPr>
                    <w:pStyle w:val="a5"/>
                  </w:pPr>
                  <w:r w:rsidRPr="00DC4C93">
                    <w:rPr>
                      <w:color w:val="003366"/>
                    </w:rPr>
                    <w:t xml:space="preserve"> Международный Конкурс-игра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F97E99">
                  <w:pPr>
                    <w:pStyle w:val="a5"/>
                  </w:pPr>
                  <w:r w:rsidRPr="00DC4C93">
                    <w:t>Свидетельство участника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1388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  <w:jc w:val="center"/>
                  </w:pPr>
                  <w:r w:rsidRPr="00DC4C93">
                    <w:rPr>
                      <w:rStyle w:val="a8"/>
                      <w:color w:val="003366"/>
                    </w:rPr>
                    <w:t xml:space="preserve">Дистанционная всероссийская олимпиада </w:t>
                  </w: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</w:p>
              </w:tc>
            </w:tr>
            <w:tr w:rsidR="00E67A4C" w:rsidRPr="00DC4C93" w:rsidTr="00DC4C93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  <w:r w:rsidRPr="00DC4C93">
                    <w:rPr>
                      <w:color w:val="003366"/>
                    </w:rPr>
                    <w:t>«</w:t>
                  </w:r>
                  <w:proofErr w:type="spellStart"/>
                  <w:r w:rsidRPr="00DC4C93">
                    <w:rPr>
                      <w:color w:val="003366"/>
                    </w:rPr>
                    <w:t>Олимпус</w:t>
                  </w:r>
                  <w:proofErr w:type="spellEnd"/>
                  <w:r w:rsidRPr="00DC4C93">
                    <w:rPr>
                      <w:color w:val="003366"/>
                    </w:rPr>
                    <w:t>»</w:t>
                  </w:r>
                </w:p>
                <w:p w:rsidR="00E67A4C" w:rsidRPr="00DC4C93" w:rsidRDefault="00E67A4C">
                  <w:pPr>
                    <w:pStyle w:val="a5"/>
                  </w:pPr>
                  <w:r w:rsidRPr="00DC4C93">
                    <w:rPr>
                      <w:color w:val="003366"/>
                    </w:rPr>
                    <w:t>по предмету биология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  <w:r w:rsidRPr="00DC4C93">
                    <w:rPr>
                      <w:color w:val="003366"/>
                    </w:rPr>
                    <w:t>2013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A73B4A">
                  <w:pPr>
                    <w:pStyle w:val="a5"/>
                  </w:pPr>
                  <w:r w:rsidRPr="00DC4C93">
                    <w:t>Комарова Татьяна</w:t>
                  </w:r>
                </w:p>
                <w:p w:rsidR="00A73B4A" w:rsidRPr="00DC4C93" w:rsidRDefault="00A73B4A">
                  <w:pPr>
                    <w:pStyle w:val="a5"/>
                  </w:pPr>
                  <w:proofErr w:type="spellStart"/>
                  <w:r w:rsidRPr="00DC4C93">
                    <w:t>Карасюк</w:t>
                  </w:r>
                  <w:proofErr w:type="spellEnd"/>
                  <w:r w:rsidRPr="00DC4C93">
                    <w:t xml:space="preserve"> </w:t>
                  </w:r>
                  <w:r w:rsidR="0092166D" w:rsidRPr="00DC4C93">
                    <w:t>Анна</w:t>
                  </w:r>
                </w:p>
              </w:tc>
              <w:tc>
                <w:tcPr>
                  <w:tcW w:w="3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A73B4A">
                  <w:pPr>
                    <w:pStyle w:val="a5"/>
                  </w:pPr>
                  <w:r w:rsidRPr="00DC4C93">
                    <w:rPr>
                      <w:color w:val="003366"/>
                    </w:rPr>
                    <w:t>Общероссийская предметная олимпиада</w:t>
                  </w:r>
                </w:p>
              </w:tc>
              <w:tc>
                <w:tcPr>
                  <w:tcW w:w="23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A4C" w:rsidRPr="00DC4C93" w:rsidRDefault="00E67A4C">
                  <w:pPr>
                    <w:pStyle w:val="a5"/>
                  </w:pPr>
                  <w:r w:rsidRPr="00DC4C93">
                    <w:rPr>
                      <w:color w:val="003366"/>
                    </w:rPr>
                    <w:t>Диплом</w:t>
                  </w:r>
                  <w:r w:rsidR="00A73B4A" w:rsidRPr="00DC4C93">
                    <w:rPr>
                      <w:color w:val="003366"/>
                    </w:rPr>
                    <w:t xml:space="preserve"> участия/ 9 место</w:t>
                  </w:r>
                </w:p>
                <w:p w:rsidR="00E67A4C" w:rsidRPr="00DC4C93" w:rsidRDefault="00E67A4C">
                  <w:pPr>
                    <w:pStyle w:val="a5"/>
                  </w:pPr>
                  <w:r w:rsidRPr="00DC4C93">
                    <w:rPr>
                      <w:color w:val="003366"/>
                    </w:rPr>
                    <w:t>Диплом</w:t>
                  </w:r>
                  <w:r w:rsidR="00A73B4A" w:rsidRPr="00DC4C93">
                    <w:rPr>
                      <w:color w:val="003366"/>
                    </w:rPr>
                    <w:t xml:space="preserve"> участия/ 4 место</w:t>
                  </w:r>
                </w:p>
              </w:tc>
            </w:tr>
          </w:tbl>
          <w:p w:rsidR="00EF4155" w:rsidRDefault="000F5948" w:rsidP="000F5948">
            <w:pPr>
              <w:pStyle w:val="a5"/>
            </w:pPr>
            <w:r>
              <w:t xml:space="preserve">                                                                            </w:t>
            </w:r>
          </w:p>
          <w:p w:rsidR="00EF4155" w:rsidRDefault="00EF4155" w:rsidP="000F5948">
            <w:pPr>
              <w:pStyle w:val="a5"/>
            </w:pPr>
          </w:p>
          <w:p w:rsidR="00EF4155" w:rsidRDefault="00EF4155" w:rsidP="000F5948">
            <w:pPr>
              <w:pStyle w:val="a5"/>
            </w:pPr>
          </w:p>
          <w:p w:rsidR="00E67A4C" w:rsidRPr="00DC4C93" w:rsidRDefault="00EF4155" w:rsidP="000F5948">
            <w:pPr>
              <w:pStyle w:val="a5"/>
            </w:pPr>
            <w:r>
              <w:lastRenderedPageBreak/>
              <w:t xml:space="preserve">                                                                   </w:t>
            </w:r>
            <w:r w:rsidR="000F5948">
              <w:t xml:space="preserve">      </w:t>
            </w:r>
            <w:r w:rsidR="00E67A4C" w:rsidRPr="00DC4C93">
              <w:rPr>
                <w:rStyle w:val="a8"/>
                <w:color w:val="003366"/>
              </w:rPr>
              <w:t>Обобщение и распространение опыта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rStyle w:val="a8"/>
                <w:color w:val="003366"/>
              </w:rPr>
              <w:t xml:space="preserve">Обобщение и распространение опыта работы на муниципальном уровне: </w:t>
            </w:r>
          </w:p>
          <w:p w:rsidR="00F44174" w:rsidRPr="00DC4C93" w:rsidRDefault="00E67A4C" w:rsidP="00F4417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 xml:space="preserve">Принимала  активное участие  в работе районных семинаров учителей предметников. </w:t>
            </w:r>
            <w:r w:rsidR="0092166D" w:rsidRPr="00DC4C93">
              <w:rPr>
                <w:color w:val="003366"/>
                <w:sz w:val="24"/>
                <w:szCs w:val="24"/>
              </w:rPr>
              <w:t>Выступала на районном методическом объединении</w:t>
            </w:r>
            <w:r w:rsidR="00F44174" w:rsidRPr="00DC4C93">
              <w:rPr>
                <w:color w:val="003366"/>
                <w:sz w:val="24"/>
                <w:szCs w:val="24"/>
              </w:rPr>
              <w:t xml:space="preserve"> учителей биологии по теме «Типы</w:t>
            </w:r>
            <w:proofErr w:type="gramStart"/>
            <w:r w:rsidR="00F44174" w:rsidRPr="00DC4C93">
              <w:rPr>
                <w:color w:val="003366"/>
                <w:sz w:val="24"/>
                <w:szCs w:val="24"/>
              </w:rPr>
              <w:t xml:space="preserve"> ,</w:t>
            </w:r>
            <w:proofErr w:type="gramEnd"/>
            <w:r w:rsidR="00F44174" w:rsidRPr="00DC4C93">
              <w:rPr>
                <w:color w:val="003366"/>
                <w:sz w:val="24"/>
                <w:szCs w:val="24"/>
              </w:rPr>
              <w:t xml:space="preserve"> формы, </w:t>
            </w:r>
            <w:proofErr w:type="spellStart"/>
            <w:r w:rsidR="00F44174" w:rsidRPr="00DC4C93">
              <w:rPr>
                <w:color w:val="003366"/>
                <w:sz w:val="24"/>
                <w:szCs w:val="24"/>
              </w:rPr>
              <w:t>целеполагание</w:t>
            </w:r>
            <w:proofErr w:type="spellEnd"/>
            <w:r w:rsidR="00F44174" w:rsidRPr="00DC4C93">
              <w:rPr>
                <w:color w:val="003366"/>
                <w:sz w:val="24"/>
                <w:szCs w:val="24"/>
              </w:rPr>
              <w:t xml:space="preserve"> и структурные элементы современного урока»</w:t>
            </w:r>
          </w:p>
          <w:p w:rsidR="00F44174" w:rsidRPr="00DC4C93" w:rsidRDefault="00F44174" w:rsidP="00F4417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67A4C" w:rsidRPr="00DC4C93" w:rsidRDefault="00E67A4C" w:rsidP="00F4417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rStyle w:val="a8"/>
                <w:color w:val="003366"/>
                <w:sz w:val="24"/>
                <w:szCs w:val="24"/>
              </w:rPr>
              <w:t>Обобщение и распространение опыта на всероссийском  уровне</w:t>
            </w:r>
          </w:p>
          <w:p w:rsidR="00E67A4C" w:rsidRPr="00DC4C93" w:rsidRDefault="00E67A4C" w:rsidP="00E67A4C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DC4C93">
              <w:rPr>
                <w:color w:val="003366"/>
                <w:sz w:val="24"/>
                <w:szCs w:val="24"/>
              </w:rPr>
              <w:t>Являюсь активн</w:t>
            </w:r>
            <w:r w:rsidR="00B26ED7">
              <w:rPr>
                <w:color w:val="003366"/>
                <w:sz w:val="24"/>
                <w:szCs w:val="24"/>
              </w:rPr>
              <w:t>ым посетителем</w:t>
            </w:r>
            <w:r w:rsidRPr="00DC4C93">
              <w:rPr>
                <w:color w:val="003366"/>
                <w:sz w:val="24"/>
                <w:szCs w:val="24"/>
              </w:rPr>
              <w:t xml:space="preserve"> сетевых педагогических сообществ </w:t>
            </w:r>
          </w:p>
          <w:p w:rsidR="00E67A4C" w:rsidRPr="00DC4C93" w:rsidRDefault="00BA244A">
            <w:pPr>
              <w:pStyle w:val="a5"/>
              <w:rPr>
                <w:lang w:val="en-US"/>
              </w:rPr>
            </w:pPr>
            <w:r>
              <w:fldChar w:fldCharType="begin"/>
            </w:r>
            <w:r w:rsidRPr="00E93B29">
              <w:rPr>
                <w:lang w:val="en-US"/>
              </w:rPr>
              <w:instrText>HYPERLINK "http://nsportal.ru/konakova-ekaterina-sergeevna" \t "_blank"</w:instrText>
            </w:r>
            <w:r>
              <w:fldChar w:fldCharType="separate"/>
            </w:r>
            <w:r w:rsidR="00E67A4C" w:rsidRPr="00DC4C93">
              <w:rPr>
                <w:rStyle w:val="a4"/>
                <w:lang w:val="en-US"/>
              </w:rPr>
              <w:t>http://nsportal.ru</w:t>
            </w:r>
            <w:r>
              <w:fldChar w:fldCharType="end"/>
            </w:r>
            <w:r w:rsidR="00E67A4C" w:rsidRPr="00DC4C93">
              <w:rPr>
                <w:color w:val="003366"/>
                <w:lang w:val="en-US"/>
              </w:rPr>
              <w:t>;</w:t>
            </w:r>
            <w:r>
              <w:fldChar w:fldCharType="begin"/>
            </w:r>
            <w:r w:rsidRPr="00E93B29">
              <w:rPr>
                <w:lang w:val="en-US"/>
              </w:rPr>
              <w:instrText>HYPERLINK "http://www.prodlenka.org/metodicheskaia-biblioteka/viewprofile/94462.html" \t "_blank"</w:instrText>
            </w:r>
            <w:r>
              <w:fldChar w:fldCharType="separate"/>
            </w:r>
            <w:r w:rsidR="00E67A4C" w:rsidRPr="00DC4C93">
              <w:rPr>
                <w:rStyle w:val="a4"/>
                <w:lang w:val="en-US"/>
              </w:rPr>
              <w:t xml:space="preserve"> http://www.prodlenka.org</w:t>
            </w:r>
            <w:r>
              <w:fldChar w:fldCharType="end"/>
            </w:r>
            <w:r w:rsidR="00E67A4C" w:rsidRPr="00DC4C93">
              <w:rPr>
                <w:color w:val="003366"/>
                <w:lang w:val="en-US"/>
              </w:rPr>
              <w:t xml:space="preserve">, </w:t>
            </w:r>
            <w:r>
              <w:fldChar w:fldCharType="begin"/>
            </w:r>
            <w:r w:rsidRPr="00E93B29">
              <w:rPr>
                <w:lang w:val="en-US"/>
              </w:rPr>
              <w:instrText>HYPERLINK "http://pedsovet.org/" \t "_blank"</w:instrText>
            </w:r>
            <w:r>
              <w:fldChar w:fldCharType="separate"/>
            </w:r>
            <w:r w:rsidR="00E67A4C" w:rsidRPr="00DC4C93">
              <w:rPr>
                <w:rStyle w:val="a4"/>
                <w:lang w:val="en-US"/>
              </w:rPr>
              <w:t>pedsovet.org</w:t>
            </w:r>
            <w:r>
              <w:fldChar w:fldCharType="end"/>
            </w:r>
            <w:r w:rsidR="00E67A4C" w:rsidRPr="00DC4C93">
              <w:rPr>
                <w:color w:val="003366"/>
                <w:lang w:val="en-US"/>
              </w:rPr>
              <w:t xml:space="preserve">, </w:t>
            </w:r>
            <w:r>
              <w:fldChar w:fldCharType="begin"/>
            </w:r>
            <w:r w:rsidRPr="00E93B29">
              <w:rPr>
                <w:lang w:val="en-US"/>
              </w:rPr>
              <w:instrText>HYPERLINK "http://pedakademy.ru/" \t "_blank"</w:instrText>
            </w:r>
            <w:r>
              <w:fldChar w:fldCharType="separate"/>
            </w:r>
            <w:r w:rsidR="00E67A4C" w:rsidRPr="00DC4C93">
              <w:rPr>
                <w:rStyle w:val="a4"/>
                <w:lang w:val="en-US"/>
              </w:rPr>
              <w:t>pedakademy.ru</w:t>
            </w:r>
            <w:r>
              <w:fldChar w:fldCharType="end"/>
            </w:r>
          </w:p>
          <w:p w:rsidR="00F44174" w:rsidRPr="00DC4C93" w:rsidRDefault="00F44174" w:rsidP="00F44174">
            <w:pPr>
              <w:pStyle w:val="a5"/>
            </w:pPr>
            <w:r w:rsidRPr="00DC4C93">
              <w:rPr>
                <w:color w:val="003366"/>
              </w:rPr>
              <w:t>размещаю публикации на сайте</w:t>
            </w:r>
            <w:r w:rsidR="00E67A4C" w:rsidRPr="00DC4C93">
              <w:rPr>
                <w:color w:val="003366"/>
              </w:rPr>
              <w:t xml:space="preserve"> </w:t>
            </w:r>
            <w:hyperlink r:id="rId5" w:history="1">
              <w:r w:rsidRPr="00DC4C93">
                <w:rPr>
                  <w:rStyle w:val="a4"/>
                  <w:lang w:val="en-US"/>
                </w:rPr>
                <w:t>http</w:t>
              </w:r>
              <w:r w:rsidRPr="00DC4C93">
                <w:rPr>
                  <w:rStyle w:val="a4"/>
                </w:rPr>
                <w:t>://</w:t>
              </w:r>
              <w:proofErr w:type="spellStart"/>
              <w:r w:rsidRPr="00DC4C93">
                <w:rPr>
                  <w:rStyle w:val="a4"/>
                  <w:lang w:val="en-US"/>
                </w:rPr>
                <w:t>nsportal</w:t>
              </w:r>
              <w:proofErr w:type="spellEnd"/>
              <w:r w:rsidRPr="00DC4C93">
                <w:rPr>
                  <w:rStyle w:val="a4"/>
                </w:rPr>
                <w:t>.</w:t>
              </w:r>
              <w:proofErr w:type="spellStart"/>
              <w:r w:rsidRPr="00DC4C9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F44174" w:rsidRPr="00DC4C93" w:rsidRDefault="00982D66" w:rsidP="00F44174">
            <w:pPr>
              <w:pStyle w:val="a5"/>
            </w:pPr>
            <w:r w:rsidRPr="00DC4C93">
              <w:t>Имею грамоты районного уровня: за участие в работе районного методического объединения учителей биологии,</w:t>
            </w:r>
            <w:r w:rsidR="00A8271C" w:rsidRPr="00DC4C93">
              <w:t xml:space="preserve"> </w:t>
            </w:r>
            <w:r w:rsidRPr="00DC4C93">
              <w:t>победитель</w:t>
            </w:r>
            <w:r w:rsidR="00A8271C" w:rsidRPr="00DC4C93">
              <w:t xml:space="preserve"> районного мероприятия «Мир в котором я живу» в номинации «Красота спасёт мир»;</w:t>
            </w:r>
          </w:p>
          <w:p w:rsidR="00A8271C" w:rsidRPr="00DC4C93" w:rsidRDefault="00A8271C" w:rsidP="00F44174">
            <w:pPr>
              <w:pStyle w:val="a5"/>
            </w:pPr>
            <w:r w:rsidRPr="00DC4C93">
              <w:t>областного уровня: за подготовку победителя областного юниорского лесного конкурса «Подрост»,</w:t>
            </w:r>
            <w:r w:rsidR="000E09AB" w:rsidRPr="00DC4C93">
              <w:t xml:space="preserve"> за подготовку призёра всероссийского фестиваля «Леонардо»;</w:t>
            </w:r>
          </w:p>
          <w:p w:rsidR="00A8271C" w:rsidRPr="00DC4C93" w:rsidRDefault="00A8271C" w:rsidP="00F44174">
            <w:pPr>
              <w:pStyle w:val="a5"/>
            </w:pPr>
            <w:r w:rsidRPr="00DC4C93">
              <w:t xml:space="preserve">диплом за организацию </w:t>
            </w:r>
            <w:proofErr w:type="spellStart"/>
            <w:r w:rsidRPr="00DC4C93">
              <w:t>сверхпрограмной</w:t>
            </w:r>
            <w:proofErr w:type="spellEnd"/>
            <w:r w:rsidRPr="00DC4C93">
              <w:t xml:space="preserve"> общероссийской предметной олимпиады «</w:t>
            </w:r>
            <w:proofErr w:type="spellStart"/>
            <w:r w:rsidRPr="00DC4C93">
              <w:t>Олимпус</w:t>
            </w:r>
            <w:proofErr w:type="gramStart"/>
            <w:r w:rsidRPr="00DC4C93">
              <w:t>.З</w:t>
            </w:r>
            <w:proofErr w:type="gramEnd"/>
            <w:r w:rsidRPr="00DC4C93">
              <w:t>имняя</w:t>
            </w:r>
            <w:proofErr w:type="spellEnd"/>
            <w:r w:rsidRPr="00DC4C93">
              <w:t xml:space="preserve"> сессия.»;</w:t>
            </w:r>
          </w:p>
          <w:p w:rsidR="00A8271C" w:rsidRPr="00DC4C93" w:rsidRDefault="00A8271C" w:rsidP="00F44174">
            <w:pPr>
              <w:pStyle w:val="a5"/>
            </w:pPr>
            <w:r w:rsidRPr="00DC4C93">
              <w:t xml:space="preserve">сертификат участника </w:t>
            </w:r>
            <w:proofErr w:type="spellStart"/>
            <w:r w:rsidRPr="00DC4C93">
              <w:t>вебинара</w:t>
            </w:r>
            <w:proofErr w:type="spellEnd"/>
            <w:r w:rsidRPr="00DC4C93">
              <w:t xml:space="preserve"> «ИО</w:t>
            </w:r>
            <w:proofErr w:type="gramStart"/>
            <w:r w:rsidRPr="00DC4C93">
              <w:t>С»</w:t>
            </w:r>
            <w:proofErr w:type="gramEnd"/>
            <w:r w:rsidRPr="00DC4C93">
              <w:t xml:space="preserve">Сферы» «Биология.5-11»как основа формирования УУД»,сертификат участника </w:t>
            </w:r>
            <w:proofErr w:type="spellStart"/>
            <w:r w:rsidRPr="00DC4C93">
              <w:t>веб-семинара</w:t>
            </w:r>
            <w:proofErr w:type="spellEnd"/>
            <w:r w:rsidRPr="00DC4C93">
              <w:t xml:space="preserve"> «Проектная деятельность .Система заданий по созданию проектов»;</w:t>
            </w:r>
          </w:p>
          <w:p w:rsidR="00A8271C" w:rsidRPr="00DC4C93" w:rsidRDefault="00A8271C" w:rsidP="00F44174">
            <w:pPr>
              <w:pStyle w:val="a5"/>
            </w:pPr>
            <w:r w:rsidRPr="00DC4C93">
              <w:t>сертификат по итоговой аттестации</w:t>
            </w:r>
            <w:r w:rsidR="000E09AB" w:rsidRPr="00DC4C93">
              <w:t xml:space="preserve"> по программе повышения квалификации «Проектирование системы обеспечения достижения </w:t>
            </w:r>
            <w:proofErr w:type="gramStart"/>
            <w:r w:rsidR="000E09AB" w:rsidRPr="00DC4C93">
              <w:t>обучающимися</w:t>
            </w:r>
            <w:proofErr w:type="gramEnd"/>
            <w:r w:rsidR="000E09AB" w:rsidRPr="00DC4C93">
              <w:t xml:space="preserve"> планируемых результатов освоения биологии в условиях реализации ФГОС»;</w:t>
            </w:r>
          </w:p>
          <w:p w:rsidR="000E09AB" w:rsidRPr="00DC4C93" w:rsidRDefault="000E09AB" w:rsidP="00F44174">
            <w:pPr>
              <w:pStyle w:val="a5"/>
            </w:pPr>
            <w:r w:rsidRPr="00DC4C93">
              <w:t>сертификат участника районного методического объединения учителей биологии.</w:t>
            </w:r>
          </w:p>
          <w:p w:rsidR="00E67A4C" w:rsidRPr="00DC4C93" w:rsidRDefault="00E67A4C">
            <w:pPr>
              <w:pStyle w:val="a5"/>
            </w:pPr>
            <w:r w:rsidRPr="00DC4C93">
              <w:rPr>
                <w:color w:val="003366"/>
              </w:rPr>
              <w:t xml:space="preserve">Учитель биологии                 __________________          </w:t>
            </w:r>
            <w:r w:rsidR="00560F3D" w:rsidRPr="00DC4C93">
              <w:rPr>
                <w:color w:val="003366"/>
              </w:rPr>
              <w:t>Муравьёва Л.В.</w:t>
            </w:r>
          </w:p>
          <w:p w:rsidR="00E67A4C" w:rsidRPr="00DC4C93" w:rsidRDefault="00560F3D">
            <w:pPr>
              <w:pStyle w:val="a5"/>
            </w:pPr>
            <w:proofErr w:type="spellStart"/>
            <w:r w:rsidRPr="00DC4C93">
              <w:rPr>
                <w:color w:val="003366"/>
              </w:rPr>
              <w:t>Большенизовцевский</w:t>
            </w:r>
            <w:proofErr w:type="spellEnd"/>
            <w:r w:rsidRPr="00DC4C93">
              <w:rPr>
                <w:color w:val="003366"/>
              </w:rPr>
              <w:t xml:space="preserve"> филиал МБОУ «Куйбышевская С</w:t>
            </w:r>
            <w:r w:rsidR="00E67A4C" w:rsidRPr="00DC4C93">
              <w:rPr>
                <w:color w:val="003366"/>
              </w:rPr>
              <w:t>ОШ»</w:t>
            </w:r>
            <w:proofErr w:type="gramStart"/>
            <w:r w:rsidR="00EF4155">
              <w:rPr>
                <w:color w:val="003366"/>
              </w:rPr>
              <w:t>,Р</w:t>
            </w:r>
            <w:proofErr w:type="gramEnd"/>
            <w:r w:rsidR="00EF4155">
              <w:rPr>
                <w:color w:val="003366"/>
              </w:rPr>
              <w:t>ыльского района, Курской области</w:t>
            </w:r>
          </w:p>
          <w:p w:rsidR="00E67A4C" w:rsidRDefault="00E67A4C">
            <w:pPr>
              <w:rPr>
                <w:sz w:val="24"/>
                <w:szCs w:val="24"/>
              </w:rPr>
            </w:pPr>
          </w:p>
        </w:tc>
      </w:tr>
      <w:tr w:rsidR="00E67A4C" w:rsidTr="00E67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A4C" w:rsidRDefault="00E67A4C">
            <w:pPr>
              <w:rPr>
                <w:sz w:val="24"/>
                <w:szCs w:val="24"/>
              </w:rPr>
            </w:pPr>
          </w:p>
        </w:tc>
      </w:tr>
    </w:tbl>
    <w:p w:rsidR="003B297E" w:rsidRDefault="003B297E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1B7662" w:rsidRDefault="001B7662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1B7662" w:rsidRDefault="001B7662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1B7662" w:rsidRDefault="001B7662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1B7662" w:rsidRDefault="001B7662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B26ED7" w:rsidRDefault="00B26ED7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1B7662" w:rsidRDefault="001B7662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p w:rsidR="001B7662" w:rsidRDefault="001B7662" w:rsidP="00E9394C">
      <w:pPr>
        <w:shd w:val="clear" w:color="auto" w:fill="FFFFFF"/>
        <w:jc w:val="both"/>
        <w:rPr>
          <w:b/>
          <w:color w:val="000000"/>
          <w:sz w:val="28"/>
          <w:szCs w:val="24"/>
        </w:rPr>
      </w:pPr>
    </w:p>
    <w:sectPr w:rsidR="001B7662" w:rsidSect="00B26E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D87"/>
    <w:multiLevelType w:val="multilevel"/>
    <w:tmpl w:val="32C8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6907"/>
    <w:multiLevelType w:val="multilevel"/>
    <w:tmpl w:val="1F76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94AB0"/>
    <w:multiLevelType w:val="multilevel"/>
    <w:tmpl w:val="05D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D4029"/>
    <w:multiLevelType w:val="multilevel"/>
    <w:tmpl w:val="2C20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C267C"/>
    <w:multiLevelType w:val="multilevel"/>
    <w:tmpl w:val="36F2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85FAF"/>
    <w:multiLevelType w:val="hybridMultilevel"/>
    <w:tmpl w:val="50F2BF86"/>
    <w:lvl w:ilvl="0" w:tplc="E6A4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A3D96"/>
    <w:multiLevelType w:val="multilevel"/>
    <w:tmpl w:val="BB9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D6DA3"/>
    <w:multiLevelType w:val="singleLevel"/>
    <w:tmpl w:val="A5E4AA2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D975FCF"/>
    <w:multiLevelType w:val="multilevel"/>
    <w:tmpl w:val="982C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854A5"/>
    <w:multiLevelType w:val="multilevel"/>
    <w:tmpl w:val="E8B6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D4A2D"/>
    <w:multiLevelType w:val="multilevel"/>
    <w:tmpl w:val="B35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15968"/>
    <w:multiLevelType w:val="multilevel"/>
    <w:tmpl w:val="7F9C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A55A8"/>
    <w:multiLevelType w:val="multilevel"/>
    <w:tmpl w:val="99B8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20B79"/>
    <w:multiLevelType w:val="multilevel"/>
    <w:tmpl w:val="92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97577"/>
    <w:multiLevelType w:val="multilevel"/>
    <w:tmpl w:val="3EE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00257"/>
    <w:multiLevelType w:val="multilevel"/>
    <w:tmpl w:val="D80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D6401"/>
    <w:multiLevelType w:val="multilevel"/>
    <w:tmpl w:val="946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3C3DA3"/>
    <w:multiLevelType w:val="multilevel"/>
    <w:tmpl w:val="8A40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A515B"/>
    <w:multiLevelType w:val="multilevel"/>
    <w:tmpl w:val="B624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13"/>
  </w:num>
  <w:num w:numId="5">
    <w:abstractNumId w:val="18"/>
  </w:num>
  <w:num w:numId="6">
    <w:abstractNumId w:val="15"/>
  </w:num>
  <w:num w:numId="7">
    <w:abstractNumId w:val="12"/>
  </w:num>
  <w:num w:numId="8">
    <w:abstractNumId w:val="6"/>
  </w:num>
  <w:num w:numId="9">
    <w:abstractNumId w:val="16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17"/>
  </w:num>
  <w:num w:numId="16">
    <w:abstractNumId w:val="11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4C50"/>
    <w:rsid w:val="0001779F"/>
    <w:rsid w:val="000B215E"/>
    <w:rsid w:val="000E09AB"/>
    <w:rsid w:val="000F5948"/>
    <w:rsid w:val="000F5C8B"/>
    <w:rsid w:val="001779DE"/>
    <w:rsid w:val="001B7662"/>
    <w:rsid w:val="002314C1"/>
    <w:rsid w:val="0027260A"/>
    <w:rsid w:val="002A7D94"/>
    <w:rsid w:val="002F191C"/>
    <w:rsid w:val="00321E1F"/>
    <w:rsid w:val="003B297E"/>
    <w:rsid w:val="00477572"/>
    <w:rsid w:val="0055485D"/>
    <w:rsid w:val="00560F3D"/>
    <w:rsid w:val="006019D2"/>
    <w:rsid w:val="006566FD"/>
    <w:rsid w:val="007475EA"/>
    <w:rsid w:val="007F33F2"/>
    <w:rsid w:val="007F67B1"/>
    <w:rsid w:val="00801FEF"/>
    <w:rsid w:val="008B135F"/>
    <w:rsid w:val="0092166D"/>
    <w:rsid w:val="00982D66"/>
    <w:rsid w:val="009B6721"/>
    <w:rsid w:val="00A019E6"/>
    <w:rsid w:val="00A73B4A"/>
    <w:rsid w:val="00A8271C"/>
    <w:rsid w:val="00AA0120"/>
    <w:rsid w:val="00B26ED7"/>
    <w:rsid w:val="00BA244A"/>
    <w:rsid w:val="00DC4C93"/>
    <w:rsid w:val="00E67A4C"/>
    <w:rsid w:val="00E9394C"/>
    <w:rsid w:val="00E93B29"/>
    <w:rsid w:val="00EF4155"/>
    <w:rsid w:val="00F44174"/>
    <w:rsid w:val="00F97E99"/>
    <w:rsid w:val="00FC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297E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3B29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E67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ultra</cp:lastModifiedBy>
  <cp:revision>19</cp:revision>
  <cp:lastPrinted>2016-02-07T07:57:00Z</cp:lastPrinted>
  <dcterms:created xsi:type="dcterms:W3CDTF">2012-03-12T15:20:00Z</dcterms:created>
  <dcterms:modified xsi:type="dcterms:W3CDTF">2016-03-05T19:21:00Z</dcterms:modified>
</cp:coreProperties>
</file>