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A4" w:rsidRDefault="00DB3CA4" w:rsidP="00DB3CA4">
      <w:pPr>
        <w:pStyle w:val="1"/>
      </w:pPr>
      <w:r>
        <w:t>Разработка внеклассного мероприятия по истории "Детство, опаленное войной" .</w:t>
      </w:r>
    </w:p>
    <w:p w:rsidR="00DB3CA4" w:rsidRDefault="00DB3CA4" w:rsidP="00DB3CA4">
      <w:pPr>
        <w:pStyle w:val="a4"/>
        <w:spacing w:after="283"/>
      </w:pPr>
      <w:r>
        <w:t xml:space="preserve">Провела Аникина Ольга Васильевна, </w:t>
      </w:r>
      <w:r>
        <w:rPr>
          <w:rStyle w:val="a5"/>
        </w:rPr>
        <w:t>учитель истории</w:t>
      </w:r>
      <w:r>
        <w:t xml:space="preserve"> </w:t>
      </w:r>
    </w:p>
    <w:p w:rsidR="00DB3CA4" w:rsidRDefault="00DB3CA4" w:rsidP="00DB3CA4">
      <w:pPr>
        <w:pStyle w:val="a4"/>
        <w:spacing w:after="283"/>
        <w:rPr>
          <w:rStyle w:val="a6"/>
        </w:rPr>
      </w:pPr>
      <w:r>
        <w:rPr>
          <w:rStyle w:val="a6"/>
        </w:rPr>
        <w:t xml:space="preserve">Цели: </w:t>
      </w:r>
    </w:p>
    <w:p w:rsidR="00DB3CA4" w:rsidRDefault="00DB3CA4" w:rsidP="00DB3CA4">
      <w:pPr>
        <w:pStyle w:val="a4"/>
        <w:numPr>
          <w:ilvl w:val="0"/>
          <w:numId w:val="1"/>
        </w:numPr>
        <w:tabs>
          <w:tab w:val="left" w:pos="707"/>
        </w:tabs>
      </w:pPr>
      <w:r>
        <w:t xml:space="preserve">расширить знания детей о войне, рассказать, как трудно было детям пережить военное лихолетье; </w:t>
      </w:r>
    </w:p>
    <w:p w:rsidR="00DB3CA4" w:rsidRDefault="00DB3CA4" w:rsidP="00DB3CA4">
      <w:pPr>
        <w:pStyle w:val="a4"/>
        <w:numPr>
          <w:ilvl w:val="0"/>
          <w:numId w:val="1"/>
        </w:numPr>
        <w:tabs>
          <w:tab w:val="left" w:pos="707"/>
        </w:tabs>
      </w:pPr>
      <w:r>
        <w:t xml:space="preserve">заинтересовать учеников неизвестными фактами о детях военной поры; </w:t>
      </w:r>
    </w:p>
    <w:p w:rsidR="00DB3CA4" w:rsidRDefault="00DB3CA4" w:rsidP="00DB3CA4">
      <w:pPr>
        <w:pStyle w:val="a4"/>
        <w:numPr>
          <w:ilvl w:val="0"/>
          <w:numId w:val="1"/>
        </w:numPr>
        <w:tabs>
          <w:tab w:val="left" w:pos="707"/>
        </w:tabs>
      </w:pPr>
      <w:r>
        <w:t xml:space="preserve">воспитания уважения к защитникам Родины; </w:t>
      </w:r>
    </w:p>
    <w:p w:rsidR="00DB3CA4" w:rsidRDefault="00DB3CA4" w:rsidP="00DB3CA4">
      <w:pPr>
        <w:pStyle w:val="a4"/>
        <w:numPr>
          <w:ilvl w:val="0"/>
          <w:numId w:val="1"/>
        </w:numPr>
        <w:tabs>
          <w:tab w:val="left" w:pos="707"/>
        </w:tabs>
        <w:spacing w:after="283"/>
      </w:pPr>
      <w:r>
        <w:t xml:space="preserve">развивать патриотические чувства. </w:t>
      </w:r>
    </w:p>
    <w:p w:rsidR="00DB3CA4" w:rsidRDefault="00DB3CA4" w:rsidP="00DB3CA4">
      <w:pPr>
        <w:pStyle w:val="a4"/>
        <w:spacing w:after="283"/>
      </w:pPr>
      <w:r>
        <w:rPr>
          <w:rStyle w:val="a6"/>
        </w:rPr>
        <w:t>Оборудование:</w:t>
      </w:r>
      <w:r>
        <w:t xml:space="preserve">песни о войне, надпись на занавесе “День Победы”. </w:t>
      </w:r>
    </w:p>
    <w:p w:rsidR="00DB3CA4" w:rsidRDefault="00DB3CA4" w:rsidP="00DB3CA4">
      <w:pPr>
        <w:pStyle w:val="a4"/>
        <w:spacing w:after="283"/>
      </w:pPr>
      <w:r>
        <w:t xml:space="preserve">Время стремительно идет вперед. Стала историей Великая Отечественная война. С каждым годом день Победы становится все более грустным праздником. Уходят ветераны Великой Отечественной войны. И приходится с печалью признавать, что с ними и память о войне. Нынешнее поколение знает о подвигах своих дедов – прадедов примерно столько, сколько о войне 1812 года. Две три фамилии военачальников, пару названий битв и это в лучшем случае. Гавроша воспетого Виктором Гюго помнят практически все. А хотя бы одно имя такого же “гавроша” времен Великой отечественной войны вряд ли кто- то назовет. А ведь в войне особенно страдали дети. Страдали от холода и голода, от невозможности вернуться в детство, от кромешного ада бомбежек и страшной тишины сиротства. </w:t>
      </w:r>
    </w:p>
    <w:p w:rsidR="00DB3CA4" w:rsidRDefault="00DB3CA4" w:rsidP="00DB3CA4">
      <w:pPr>
        <w:pStyle w:val="a4"/>
        <w:spacing w:after="283"/>
      </w:pPr>
      <w:r>
        <w:t xml:space="preserve">Сегодня мы расскажем о детях, которым пришлось пережить страшное военное время. </w:t>
      </w:r>
    </w:p>
    <w:p w:rsidR="00DB3CA4" w:rsidRDefault="00DB3CA4" w:rsidP="00DB3CA4">
      <w:pPr>
        <w:pStyle w:val="a4"/>
        <w:spacing w:after="283"/>
      </w:pPr>
      <w:r>
        <w:t xml:space="preserve">1 ученик: </w:t>
      </w:r>
    </w:p>
    <w:p w:rsidR="00DB3CA4" w:rsidRDefault="00DB3CA4" w:rsidP="00DB3CA4">
      <w:pPr>
        <w:pStyle w:val="a4"/>
        <w:spacing w:after="283"/>
      </w:pPr>
      <w:r>
        <w:t xml:space="preserve">С начала войны школьники городов пришли на промышленные предприятия, чтобы заменить ушедших на фронт отцов и старших братьев. В стране возникло и ширилось движение “Молодежь – на производство”. После уроков они работали на швейных фабриках, в обувных мастерских, брали заказы на дом и изготовляли ложки, варежки, носки, шарфы, шили кисеты, т. е. все для фронта. </w:t>
      </w:r>
    </w:p>
    <w:p w:rsidR="00DB3CA4" w:rsidRDefault="00DB3CA4" w:rsidP="00DB3CA4">
      <w:pPr>
        <w:pStyle w:val="a4"/>
        <w:spacing w:after="283"/>
      </w:pPr>
      <w:r>
        <w:t>Из утреннего сообщения Совинформбюро…</w:t>
      </w:r>
    </w:p>
    <w:p w:rsidR="00DB3CA4" w:rsidRDefault="00DB3CA4" w:rsidP="00DB3CA4">
      <w:pPr>
        <w:pStyle w:val="a4"/>
        <w:spacing w:after="283"/>
      </w:pPr>
      <w:r>
        <w:t xml:space="preserve">“Молодежь одного из заводов, обязались выпустить ко Дню Красной Армии машины сверх плана. Бригады сборщиков, руководимые т. т. Винокуровым и Нинуа, работали, не считаясь со временем. Свое обязательство молодежь выполнила досрочно. Сейчас собирается третья боевая машина сверх плана”. </w:t>
      </w:r>
    </w:p>
    <w:p w:rsidR="00DB3CA4" w:rsidRDefault="00DB3CA4" w:rsidP="00DB3CA4">
      <w:pPr>
        <w:pStyle w:val="a4"/>
        <w:spacing w:after="283"/>
      </w:pPr>
      <w:r>
        <w:t xml:space="preserve">21 февраля 1942 года. </w:t>
      </w:r>
    </w:p>
    <w:p w:rsidR="00DB3CA4" w:rsidRDefault="00DB3CA4" w:rsidP="00DB3CA4">
      <w:pPr>
        <w:pStyle w:val="a4"/>
        <w:spacing w:after="283"/>
      </w:pPr>
      <w:r>
        <w:t xml:space="preserve">В те дни на заводе можно было видеть многих юношей и девушек, пришедших из московских школ. В телогрейках и стеганых брюках, в больших по размеру ботинках на толстой деревянной подошве стояли они на рабочих местах, некоторые на специальных подставках. </w:t>
      </w:r>
    </w:p>
    <w:p w:rsidR="00DB3CA4" w:rsidRDefault="00DB3CA4" w:rsidP="00DB3CA4">
      <w:pPr>
        <w:pStyle w:val="a4"/>
        <w:spacing w:after="283"/>
      </w:pPr>
      <w:r>
        <w:lastRenderedPageBreak/>
        <w:t>2 ученик:</w:t>
      </w:r>
    </w:p>
    <w:p w:rsidR="00DB3CA4" w:rsidRDefault="00DB3CA4" w:rsidP="00DB3CA4">
      <w:pPr>
        <w:pStyle w:val="a4"/>
        <w:spacing w:after="283"/>
      </w:pPr>
      <w:r>
        <w:t xml:space="preserve">Страшной трагедией для страны стала блокада Ленинграда. 900 дней и ночей жители этого города были в кольце немецко-фашистских войск. </w:t>
      </w:r>
    </w:p>
    <w:p w:rsidR="00DB3CA4" w:rsidRDefault="00DB3CA4" w:rsidP="00DB3CA4">
      <w:pPr>
        <w:pStyle w:val="a4"/>
        <w:spacing w:after="283"/>
      </w:pPr>
      <w:r>
        <w:t xml:space="preserve">Детям пришлось пережить холод, голод, гибель родных и все это в малом возрасте, но они держались и держались до конца, пройдя через жестокие убийства и смерти окружающих, то, что происходило вокруг наводило ужас на них, ведь все это происходило у них на глазах. </w:t>
      </w:r>
    </w:p>
    <w:p w:rsidR="00DB3CA4" w:rsidRDefault="00DB3CA4" w:rsidP="00DB3CA4">
      <w:pPr>
        <w:pStyle w:val="a4"/>
        <w:spacing w:after="283"/>
      </w:pPr>
      <w:r>
        <w:t xml:space="preserve">Пройдя от начала и до конца всю блокаду, некоторые из них получили ордена и медали как защитники города. </w:t>
      </w:r>
    </w:p>
    <w:p w:rsidR="00DB3CA4" w:rsidRDefault="00DB3CA4" w:rsidP="00DB3CA4">
      <w:pPr>
        <w:pStyle w:val="a4"/>
        <w:spacing w:after="283"/>
      </w:pPr>
      <w:r>
        <w:t>Детям было хуже, чем взрослым. Они не понимали, почему нет рядом папы, почему мама постоянно плачет, почему постоянно хочется, есть, почему по визгу сирены надо бежать в бомбоубежище… Много детского почему?</w:t>
      </w:r>
    </w:p>
    <w:p w:rsidR="00DB3CA4" w:rsidRDefault="00DB3CA4" w:rsidP="00DB3CA4">
      <w:pPr>
        <w:pStyle w:val="a4"/>
        <w:spacing w:after="283"/>
      </w:pPr>
      <w:r>
        <w:t xml:space="preserve">Но детским чутьём они понимали, что пришла беда большая беда. </w:t>
      </w:r>
    </w:p>
    <w:p w:rsidR="00DB3CA4" w:rsidRDefault="00DB3CA4" w:rsidP="00DB3CA4">
      <w:pPr>
        <w:pStyle w:val="a4"/>
        <w:spacing w:after="283"/>
      </w:pPr>
      <w:r>
        <w:t>3 ученик:</w:t>
      </w:r>
    </w:p>
    <w:p w:rsidR="00DB3CA4" w:rsidRDefault="00DB3CA4" w:rsidP="00DB3CA4">
      <w:pPr>
        <w:pStyle w:val="a4"/>
        <w:spacing w:after="283"/>
      </w:pPr>
      <w:r>
        <w:t>Таня Савичева</w:t>
      </w:r>
    </w:p>
    <w:p w:rsidR="00DB3CA4" w:rsidRDefault="00DB3CA4" w:rsidP="00DB3CA4">
      <w:pPr>
        <w:pStyle w:val="a4"/>
        <w:spacing w:after="283"/>
      </w:pPr>
      <w:r>
        <w:t xml:space="preserve">Пронзительно поведала людям о войне, принесшей столько горя ей и её близким, двенадцатилетняя девочка Таня Савичева. Среди обвинительных документов фашизму, представленных на Нюрнбергском процессе, была и маленькая записная книжка. В ней всего девять страниц. На шести из них – даты. И за каждой датой смерть. Шесть страниц –шесть смертей. Сжатые, лаконичные записи: “28 декабря 1941 года Женя умерла… Бабушка умерла 25 января 1942 го. 17 марта – Лека умер. Дядя Вася умер 13 апреля. 10 мая –дядя Леша, мама-15 мая”. А потом без даты: “Савичевы умерли. Умерли все. Осталась одна Таня ”. </w:t>
      </w:r>
    </w:p>
    <w:p w:rsidR="00DB3CA4" w:rsidRDefault="00DB3CA4" w:rsidP="00DB3CA4">
      <w:pPr>
        <w:pStyle w:val="a4"/>
        <w:spacing w:after="283"/>
      </w:pPr>
      <w:r>
        <w:t xml:space="preserve">Сам дневник сегодня выставлен в музее истории Ленинграда, а его копия - в витрине одного из павильонов Пискаревского мемориального кладбища. До сих пор останавливаются перед этими строчками, старательно выведенными детской рукой, потрясенные люди разных возрастов и разных национальностей, вглядываются в простые страшные слова. </w:t>
      </w:r>
    </w:p>
    <w:p w:rsidR="00DB3CA4" w:rsidRDefault="00DB3CA4" w:rsidP="00DB3CA4">
      <w:pPr>
        <w:pStyle w:val="a4"/>
        <w:spacing w:after="283"/>
      </w:pPr>
      <w:r>
        <w:t xml:space="preserve">Не удалось спасти и саму Таню. Даже после того, как ее вывезли из блокадного города. </w:t>
      </w:r>
    </w:p>
    <w:p w:rsidR="00DB3CA4" w:rsidRDefault="00DB3CA4" w:rsidP="00DB3CA4">
      <w:pPr>
        <w:pStyle w:val="a4"/>
        <w:spacing w:after="283"/>
      </w:pPr>
      <w:r>
        <w:t>4 ученик:</w:t>
      </w:r>
    </w:p>
    <w:p w:rsidR="00DB3CA4" w:rsidRDefault="00DB3CA4" w:rsidP="00DB3CA4">
      <w:pPr>
        <w:pStyle w:val="a4"/>
        <w:spacing w:after="283"/>
      </w:pPr>
      <w:r>
        <w:t xml:space="preserve">140 ленинградских детей привезли в августе 1942 года в село Красный бор Горьковской области. Встречать вышли их все красноборцы. Несли детям кто что мог:пяток яиц, тарелку творога, теплую одежду. А дети были – страшно смотреть – изнеможенные, больные. В первый раз в баню многих несли на одеялах. Но человеческая доброта, целебный воздух сделали свое дело. Дети крепли, поднимались на ноги. Все они остались жить кроме Тани Савичевой. Истощенная голодом и страданиями девочка не смогла уже подняться. </w:t>
      </w:r>
    </w:p>
    <w:p w:rsidR="00DB3CA4" w:rsidRDefault="00DB3CA4" w:rsidP="00DB3CA4">
      <w:pPr>
        <w:pStyle w:val="a4"/>
        <w:spacing w:after="283"/>
      </w:pPr>
      <w:r>
        <w:t xml:space="preserve">Таню отвезли в расположенный в том же районе Понетаевский дом инвалидов с его “Санаторным” по тем временам питанием и более квалифицированным медицинским </w:t>
      </w:r>
      <w:r>
        <w:lastRenderedPageBreak/>
        <w:t xml:space="preserve">обслуживанием. Но болезнь уже была не излечима. Расстроилась координация движения, мучили страшные головные боли. 24 мая Таню увезли в Шатковскую районную больницу. Там 1 июля 1944 года она умерла. </w:t>
      </w:r>
    </w:p>
    <w:p w:rsidR="00DB3CA4" w:rsidRDefault="00DB3CA4" w:rsidP="00DB3CA4">
      <w:pPr>
        <w:pStyle w:val="11"/>
      </w:pPr>
      <w:r>
        <w:t>Мне кажется:</w:t>
      </w:r>
      <w:r>
        <w:br/>
        <w:t xml:space="preserve">Когда гремит салют, </w:t>
      </w:r>
      <w:r>
        <w:br/>
        <w:t xml:space="preserve">Погибшие блокадники встают. </w:t>
      </w:r>
      <w:r>
        <w:br/>
        <w:t xml:space="preserve">Они к Неве </w:t>
      </w:r>
      <w:r>
        <w:br/>
        <w:t xml:space="preserve">По улице идут, </w:t>
      </w:r>
      <w:r>
        <w:br/>
        <w:t xml:space="preserve">Как все живые. </w:t>
      </w:r>
      <w:r>
        <w:br/>
        <w:t>Только не поют:</w:t>
      </w:r>
      <w:r>
        <w:br/>
        <w:t xml:space="preserve">Не потому, </w:t>
      </w:r>
      <w:r>
        <w:br/>
        <w:t xml:space="preserve">Что с нами не хотят, </w:t>
      </w:r>
      <w:r>
        <w:br/>
        <w:t>А потому, что мертвые</w:t>
      </w:r>
      <w:r>
        <w:br/>
        <w:t>Молчат</w:t>
      </w:r>
      <w:r>
        <w:br/>
        <w:t xml:space="preserve">Мы их не слышим, </w:t>
      </w:r>
      <w:r>
        <w:br/>
        <w:t xml:space="preserve">Мы не видим их, </w:t>
      </w:r>
      <w:r>
        <w:br/>
        <w:t>Но мертвые</w:t>
      </w:r>
      <w:r>
        <w:br/>
        <w:t>Всегда среди живым</w:t>
      </w:r>
      <w:r>
        <w:br/>
        <w:t xml:space="preserve">Идут и смотрят, </w:t>
      </w:r>
      <w:r>
        <w:br/>
        <w:t>Будто ждут ответ:</w:t>
      </w:r>
      <w:r>
        <w:br/>
        <w:t>Ты этой жизни</w:t>
      </w:r>
      <w:r>
        <w:br/>
        <w:t xml:space="preserve">Стоишь или нет? </w:t>
      </w:r>
    </w:p>
    <w:p w:rsidR="00DB3CA4" w:rsidRDefault="00DB3CA4" w:rsidP="00DB3CA4">
      <w:pPr>
        <w:pStyle w:val="a4"/>
        <w:spacing w:after="283"/>
      </w:pPr>
      <w:r>
        <w:t xml:space="preserve">Учитель: Но не все Савичевы умерли. Наперекор смерти продолжается жизнь этой семьи. Остался в живых родной брат Тани, Михаил, который в дни блокады ушел партизаны, и сестра Нина, она с группой ребят была направлена в строительный батальон на Ладогу. А потом срочно эвакуирована на Большую землю. Домашних она так и не смогла предупредить. Её ждали несколько дней, а когда все сроки прошли, мама Тани отдала, как память о сестре, её записную книжку. Ту самую, которая стала Таниным дневником. </w:t>
      </w:r>
    </w:p>
    <w:p w:rsidR="00DB3CA4" w:rsidRDefault="00DB3CA4" w:rsidP="00DB3CA4">
      <w:pPr>
        <w:pStyle w:val="a4"/>
        <w:spacing w:after="283"/>
      </w:pPr>
      <w:r>
        <w:t xml:space="preserve">Сколь детей нашли свою смерть в Ленинграде, Москве, Сталинграде. Страшно смотреть на эти кадры, но это и есть реалии войны, которая не разбирает, молод человек или стар, русский он или немец, мужчина или женщина. </w:t>
      </w:r>
    </w:p>
    <w:p w:rsidR="00DB3CA4" w:rsidRDefault="00DB3CA4" w:rsidP="00DB3CA4">
      <w:pPr>
        <w:pStyle w:val="a4"/>
        <w:spacing w:after="283"/>
      </w:pPr>
      <w:r>
        <w:t>5 ученик:</w:t>
      </w:r>
    </w:p>
    <w:p w:rsidR="00DB3CA4" w:rsidRDefault="00DB3CA4" w:rsidP="00DB3CA4">
      <w:pPr>
        <w:pStyle w:val="a4"/>
        <w:spacing w:after="283"/>
      </w:pPr>
      <w:r>
        <w:t>18 млн. людей из 23 стран мира с грифом “возврату не подлежит” вошли в ворота концлагерей. И лишь 7 млн. дождались свободы. Среди них были и дети</w:t>
      </w:r>
    </w:p>
    <w:p w:rsidR="00DB3CA4" w:rsidRDefault="00DB3CA4" w:rsidP="00DB3CA4">
      <w:pPr>
        <w:pStyle w:val="a4"/>
        <w:spacing w:after="283"/>
      </w:pPr>
      <w:r>
        <w:t xml:space="preserve">Вот, что о лагерной жизни вспоминал один из выживших: </w:t>
      </w:r>
    </w:p>
    <w:p w:rsidR="00DB3CA4" w:rsidRDefault="00DB3CA4" w:rsidP="00DB3CA4">
      <w:pPr>
        <w:pStyle w:val="a4"/>
        <w:spacing w:after="283"/>
      </w:pPr>
      <w:r>
        <w:t xml:space="preserve">Суточный рацион состоял из баланды, в которой плавали кусочки брюквы или кормового картофеля. Хлеб – это маленький кусочек в смеси с опилками, присыпанный какими- то семенами. Естественно многие не выдерживали и через определенное время умирали от истощения. </w:t>
      </w:r>
    </w:p>
    <w:p w:rsidR="00DB3CA4" w:rsidRDefault="00DB3CA4" w:rsidP="00DB3CA4">
      <w:pPr>
        <w:pStyle w:val="a4"/>
        <w:spacing w:after="283"/>
      </w:pPr>
      <w:r>
        <w:t xml:space="preserve">Заключенных избивали дубинками внутри, которых были железные болты. </w:t>
      </w:r>
    </w:p>
    <w:p w:rsidR="00DB3CA4" w:rsidRDefault="00DB3CA4" w:rsidP="00DB3CA4">
      <w:pPr>
        <w:pStyle w:val="a4"/>
        <w:spacing w:after="283"/>
      </w:pPr>
      <w:r>
        <w:t xml:space="preserve">Каждый день в четыре часа утра эсэсовцы всех выгоняли на работу, заканчивался рабочий день с наступлением сумерек. Ходить по территории лагеря запрещалось, можно было передвигаться только бегом. В зимний период заключенные просто замерзали, так как </w:t>
      </w:r>
      <w:r>
        <w:lastRenderedPageBreak/>
        <w:t xml:space="preserve">были одеты только в полосатую униформу, да ещё натягивали на себя мешки из- под овощей, прорезав дыры для рук и головы. </w:t>
      </w:r>
    </w:p>
    <w:p w:rsidR="00DB3CA4" w:rsidRDefault="00DB3CA4" w:rsidP="00DB3CA4">
      <w:pPr>
        <w:pStyle w:val="a4"/>
        <w:spacing w:after="283"/>
      </w:pPr>
      <w:r>
        <w:t>Фашисты использовали малолетних узников в качестве дармовой рабочей силы, ставили над ними медицинские эксперименты, заражали тифом, гепатитом, а потом наблюдали, у детей забирали кровь, используя их в качестве доноров.</w:t>
      </w:r>
    </w:p>
    <w:p w:rsidR="00DB3CA4" w:rsidRDefault="00DB3CA4" w:rsidP="00DB3CA4">
      <w:pPr>
        <w:pStyle w:val="a4"/>
        <w:spacing w:after="283"/>
      </w:pPr>
      <w:r>
        <w:t>6 ученик:</w:t>
      </w:r>
    </w:p>
    <w:p w:rsidR="00DB3CA4" w:rsidRDefault="00DB3CA4" w:rsidP="00DB3CA4">
      <w:pPr>
        <w:pStyle w:val="a4"/>
        <w:spacing w:after="283"/>
      </w:pPr>
      <w:r>
        <w:t xml:space="preserve">Не меньше страданий пришлось пережить и тем детям, которые оказались на оккупированных фашистами территориях. Оккупанты уничтожали поселки, расстреливали и вешали жителей. Только на Кубани в период оккупации были убиты 61 тысяча граждан, более 130 тысяч вывезены в Германию из них 40 тысяч детей. </w:t>
      </w:r>
    </w:p>
    <w:p w:rsidR="00DB3CA4" w:rsidRDefault="00DB3CA4" w:rsidP="00DB3CA4">
      <w:pPr>
        <w:pStyle w:val="a4"/>
        <w:spacing w:after="283"/>
      </w:pPr>
      <w:r>
        <w:t xml:space="preserve">Многие дети вместе со взрослыми уходили в партизанские отряды, становились настоящими героями. Среди них пионеры-герои: Леня Голиков, Марат Казей, Зина Портнова, Александр Бородулин и другие. </w:t>
      </w:r>
    </w:p>
    <w:p w:rsidR="00DB3CA4" w:rsidRDefault="00DB3CA4" w:rsidP="00DB3CA4">
      <w:pPr>
        <w:pStyle w:val="a4"/>
        <w:spacing w:after="283"/>
      </w:pPr>
      <w:r>
        <w:t xml:space="preserve">Поколению, заставшему пионерское детство и комсомольскую юность, не надо объяснять, кто такие пионеры-герои. Их имена знали наизусть, так же как и текст пионерской присяги ("Я, такой-то, вступая в ряды юных пионеров Советского Союза, перед лицом своих товарищей торжественно клянусь. . . ), и едва ли не любой пионер, не сходя с места, мог назвать, как минимум пять имен отважных мальчишек и девчонок. В честь юных героев назывались пионерские дружины, пионерские лагеря, школы, улицы и корабли. О них писали книжки, снимали фильмы и ставили спектакли. Потом пришло новое время и потребовало новых героев. Мало кто сейчас скажет, за что получил Золотую Звезду героя Марат Казей и кто такая Зина Портнова. </w:t>
      </w:r>
    </w:p>
    <w:p w:rsidR="00DB3CA4" w:rsidRDefault="00DB3CA4" w:rsidP="00DB3CA4">
      <w:pPr>
        <w:pStyle w:val="a4"/>
        <w:spacing w:after="283"/>
      </w:pPr>
      <w:r>
        <w:t>7 ученик:</w:t>
      </w:r>
    </w:p>
    <w:p w:rsidR="00DB3CA4" w:rsidRDefault="00DB3CA4" w:rsidP="00DB3CA4">
      <w:pPr>
        <w:pStyle w:val="a4"/>
        <w:spacing w:after="283"/>
      </w:pPr>
      <w:r>
        <w:t>Марат Казей</w:t>
      </w:r>
    </w:p>
    <w:p w:rsidR="00DB3CA4" w:rsidRDefault="00DB3CA4" w:rsidP="00DB3CA4">
      <w:pPr>
        <w:pStyle w:val="a4"/>
        <w:spacing w:after="283"/>
      </w:pPr>
      <w:r>
        <w:t xml:space="preserve">Марат Казей считался рано осиротевшим: отец умер, когда Марату не было семи - так гласила официальная версия. А на самом деле Иван Казей был арестован в 1934 году как "троцкист" и "вредитель" - реабилитировали его только в 1959 году. Позже арестовали и его жену - потом, правда, выпустили. Так что получилась семья "врага народа", которой сторонились соседи. Сестру Казея, Ариадну, из-за этого не приняли в комсомол. Казалось бы, от всего этого озлиться должны были Казеи - однако нет. В 1941 году Анна Казей, жена "врага народа", прятала у себя раненых партизан - за что была казнена немцами. Ариадна и Марат ушли к партизанам. Ариадна осталась жива, но стала инвалидом - когда отряд выходил из окружения, она отморозила ноги, которые пришлось ампутировать. </w:t>
      </w:r>
    </w:p>
    <w:p w:rsidR="00DB3CA4" w:rsidRDefault="00DB3CA4" w:rsidP="00DB3CA4">
      <w:pPr>
        <w:pStyle w:val="a4"/>
        <w:spacing w:after="283"/>
      </w:pPr>
      <w:r>
        <w:t xml:space="preserve">Марат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 А в мае 1944-го Марат погиб. 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 </w:t>
      </w:r>
    </w:p>
    <w:p w:rsidR="00DB3CA4" w:rsidRDefault="00DB3CA4" w:rsidP="00DB3CA4">
      <w:pPr>
        <w:pStyle w:val="a4"/>
        <w:spacing w:after="283"/>
      </w:pPr>
      <w:r>
        <w:lastRenderedPageBreak/>
        <w:t xml:space="preserve">О чем думал подросток, в свои последние мгновения? О том, что страшно помирать в 15 лет? О том, что не увидит больше ни отца, ни сестру? О том, что своей смертью он приблизит победу? </w:t>
      </w:r>
    </w:p>
    <w:p w:rsidR="00DB3CA4" w:rsidRDefault="00DB3CA4" w:rsidP="00DB3CA4">
      <w:pPr>
        <w:pStyle w:val="a4"/>
        <w:spacing w:after="283"/>
      </w:pPr>
      <w:r>
        <w:t>8 ученик:</w:t>
      </w:r>
    </w:p>
    <w:p w:rsidR="00DB3CA4" w:rsidRDefault="00DB3CA4" w:rsidP="00DB3CA4">
      <w:pPr>
        <w:pStyle w:val="a4"/>
        <w:spacing w:after="283"/>
      </w:pPr>
      <w:r>
        <w:t xml:space="preserve">Леня Голиков был не просто рядовым партизаном, а бригадным разведчиком 67 отряда 4-й Ленинградской партизанской бригады. Голиков начинал простым дозорным и наблюдателем, но быстро научился взрывному делу. Всего участвовал в 27 боевых операциях. </w:t>
      </w:r>
    </w:p>
    <w:p w:rsidR="00DB3CA4" w:rsidRDefault="00DB3CA4" w:rsidP="00DB3CA4">
      <w:pPr>
        <w:pStyle w:val="a4"/>
        <w:spacing w:after="283"/>
      </w:pPr>
      <w:r>
        <w:t xml:space="preserve">На счету разведгруппы, в которую входил Голиков, значились: 78 немецких солдат и офицеров, два железнодорожных и 12 шоссейных мостов, два фуражных склада и 10 автомашин с боеприпасами. За мужество юный партизан был награжден орденом Красного Знамени и медалью "За отвагу". </w:t>
      </w:r>
    </w:p>
    <w:p w:rsidR="00FB3EB7" w:rsidRDefault="00DB3CA4" w:rsidP="00DB3CA4">
      <w:r>
        <w:t>В августе 1942 года, находясь в разведке, Голиков подорвал на шоссе Луга - Псков легковую машину, в которой находился немецкий генерал-майор инженерных войск Ричард фон Виртц. В ходе перестрелки Голиков застрелил из автомата генерала, сопровождавшего его офицера и шофера. После чего обыскал убитых, взял из машины портфель и направился в штаб бригады. То, что находилось в генеральском портфеле, представляло собой боль</w:t>
      </w:r>
    </w:p>
    <w:sectPr w:rsidR="00FB3EB7" w:rsidSect="00FB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CA4"/>
    <w:rsid w:val="00DB3CA4"/>
    <w:rsid w:val="00FB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A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DB3CA4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3CA4"/>
    <w:rPr>
      <w:rFonts w:ascii="Times New Roman" w:eastAsia="SimSun" w:hAnsi="Times New Roman" w:cs="Tahoma"/>
      <w:b/>
      <w:bCs/>
      <w:kern w:val="2"/>
      <w:sz w:val="48"/>
      <w:szCs w:val="48"/>
      <w:lang w:eastAsia="hi-IN" w:bidi="hi-IN"/>
    </w:rPr>
  </w:style>
  <w:style w:type="paragraph" w:customStyle="1" w:styleId="a4">
    <w:name w:val="Содержимое таблицы"/>
    <w:basedOn w:val="a"/>
    <w:rsid w:val="00DB3CA4"/>
    <w:pPr>
      <w:suppressLineNumbers/>
    </w:pPr>
  </w:style>
  <w:style w:type="paragraph" w:customStyle="1" w:styleId="11">
    <w:name w:val="Цитата1"/>
    <w:basedOn w:val="a"/>
    <w:rsid w:val="00DB3CA4"/>
    <w:pPr>
      <w:spacing w:after="283"/>
      <w:ind w:left="567" w:right="567"/>
    </w:pPr>
  </w:style>
  <w:style w:type="character" w:styleId="a5">
    <w:name w:val="Emphasis"/>
    <w:basedOn w:val="a1"/>
    <w:qFormat/>
    <w:rsid w:val="00DB3CA4"/>
    <w:rPr>
      <w:i/>
      <w:iCs/>
    </w:rPr>
  </w:style>
  <w:style w:type="character" w:styleId="a6">
    <w:name w:val="Strong"/>
    <w:basedOn w:val="a1"/>
    <w:qFormat/>
    <w:rsid w:val="00DB3CA4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DB3CA4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DB3CA4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9307</Characters>
  <Application>Microsoft Office Word</Application>
  <DocSecurity>0</DocSecurity>
  <Lines>77</Lines>
  <Paragraphs>21</Paragraphs>
  <ScaleCrop>false</ScaleCrop>
  <Company>Microsoft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2011-12-18T16:19:00Z</dcterms:created>
  <dcterms:modified xsi:type="dcterms:W3CDTF">2011-12-18T16:19:00Z</dcterms:modified>
</cp:coreProperties>
</file>