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01D" w:rsidRPr="00A90AD7" w:rsidRDefault="00811A0A" w:rsidP="00A90AD7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A90AD7">
        <w:rPr>
          <w:rFonts w:ascii="Times New Roman" w:hAnsi="Times New Roman" w:cs="Times New Roman"/>
          <w:b/>
          <w:i/>
          <w:color w:val="0070C0"/>
          <w:sz w:val="56"/>
          <w:szCs w:val="56"/>
        </w:rPr>
        <w:t>Идём купаться!</w:t>
      </w:r>
    </w:p>
    <w:p w:rsidR="00811A0A" w:rsidRDefault="00811A0A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4877"/>
      </w:tblGrid>
      <w:tr w:rsidR="00811A0A" w:rsidTr="007B6D95">
        <w:tc>
          <w:tcPr>
            <w:tcW w:w="5046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1A0A" w:rsidRPr="00A90AD7" w:rsidRDefault="00811A0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90AD7">
              <w:rPr>
                <w:rFonts w:ascii="Times New Roman" w:hAnsi="Times New Roman" w:cs="Times New Roman"/>
                <w:sz w:val="32"/>
                <w:szCs w:val="32"/>
              </w:rPr>
              <w:t>Лучше всего купаться в реке, дно которой состоит из песка или мелкой гальки, без водорослей и скользких зелёных камней. В водорослях можно запутаться, а с камней</w:t>
            </w:r>
            <w:r w:rsidR="007B6D9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A90AD7">
              <w:rPr>
                <w:rFonts w:ascii="Times New Roman" w:hAnsi="Times New Roman" w:cs="Times New Roman"/>
                <w:sz w:val="32"/>
                <w:szCs w:val="32"/>
              </w:rPr>
              <w:t>- свалиться в воду.</w:t>
            </w:r>
          </w:p>
        </w:tc>
        <w:tc>
          <w:tcPr>
            <w:tcW w:w="4877" w:type="dxa"/>
          </w:tcPr>
          <w:p w:rsidR="00811A0A" w:rsidRDefault="001255D3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5525" cy="2952750"/>
                  <wp:effectExtent l="19050" t="0" r="9525" b="0"/>
                  <wp:docPr id="1" name="Рисунок 1" descr="C:\Users\detsad\Desktop\Новая папка\img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\Desktop\Новая папка\img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A0A" w:rsidTr="007B6D95">
        <w:tc>
          <w:tcPr>
            <w:tcW w:w="5046" w:type="dxa"/>
          </w:tcPr>
          <w:p w:rsidR="00811A0A" w:rsidRDefault="001255D3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2305050"/>
                  <wp:effectExtent l="19050" t="0" r="0" b="0"/>
                  <wp:docPr id="2" name="Рисунок 2" descr="C:\Users\detsad\Desktop\Новая папка\img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\Desktop\Новая папка\img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1A0A" w:rsidRPr="007B6D95" w:rsidRDefault="00811A0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В жаркую погоду сначала разденься и посиди немножко на берегу, чтобы остыть. Затем умой лицо, смочи голову и только потом заходи в воду.</w:t>
            </w:r>
          </w:p>
        </w:tc>
      </w:tr>
      <w:tr w:rsidR="00811A0A" w:rsidTr="007B6D95">
        <w:tc>
          <w:tcPr>
            <w:tcW w:w="5046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1A0A" w:rsidRPr="007B6D95" w:rsidRDefault="001255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Учись плавать только вместе </w:t>
            </w:r>
            <w:proofErr w:type="gramStart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со</w:t>
            </w:r>
            <w:proofErr w:type="gramEnd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 взрослыми</w:t>
            </w:r>
            <w:r w:rsidR="007B6D9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255D3" w:rsidRDefault="001255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Не ныряй, пока не изучил дно.</w:t>
            </w:r>
          </w:p>
          <w:p w:rsidR="007B6D95" w:rsidRDefault="007B6D95"/>
        </w:tc>
        <w:tc>
          <w:tcPr>
            <w:tcW w:w="4877" w:type="dxa"/>
          </w:tcPr>
          <w:p w:rsidR="00811A0A" w:rsidRDefault="001255D3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2390775"/>
                  <wp:effectExtent l="19050" t="0" r="0" b="0"/>
                  <wp:docPr id="3" name="Рисунок 3" descr="C:\Users\detsad\Desktop\Новая папка\img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tsad\Desktop\Новая папка\img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A0A" w:rsidRDefault="00811A0A"/>
    <w:p w:rsidR="001255D3" w:rsidRDefault="001255D3"/>
    <w:p w:rsidR="001255D3" w:rsidRDefault="001255D3"/>
    <w:p w:rsidR="001255D3" w:rsidRDefault="001255D3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5103"/>
      </w:tblGrid>
      <w:tr w:rsidR="001255D3" w:rsidTr="007B6D95">
        <w:tc>
          <w:tcPr>
            <w:tcW w:w="4820" w:type="dxa"/>
          </w:tcPr>
          <w:p w:rsidR="001255D3" w:rsidRDefault="001255D3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2562225"/>
                  <wp:effectExtent l="19050" t="0" r="0" b="0"/>
                  <wp:docPr id="4" name="Рисунок 4" descr="C:\Users\detsad\Desktop\Новая папка\img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\Desktop\Новая папка\img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55D3" w:rsidRDefault="001255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Обрати внимание на плавучие </w:t>
            </w:r>
            <w:r w:rsidR="00204FBA"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 знаки - яркие буйки. За них заплывать нельзя! Там могут быть опасное течение, водоворот, воронка. За буйками плавают корабли и катера. Их лопасти загребают воду - и тебя может затянуть. У кораблей для плавания своя территория, у тебя – своя.</w:t>
            </w:r>
          </w:p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B6D95" w:rsidRP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255D3" w:rsidTr="007B6D95">
        <w:tc>
          <w:tcPr>
            <w:tcW w:w="4820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55D3" w:rsidRPr="007B6D95" w:rsidRDefault="00204F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Когда в воде играешь в догонялки, будь внимателен: вдруг кто-то нырнул тебе навстречу</w:t>
            </w:r>
            <w:r w:rsidR="00F74A4A" w:rsidRPr="007B6D95">
              <w:rPr>
                <w:rFonts w:ascii="Times New Roman" w:hAnsi="Times New Roman" w:cs="Times New Roman"/>
                <w:sz w:val="32"/>
                <w:szCs w:val="32"/>
              </w:rPr>
              <w:t>. Столкнётесь головами - будет не игры. Никогда не пробуй кого-нибудь в шутку топить – в воде легко захлебнуться.</w:t>
            </w:r>
          </w:p>
        </w:tc>
        <w:tc>
          <w:tcPr>
            <w:tcW w:w="5103" w:type="dxa"/>
          </w:tcPr>
          <w:p w:rsidR="001255D3" w:rsidRDefault="001255D3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00325" cy="2838450"/>
                  <wp:effectExtent l="19050" t="0" r="9525" b="0"/>
                  <wp:docPr id="5" name="Рисунок 5" descr="C:\Users\detsad\Desktop\Новая папка\img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tsad\Desktop\Новая папка\img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762" b="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5D3" w:rsidTr="007B6D95">
        <w:tc>
          <w:tcPr>
            <w:tcW w:w="4820" w:type="dxa"/>
          </w:tcPr>
          <w:p w:rsidR="001255D3" w:rsidRDefault="001255D3">
            <w:r>
              <w:rPr>
                <w:noProof/>
              </w:rPr>
              <w:drawing>
                <wp:inline distT="0" distB="0" distL="0" distR="0">
                  <wp:extent cx="2705100" cy="2543175"/>
                  <wp:effectExtent l="19050" t="0" r="0" b="0"/>
                  <wp:docPr id="6" name="Рисунок 6" descr="C:\Users\detsad\Desktop\Новая папка\img89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tsad\Desktop\Новая папка\img89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255D3" w:rsidRPr="007B6D95" w:rsidRDefault="00204F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Учись в воде думать, соблюдать правила</w:t>
            </w:r>
            <w:r w:rsidR="00F74A4A"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- и тогда даже в самой маленькой речке тебя будет ждать море удовольствие.</w:t>
            </w:r>
          </w:p>
        </w:tc>
      </w:tr>
    </w:tbl>
    <w:p w:rsidR="001255D3" w:rsidRDefault="001255D3"/>
    <w:p w:rsidR="00F74A4A" w:rsidRDefault="00F74A4A"/>
    <w:p w:rsidR="00F74A4A" w:rsidRDefault="00F74A4A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103"/>
      </w:tblGrid>
      <w:tr w:rsidR="00F74A4A" w:rsidTr="007B6D95">
        <w:tc>
          <w:tcPr>
            <w:tcW w:w="4820" w:type="dxa"/>
          </w:tcPr>
          <w:p w:rsidR="00F74A4A" w:rsidRDefault="00F74A4A">
            <w:r>
              <w:rPr>
                <w:noProof/>
              </w:rPr>
              <w:drawing>
                <wp:inline distT="0" distB="0" distL="0" distR="0">
                  <wp:extent cx="2838450" cy="2495550"/>
                  <wp:effectExtent l="19050" t="0" r="0" b="0"/>
                  <wp:docPr id="7" name="Рисунок 7" descr="C:\Users\detsad\Desktop\Новая папка\img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tsad\Desktop\Новая папка\img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74A4A" w:rsidRPr="007B6D95" w:rsidRDefault="00F74A4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Никогда не садись в лодку без взрослых, без спасательного круга или жилета. </w:t>
            </w:r>
          </w:p>
          <w:p w:rsidR="00F74A4A" w:rsidRPr="007B6D95" w:rsidRDefault="00F74A4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Если ты не умеешь плавать, не стесняйся надеть спасательный жилет на берегу – потом можешь не </w:t>
            </w:r>
            <w:proofErr w:type="gramStart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успеть это сделать</w:t>
            </w:r>
            <w:proofErr w:type="gramEnd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74A4A" w:rsidRDefault="00F74A4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Когда плывёшь в лодке, не свешивайся и не наклоняйся к воде. Не ходи по лодке и не раскачивай её.</w:t>
            </w:r>
          </w:p>
          <w:p w:rsidR="007B6D95" w:rsidRDefault="007B6D95"/>
        </w:tc>
      </w:tr>
      <w:tr w:rsidR="00F74A4A" w:rsidTr="007B6D95">
        <w:tc>
          <w:tcPr>
            <w:tcW w:w="4820" w:type="dxa"/>
          </w:tcPr>
          <w:p w:rsidR="007B6D95" w:rsidRDefault="007B6D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74A4A" w:rsidRPr="007B6D95" w:rsidRDefault="00FF14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Не стесняйся громко звать на помощь, если почу</w:t>
            </w:r>
            <w:r w:rsidR="00A90AD7" w:rsidRPr="007B6D95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ствовал себя в воде плохо. </w:t>
            </w:r>
          </w:p>
          <w:p w:rsidR="00FF14CC" w:rsidRDefault="00FF14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Никогда не кричи </w:t>
            </w:r>
            <w:proofErr w:type="gramStart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>понарошку</w:t>
            </w:r>
            <w:proofErr w:type="gramEnd"/>
            <w:r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 «Тону! Спасите!»</w:t>
            </w:r>
            <w:r w:rsidR="00A90AD7"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. Когда </w:t>
            </w:r>
            <w:proofErr w:type="gramStart"/>
            <w:r w:rsidR="00A90AD7" w:rsidRPr="007B6D95">
              <w:rPr>
                <w:rFonts w:ascii="Times New Roman" w:hAnsi="Times New Roman" w:cs="Times New Roman"/>
                <w:sz w:val="32"/>
                <w:szCs w:val="32"/>
              </w:rPr>
              <w:t>тебе</w:t>
            </w:r>
            <w:proofErr w:type="gramEnd"/>
            <w:r w:rsidR="00A90AD7" w:rsidRPr="007B6D95">
              <w:rPr>
                <w:rFonts w:ascii="Times New Roman" w:hAnsi="Times New Roman" w:cs="Times New Roman"/>
                <w:sz w:val="32"/>
                <w:szCs w:val="32"/>
              </w:rPr>
              <w:t xml:space="preserve"> в самом деле понадобится помощь, все подумают, что ты снова шутишь.</w:t>
            </w:r>
          </w:p>
          <w:p w:rsidR="007B6D95" w:rsidRDefault="007B6D95"/>
        </w:tc>
        <w:tc>
          <w:tcPr>
            <w:tcW w:w="5103" w:type="dxa"/>
          </w:tcPr>
          <w:p w:rsidR="007B6D95" w:rsidRDefault="007B6D95" w:rsidP="007B6D95">
            <w:pPr>
              <w:jc w:val="center"/>
            </w:pPr>
          </w:p>
          <w:p w:rsidR="00F74A4A" w:rsidRDefault="00A90AD7" w:rsidP="007B6D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81325" cy="1752600"/>
                  <wp:effectExtent l="19050" t="0" r="9525" b="0"/>
                  <wp:docPr id="8" name="Рисунок 8" descr="C:\Users\detsad\Desktop\Новая папка\img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tsad\Desktop\Новая папка\img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D95" w:rsidTr="007B6D95">
        <w:tc>
          <w:tcPr>
            <w:tcW w:w="4820" w:type="dxa"/>
          </w:tcPr>
          <w:p w:rsidR="007B6D95" w:rsidRDefault="007B6D95" w:rsidP="007B6D9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705100" cy="2438400"/>
                  <wp:effectExtent l="19050" t="0" r="0" b="0"/>
                  <wp:docPr id="9" name="Рисунок 1" descr="C:\Users\detsad\Desktop\Новая папка\img89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\Desktop\Новая папка\img89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95" w:rsidRDefault="007B6D95" w:rsidP="007B6D9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7B6D95" w:rsidRDefault="007B6D95" w:rsidP="007B6D95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7B6D95" w:rsidRDefault="007B6D95" w:rsidP="007B6D95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7B6D95" w:rsidRPr="007B6D95" w:rsidRDefault="007B6D95" w:rsidP="007B6D95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7B6D95">
              <w:rPr>
                <w:rFonts w:ascii="Times New Roman" w:hAnsi="Times New Roman" w:cs="Times New Roman"/>
                <w:noProof/>
                <w:sz w:val="32"/>
                <w:szCs w:val="32"/>
              </w:rPr>
              <w:t>Запомни: люди прочти всегда тонут от страха. Страх парализует, не даёт думать. Но даже из самого отчаянного положения можно найти выход, если не паниковать.</w:t>
            </w:r>
          </w:p>
        </w:tc>
      </w:tr>
    </w:tbl>
    <w:p w:rsidR="00F74A4A" w:rsidRDefault="00F74A4A"/>
    <w:sectPr w:rsidR="00F74A4A" w:rsidSect="00A90AD7">
      <w:pgSz w:w="11906" w:h="16838"/>
      <w:pgMar w:top="1134" w:right="850" w:bottom="1134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1A0A"/>
    <w:rsid w:val="001255D3"/>
    <w:rsid w:val="00204FBA"/>
    <w:rsid w:val="007B6D95"/>
    <w:rsid w:val="00811A0A"/>
    <w:rsid w:val="00A90AD7"/>
    <w:rsid w:val="00CD601D"/>
    <w:rsid w:val="00F74A4A"/>
    <w:rsid w:val="00FF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A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2016-02-25T07:49:00Z</dcterms:created>
  <dcterms:modified xsi:type="dcterms:W3CDTF">2016-02-25T13:18:00Z</dcterms:modified>
</cp:coreProperties>
</file>