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>Муниципальное учреждение «Управление дошкольного образования»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комитета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Нижнекамского муниципального района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>Республики Татарстан</w:t>
      </w:r>
    </w:p>
    <w:p w:rsidR="00673544" w:rsidRDefault="00673544" w:rsidP="006735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3544" w:rsidRPr="00B92D5B" w:rsidRDefault="00673544" w:rsidP="00673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544" w:rsidRDefault="00673544" w:rsidP="00673544">
      <w:pPr>
        <w:tabs>
          <w:tab w:val="left" w:pos="1740"/>
          <w:tab w:val="center" w:pos="4677"/>
        </w:tabs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673544" w:rsidRDefault="00673544" w:rsidP="00673544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73544" w:rsidRDefault="00673544" w:rsidP="00673544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673544" w:rsidRDefault="00673544" w:rsidP="00673544">
      <w:pPr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31330">
        <w:rPr>
          <w:rFonts w:ascii="Times New Roman" w:hAnsi="Times New Roman" w:cs="Times New Roman"/>
          <w:i/>
          <w:color w:val="7030A0"/>
          <w:sz w:val="44"/>
          <w:szCs w:val="44"/>
        </w:rPr>
        <w:t>Выставка на тему</w:t>
      </w: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A31330">
        <w:rPr>
          <w:rFonts w:ascii="Times New Roman" w:hAnsi="Times New Roman" w:cs="Times New Roman"/>
          <w:i/>
          <w:color w:val="7030A0"/>
          <w:sz w:val="44"/>
          <w:szCs w:val="44"/>
        </w:rPr>
        <w:t>«</w:t>
      </w:r>
      <w:r>
        <w:rPr>
          <w:rFonts w:ascii="Times New Roman" w:hAnsi="Times New Roman" w:cs="Times New Roman"/>
          <w:i/>
          <w:color w:val="7030A0"/>
          <w:sz w:val="44"/>
          <w:szCs w:val="44"/>
        </w:rPr>
        <w:t>Часы моей семьи</w:t>
      </w:r>
      <w:r w:rsidRPr="00A31330">
        <w:rPr>
          <w:rFonts w:ascii="Times New Roman" w:hAnsi="Times New Roman" w:cs="Times New Roman"/>
          <w:i/>
          <w:color w:val="7030A0"/>
          <w:sz w:val="44"/>
          <w:szCs w:val="44"/>
        </w:rPr>
        <w:t>»</w:t>
      </w: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i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424815</wp:posOffset>
            </wp:positionV>
            <wp:extent cx="2889250" cy="2447290"/>
            <wp:effectExtent l="19050" t="0" r="6350" b="0"/>
            <wp:wrapTight wrapText="bothSides">
              <wp:wrapPolygon edited="0">
                <wp:start x="-142" y="0"/>
                <wp:lineTo x="-142" y="21353"/>
                <wp:lineTo x="21647" y="21353"/>
                <wp:lineTo x="21647" y="0"/>
                <wp:lineTo x="-142" y="0"/>
              </wp:wrapPolygon>
            </wp:wrapTight>
            <wp:docPr id="22" name="Рисунок 22" descr="http://comfort-myhouse.ru/wp-content/uploads/2013/01/kurochki-v-diza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mfort-myhouse.ru/wp-content/uploads/2013/01/kurochki-v-dizay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jc w:val="center"/>
        <w:outlineLvl w:val="0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:rsidR="00673544" w:rsidRDefault="00673544" w:rsidP="00673544">
      <w:pPr>
        <w:tabs>
          <w:tab w:val="left" w:pos="4111"/>
        </w:tabs>
        <w:spacing w:after="0" w:line="240" w:lineRule="auto"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</w:p>
    <w:p w:rsidR="00673544" w:rsidRPr="00A963F4" w:rsidRDefault="00673544" w:rsidP="00673544">
      <w:pPr>
        <w:tabs>
          <w:tab w:val="left" w:pos="4111"/>
        </w:tabs>
        <w:spacing w:after="0" w:line="240" w:lineRule="auto"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Махмутова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Екатерина Александровна</w:t>
      </w:r>
    </w:p>
    <w:p w:rsidR="00673544" w:rsidRPr="000A5012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206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атегории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МБДОУ№3 «Огонек»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963F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пгт Камские Поляны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Нижнекамского района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</w:t>
      </w:r>
      <w:r w:rsidRPr="00A963F4">
        <w:rPr>
          <w:rFonts w:ascii="Times New Roman" w:hAnsi="Times New Roman" w:cs="Times New Roman"/>
          <w:color w:val="002060"/>
          <w:sz w:val="28"/>
          <w:szCs w:val="28"/>
        </w:rPr>
        <w:t>Республики Татарстан</w:t>
      </w:r>
    </w:p>
    <w:p w:rsidR="00673544" w:rsidRPr="00A963F4" w:rsidRDefault="00673544" w:rsidP="0067354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73544" w:rsidRPr="00A963F4" w:rsidRDefault="00673544" w:rsidP="0067354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73544" w:rsidRDefault="00673544" w:rsidP="0067354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февраль 2016г.</w:t>
      </w:r>
    </w:p>
    <w:p w:rsidR="00673544" w:rsidRDefault="00673544" w:rsidP="00673544">
      <w:pPr>
        <w:spacing w:before="251" w:after="25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3F46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значимость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часов в семье.</w:t>
      </w: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427990</wp:posOffset>
            </wp:positionV>
            <wp:extent cx="5939155" cy="7176770"/>
            <wp:effectExtent l="19050" t="0" r="4445" b="0"/>
            <wp:wrapTight wrapText="bothSides">
              <wp:wrapPolygon edited="0">
                <wp:start x="-69" y="0"/>
                <wp:lineTo x="-69" y="21558"/>
                <wp:lineTo x="21616" y="21558"/>
                <wp:lineTo x="21616" y="0"/>
                <wp:lineTo x="-69" y="0"/>
              </wp:wrapPolygon>
            </wp:wrapTight>
            <wp:docPr id="3" name="Рисунок 1" descr="F:\часы\IMG_20160217_06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сы\IMG_20160217_06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1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3544" w:rsidRDefault="00673544" w:rsidP="0067354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673544"/>
    <w:rsid w:val="00375019"/>
    <w:rsid w:val="0067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2016-03-02T10:31:00Z</dcterms:created>
  <dcterms:modified xsi:type="dcterms:W3CDTF">2016-03-02T10:32:00Z</dcterms:modified>
</cp:coreProperties>
</file>