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D2" w:rsidRPr="008B1CD2" w:rsidRDefault="008B1CD2" w:rsidP="008B1CD2">
      <w:pPr>
        <w:shd w:val="clear" w:color="auto" w:fill="FFFFFF"/>
        <w:spacing w:before="182" w:after="0" w:line="547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46"/>
          <w:szCs w:val="46"/>
        </w:rPr>
      </w:pPr>
      <w:r w:rsidRPr="008B1CD2">
        <w:rPr>
          <w:rFonts w:ascii="Trebuchet MS" w:eastAsia="Times New Roman" w:hAnsi="Trebuchet MS" w:cs="Times New Roman"/>
          <w:color w:val="475C7A"/>
          <w:kern w:val="36"/>
          <w:sz w:val="46"/>
          <w:szCs w:val="46"/>
        </w:rPr>
        <w:t>«Интерактивные формы работы с родителями в ДОУ»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Обновление системы дошкольного образования, процессы </w:t>
      </w:r>
      <w:proofErr w:type="spell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гуманизации</w:t>
      </w:r>
      <w:proofErr w:type="spell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 и демократизации в нем обусловили необходимость активизации взаимодействия дошкольного учреждения с семьей. Семья – уникальный первичный социум, дающий ребенку ощущение психологической защищенности, эмоционального «тыла», поддержку. Семья - это ещё и источник общественного опыта. Здесь ребёнок находит примеры для подражания, здесь происходит его социальное рождение.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Отечественной педагогической наукой накоплен значительный опыт в сфере взаимодействия детского сада и семьи: К. Д. Ушинский, Н.К. Крупская, П.Ф. Лесгафт, А.С. Макаренко, В.А. Сухомлинский. Актуальными для современного педагогического процесса являются их научные обобщения и выводы о том, что семья – начало всех начал, тот воспитательный институт, где закладываются основы всесторонне развитой личности. И если мы хотим вырастить нравственно здоровое поколение, то должны решать эту проблему «всем миром»: детский сад, семья, общественность. Взаимодействие семьи и ДОУ играет важную роль в развитии и воспитании ребенка.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В настоящее время взаимодействие с родителями воспитанников, занимает достойное место в ряду приоритетных направлений воспитательно-образовательного процесса дошкольных учреждений. Большинство педагогических коллективов четко осознают приоритетность семейного воспитания наряду с необходимостью психолого-педагогической помощи родителям.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Современные исследователи отмечают важность взаимодействия педагогов и родителей для воспитания и развития детей дошкольного возраста. Включение семьи как партнера и активного субъекта в образовательную среду дошкольного образовательного учреждения качественно изменяет условия взаимодействия педагогов и родителей, имеющих собственные стратегические интересы в сфере дошкольного образования ребенка.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proofErr w:type="gram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В своих работах, учёные предлагают различные формы и методы плодотворного сотрудничества дошкольного учреждения и семьи - Т.Н. </w:t>
      </w:r>
      <w:proofErr w:type="spell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Доронова</w:t>
      </w:r>
      <w:proofErr w:type="spell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, Т. А. Маркова, Е. П. </w:t>
      </w:r>
      <w:proofErr w:type="spell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Арнаутова</w:t>
      </w:r>
      <w:proofErr w:type="spell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; раскрывают необходимость саморазвития воспитателей и родителей - А.В. Козлова, Е.П. </w:t>
      </w:r>
      <w:proofErr w:type="spell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Арнаутова</w:t>
      </w:r>
      <w:proofErr w:type="spell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; </w:t>
      </w: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lastRenderedPageBreak/>
        <w:t xml:space="preserve">предлагают интерактивные формы работы педагога с семьёй - Е.П. </w:t>
      </w:r>
      <w:proofErr w:type="spell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Арнаутова</w:t>
      </w:r>
      <w:proofErr w:type="spell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, Т. Н. </w:t>
      </w:r>
      <w:proofErr w:type="spell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Доронова</w:t>
      </w:r>
      <w:proofErr w:type="spell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, О.В. </w:t>
      </w:r>
      <w:proofErr w:type="spell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Солодянкина</w:t>
      </w:r>
      <w:proofErr w:type="spell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.</w:t>
      </w:r>
      <w:proofErr w:type="gramEnd"/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Т.А. Маркова, Н.Ф. Виноградова, Г.Н. Година, Л.В. </w:t>
      </w:r>
      <w:proofErr w:type="spell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Загик</w:t>
      </w:r>
      <w:proofErr w:type="spell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, обращают внимание на содержание работы с семьей: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единство в работе  ДОУ и семьи по воспитанию детей;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взаимное доверие во взаимоотношениях между педагогами и родителями;  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использование разнообразных форм работы детского сада с семьей в их взаимосвязи;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индивидуальные и  групповые формы работы с родителями.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Авторы закладывают в основу организации взаимодействия ДОУ с семьей принципы – преемственности согласованных действий, обратной связи, индивидуального подхода к каждой семье.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Включение семьи как партнера и активного субъекта в образовательную среду дошкольного образовательного учреждения качественно изменяет условия взаимодействия педагогов и родителей, имеющих собственные стратегические интересы в сфере дошкольного образования ребенка.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В настоящее время проблема процесса взаимодействия педагогов и родителей в воспитательно-образовательном процессе, может быть успешно решена на основе единых подходов к планированию совместной деятельности, выбору показателей результативности работы, единой методологической, организационно-структурной и методической основы.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Вместе с тем, необходимо подчеркнуть, что в настоящий момент все большее внимание начинает уделяться взаимодействию детского сада и семьи. Практические работники стараются наиболее полно использовать весь педагогический потенциал традиционных форм взаимодействия с семьей и ищут новые, интерактивные формы сотрудничества с родителями в соответствии с изменением социально-политических и экономических условий развития нашей страны [63, 82].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lastRenderedPageBreak/>
        <w:t xml:space="preserve">Идея взаимосвязи общественного и семейного воспитания нашла своё отражение в ряде нормативно-правовых документов, в том числе в «Концепции дошкольного воспитания», «Типовом положение о дошкольном образовательном учреждении» (Приказ </w:t>
      </w:r>
      <w:proofErr w:type="spell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Минобрнауки</w:t>
      </w:r>
      <w:proofErr w:type="spell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 РФ от 27.10.2011 N 2562) , Законе «Об образовании» (2013) - федеральный закон от 29.12.2012 N 273-ФЗ "Об образовании в Российской Федерации".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Так, в законе «Об образовании» в ст.44, п.1.записано, что «родители (законные представители) несовершеннолетних обучающихся имеют преимущественное право перед всеми другими лицами. Они обязаны заложить основы физического, нравственного и интеллектуального развития личности ребёнка в раннем возрасте»</w:t>
      </w:r>
      <w:proofErr w:type="gram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 .</w:t>
      </w:r>
      <w:proofErr w:type="gramEnd"/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Сотрудничество педагогов и родителей предполагает равен</w:t>
      </w: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softHyphen/>
        <w:t>ство позиций партнеров, уважительное отношение друг к другу взаимодействующих сторон с учетом их индивидуальных воз</w:t>
      </w: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softHyphen/>
        <w:t>можностей и способностей. Важнейшим способом реализации сотрудничества педагогов и родителей является их взаимодействие, в котором родители – не пассивные наблюдатели, а активные участники воспитательного процесса.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Таким образом, можно сделать вывод, о необходимости нововведений в сотрудничество с родителями. Необходима разработка и внедрение системы работы для активного включения родителей в жизнь ДОУ. Все это позволяет нам рассматривать работу с родителями как важное условие успешной педагогической деятельности ДОУ на современном этапе модернизации системы образования. В связи с этим, вопрос поиска и осуществления современных форм взаимодействия дошкольного учреждения с семьей на сегодняшний день является одним из самых актуальных.</w:t>
      </w:r>
    </w:p>
    <w:p w:rsidR="008B1CD2" w:rsidRPr="008B1CD2" w:rsidRDefault="008B1CD2" w:rsidP="008B1CD2">
      <w:pPr>
        <w:shd w:val="clear" w:color="auto" w:fill="FFFFFF"/>
        <w:spacing w:before="182" w:after="0" w:line="613" w:lineRule="atLeast"/>
        <w:outlineLvl w:val="1"/>
        <w:rPr>
          <w:rFonts w:ascii="Trebuchet MS" w:eastAsia="Times New Roman" w:hAnsi="Trebuchet MS" w:cs="Times New Roman"/>
          <w:color w:val="8D9CAA"/>
          <w:sz w:val="51"/>
          <w:szCs w:val="51"/>
        </w:rPr>
      </w:pPr>
      <w:r w:rsidRPr="008B1CD2">
        <w:rPr>
          <w:rFonts w:ascii="Trebuchet MS" w:eastAsia="Times New Roman" w:hAnsi="Trebuchet MS" w:cs="Times New Roman"/>
          <w:color w:val="8D9CAA"/>
          <w:sz w:val="51"/>
          <w:szCs w:val="51"/>
        </w:rPr>
        <w:t>Особенности организации интерактивных форм взаимодействия с семьёй.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В современном дошкольном образовательном учреждении используются новые, интерактивные формы сотрудничества с родителями, позволяющие вовлечь их в процесс обучения, развития и познания собственного ребенка.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lastRenderedPageBreak/>
        <w:t>Слово </w:t>
      </w: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«</w:t>
      </w:r>
      <w:proofErr w:type="spellStart"/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интерактив</w:t>
      </w:r>
      <w:proofErr w:type="spellEnd"/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»</w:t>
      </w: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 пришло к нам из английского языка от слова «</w:t>
      </w:r>
      <w:proofErr w:type="spell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interact</w:t>
      </w:r>
      <w:proofErr w:type="spell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», где «</w:t>
      </w:r>
      <w:proofErr w:type="spell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inter</w:t>
      </w:r>
      <w:proofErr w:type="spell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»- это </w:t>
      </w:r>
      <w:proofErr w:type="gram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взаимный</w:t>
      </w:r>
      <w:proofErr w:type="gram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, «</w:t>
      </w:r>
      <w:proofErr w:type="spell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act</w:t>
      </w:r>
      <w:proofErr w:type="spell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»- действовать.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proofErr w:type="gram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Интерактивный</w:t>
      </w:r>
      <w:proofErr w:type="gram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 означает способность взаимодействовать или находиться в режиме беседы, диалога с чем-либо (например, компьютером) или кем-либо (например, человеком).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Отсюда, </w:t>
      </w: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интерактивные формы взаимодействия </w:t>
      </w: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это, прежде всего, диалог, в ходе которого осуществляется взаимодействие.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Рассмотрим </w:t>
      </w: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основные характеристики «</w:t>
      </w:r>
      <w:proofErr w:type="spellStart"/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интерактива</w:t>
      </w:r>
      <w:proofErr w:type="spellEnd"/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»: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это специальная форма организации, с комфортными условиями взаимодействия, при которых воспитуемый чувствует свою успешность, интеллектуальную состоятельность;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процесс взаимодействия организуется таким образом, что все участники оказываются вовлеченными в процесс познания, обсуждения;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диалоговое общение ведет к взаимодействию, взаимопониманию, к совместному принятию наиболее общих, но значимых для каждого участника задач;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каждый участник вносит свой особый индивидуальный вклад, имеет возможность обменяться знаниями, собственными идеями, способами деятельности, услышать другое мнение коллег;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исключается доминирование как одного выступающего, так и одного мнения;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формируется умение критически мыслить, рассуждать, решать противоречивые проблемы на основе анализа услышанной информации и обстоятельств;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формируется уважение к чужому мнению, умение выслушивать, делать обоснованные заключения и выводы;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участник может не только выразить свое мнение, взгляд, дать оценку, но и, услышав доказательные аргументы коллег, отказаться от своей точки зрения или существенно изменить ее;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участники учатся взвешивать альтернативные мнения, принимать продуманные решения, правильно выражать свои мысли, участвовать в дискуссиях, профессионально общаться;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lastRenderedPageBreak/>
        <w:t>-показателем эффективности групповой деятельности служит, с одной стороны, производительность труда группы (ее продуктивность), с другой – удовлетворенность членов группы совместной деятельностью.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Цели интерактивного взаимодействия</w:t>
      </w: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 могут быть различными: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обмен опытом;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выработка общего мнения;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формирование умений, навыков;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создание условия для диалога;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группового сплочения;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изменения психологической атмосферы.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Самой </w:t>
      </w: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общей задачей педагога в интерактивной технологии</w:t>
      </w: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 является </w:t>
      </w:r>
      <w:proofErr w:type="spell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фасилитация</w:t>
      </w:r>
      <w:proofErr w:type="spell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 (поддержка, облегчение) - направление и помощь процессу обмена информацией: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– выявление многообразия точек зрения;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– обращение к личному опыту участников;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– поддержка активности участников;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– соединение теории и практики;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– взаимообогащение опыта участников;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– облегчение восприятия, усвоения, взаимопонимания участников;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– поощрение творчества участников.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Все вышесказанное определяет концептуальные </w:t>
      </w: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позиции интерактивных форм взаимодействия: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• Информация должна усваиваться не в пассивном режиме, а в активном, с использованием проблемных ситуаций, интерактивных циклов.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• Интерактивное общение способствует умственному развитию.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• При наличии обратной связи отправитель и получатель информации меняются коммуникативными ролями. Изначальный получатель становится отправителем и проходит все этапы процесса обмена информацией для передачи своего отклика </w:t>
      </w:r>
      <w:proofErr w:type="gram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начальному</w:t>
      </w:r>
      <w:proofErr w:type="gram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 отправителя.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lastRenderedPageBreak/>
        <w:t>• Обратная связь может способствовать значительному повышению эффективности обмена информацией (учебной, воспитательной, управленческой).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• Двусторонний обмен информацией хотя и протекает медленнее, но более точен и повышает уверенность в правильности ее интерпретации.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• Обратная связь увеличивает шансы на эффективный обмен информацией, позволяя обеим сторонам устранять помехи.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• Контроль знаний должен предполагать умение применять полученные знания на практике.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Интерактивные методы выполняют диагностическую функцию, с их помощью проясняются родительские ожидания, представления, тревоги и страхи, причем, поскольку их диагностическая направленность для родителя неочевидна, то можно получить информацию, на которую значительно меньшее воздействие оказывает фактор социальной желательности.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Применение интерактивных методов позволяет значительно углубить воздействие педагога на родителей. Они получают опыт непосредственного проживания и </w:t>
      </w:r>
      <w:proofErr w:type="spell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отреагирования</w:t>
      </w:r>
      <w:proofErr w:type="spell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, что способствует интеграции психолого-педагогических знаний и навыков.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В настоящее время активно используются нетрадиционные интерактивные формы работы с родителями, основанные на сотрудничестве и взаимодействии педагогов и родителей. В новых формах взаимодействия с родителями реализуется принцип партнерства, диалога. Заранее спланировать противоречивые точки зрения по вопросам воспитания детей (наказания и поощрения, подготовка к школе и т.д.). Положительной стороной подобных форм является то, что участникам не навязывается готовая точка зрения, их вынуждают думать, искать собственный выход из сложившейся ситуации.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Семейные клубы.</w:t>
      </w: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 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устроителей</w:t>
      </w:r>
      <w:proofErr w:type="gram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 .</w:t>
      </w:r>
      <w:proofErr w:type="gramEnd"/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lastRenderedPageBreak/>
        <w:t>Дискуссия</w:t>
      </w: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 является одной из важнейших форм деятельности, стимулирующей формирование коммуникативной культуры.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Объектом дискуссии может стать действительно неоднозначная проблема, по отношению к которой каждый участник свободно выражает свое мнение, каким бы непопулярным и неожиданным оно ни было.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Успех или неуспех дискуссии определяется, в том числе формулированием проблемы и вопросов.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Различают следующие формы дискуссии: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• </w:t>
      </w: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круглый стол </w:t>
      </w: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самая известная форма; особенность ее состоит в том, что участники обмениваются мнениями друг с другом при полном равноправии каждого;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• </w:t>
      </w: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симпозиум </w:t>
      </w: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обсуждение какой-либо проблемы, в ходе которого участники по очереди выступают с сообщениями, после чего отвечают на вопросы;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• </w:t>
      </w: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дебаты </w:t>
      </w: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обсуждение в форме заранее подготовленных выступлений представителей противостоящих, соперничающих сторон и опровержений, после чего слово предоставляется для вопросов и комментариев участникам от каждой команды.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Педагогическая ценность дискуссии увеличивается, если осмысливается и сам процесс обсуждения, а представление своей точки зрения помогает разносторонне осмыслить собственную позицию и понять другую точку зрения, освоить новые сведения, аргументы. Более глубокий анализ дискуссии можно провести, если записать ее на диктофон.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Организуя дискуссию, ведущий ориентирует участников на внимательное, непредвзятое отношение к различным мнениям, фактам и тем самым формирует у них опыт конструктивного участия в обмене мнениями, суждениями. Освоение моделей общения, включающих дискуссию, неизбежно связано с работой над изменением собственной личности в сторону дискуссионной культуры, которой так недостает в окружающем нас мир</w:t>
      </w:r>
      <w:proofErr w:type="gram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е[</w:t>
      </w:r>
      <w:proofErr w:type="gram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,Соловей С., Львова Т., </w:t>
      </w:r>
      <w:proofErr w:type="spell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Дубко</w:t>
      </w:r>
      <w:proofErr w:type="spell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 Г. Дискуссия как форма работы с родителями]</w:t>
      </w:r>
    </w:p>
    <w:p w:rsidR="008B1CD2" w:rsidRPr="008B1CD2" w:rsidRDefault="008B1CD2" w:rsidP="008B1CD2">
      <w:pPr>
        <w:shd w:val="clear" w:color="auto" w:fill="FFFFFF"/>
        <w:spacing w:before="182" w:after="0" w:line="613" w:lineRule="atLeast"/>
        <w:outlineLvl w:val="1"/>
        <w:rPr>
          <w:rFonts w:ascii="Trebuchet MS" w:eastAsia="Times New Roman" w:hAnsi="Trebuchet MS" w:cs="Times New Roman"/>
          <w:color w:val="8D9CAA"/>
          <w:sz w:val="51"/>
          <w:szCs w:val="51"/>
        </w:rPr>
      </w:pPr>
      <w:r w:rsidRPr="008B1CD2">
        <w:rPr>
          <w:rFonts w:ascii="Trebuchet MS" w:eastAsia="Times New Roman" w:hAnsi="Trebuchet MS" w:cs="Times New Roman"/>
          <w:b/>
          <w:bCs/>
          <w:i/>
          <w:iCs/>
          <w:color w:val="8D9CAA"/>
          <w:sz w:val="51"/>
        </w:rPr>
        <w:lastRenderedPageBreak/>
        <w:t>Интерактивные игры</w:t>
      </w:r>
      <w:r w:rsidRPr="008B1CD2">
        <w:rPr>
          <w:rFonts w:ascii="Trebuchet MS" w:eastAsia="Times New Roman" w:hAnsi="Trebuchet MS" w:cs="Times New Roman"/>
          <w:color w:val="8D9CAA"/>
          <w:sz w:val="51"/>
        </w:rPr>
        <w:t> </w:t>
      </w:r>
      <w:r w:rsidRPr="008B1CD2">
        <w:rPr>
          <w:rFonts w:ascii="Trebuchet MS" w:eastAsia="Times New Roman" w:hAnsi="Trebuchet MS" w:cs="Times New Roman"/>
          <w:b/>
          <w:bCs/>
          <w:i/>
          <w:iCs/>
          <w:color w:val="8D9CAA"/>
          <w:sz w:val="51"/>
        </w:rPr>
        <w:t>– как средство по взаимодействию с родителями.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Интерактивная игра —</w:t>
      </w: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 это интервенция (вмешательство) ведущего в групповую ситуацию «здесь и теперь», которая структурирует активность членов группы в соответствии с определенной учебной целью.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Упрощенный мир интерактивных игр позволяет участникам лучше, чем в сложном реальном мире, познать и понять структуру и причинно-следственные взаимосвязи происходящего. Таким образом, можно более эффективно и с относительно малым риском обучиться новым способам поведения и проверить на практике свои идеи.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Такие интервенции известны под другими названиями — «структурирующие упражнения», «моделирующие игры», «ролевые игры» и т. п.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Термин</w:t>
      </w: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 «интерактивные игры», </w:t>
      </w: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подчеркивает два основных признака:</w:t>
      </w: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 игровой характер и возможность взаимодействия.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Интерактивные игры пробуждают у участников любопытство, готовность к риску, они создают ситуацию испытания и дарят радость открытий, что свойственно всем играм.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Интерактивные игры могут быть классифицированы по разным основаниям: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в зависимости от целей. Всегда важно задавать себе вопросы: «Почему я выбираю именно эту интерактивную игру? Какие цели при этом преследуют;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от количества участников. Некоторые игры предполагают индивидуальную работу участников, другие — работу в парах, в тройках, в четверках, в малых группах. Существуют игры, в которых во взаимодействие вступает вся группа. Можно организовать игру так, что малые группы будут соревноваться друг с другом или какая-то часть участников будет наблюдать за действиями других.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Время, необходимое для проведения и последующей оценки интерактивной игры, является еще одним важным классификационным критерием.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lastRenderedPageBreak/>
        <w:t>- Еще одно основание для классификации игр — средства общения, которые задействуются в ходе их проведения. Существуют «вербальные» игры, в которых участники разговаривают друг с другом, есть «невербальные», в которых они взаимодействуют друг с другом с помощью «языка тела». Существуют и другие средства самовыражения — рисунки, шумы и звуки, изготовление трехмерных объектов, письмо и т. п. Классифицировать игры по этому основанию важно потому, что смена сре</w:t>
      </w:r>
      <w:proofErr w:type="gram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дств вз</w:t>
      </w:r>
      <w:proofErr w:type="gram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аимодействия в процессе работы оказывает положительное влияние на готовность участников к обучению и поддерживает их готовность к развитию. Исходя из всего этого, педагог должен заботиться о том, чтобы средства общения время от времени менялись.</w:t>
      </w:r>
    </w:p>
    <w:p w:rsidR="008B1CD2" w:rsidRPr="008B1CD2" w:rsidRDefault="008B1CD2" w:rsidP="008B1CD2">
      <w:pPr>
        <w:shd w:val="clear" w:color="auto" w:fill="FFFFFF"/>
        <w:spacing w:before="182" w:after="0" w:line="569" w:lineRule="atLeast"/>
        <w:outlineLvl w:val="2"/>
        <w:rPr>
          <w:rFonts w:ascii="Trebuchet MS" w:eastAsia="Times New Roman" w:hAnsi="Trebuchet MS" w:cs="Times New Roman"/>
          <w:color w:val="FB7C3C"/>
          <w:sz w:val="47"/>
          <w:szCs w:val="47"/>
        </w:rPr>
      </w:pPr>
      <w:r w:rsidRPr="008B1CD2">
        <w:rPr>
          <w:rFonts w:ascii="Trebuchet MS" w:eastAsia="Times New Roman" w:hAnsi="Trebuchet MS" w:cs="Times New Roman"/>
          <w:color w:val="FB7C3C"/>
          <w:sz w:val="47"/>
          <w:szCs w:val="47"/>
        </w:rPr>
        <w:t>Четыре шага в работе с интерактивными играми: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Шаг 1. Анализ групповой ситуации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Педагог должен оценить ситуацию в группе в целом и потребности каждого участника, чтобы понять, какой должна быть активность родителей.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Шаг 2. Инструктирование участников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После того как воспитатель решил предложить родителям интерактивную игру, он должен объяснить, что именно следует делать. Этап инструктирования содержит в себе следующее: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• Информацию о целях проведения игры. После этого он так же коротко информирует родителей, чему они могут научиться с помощью интерактивной игры.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• Четкие инструкции о процессе. Чем более наглядны, лаконичны и убедительны объяснения педагога, тем скорее родители будут готовы к сотрудничеству.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• Уверенное поведение педагога.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• Акцент на добровольности. Ни у кого из родителей не должно возникнуть впечатления, что он обязан принимать участие в интерактивной игре.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Шаг З. Проведение игры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lastRenderedPageBreak/>
        <w:t>На этой стадии педагог контролирует осуществление запланированной деятельности и дает дальнейшие инструкции, разъясняет неправильно понятые указания и следит за соблюдением временных рамок и правил. И наконец, он внимательно наблюдает за тем, что делают участники.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Шаг 4. Подведение итогов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Педагог должен помочь участникам проанализировать свой опыт: поощрение обмена опытом, помощь в осознании особенностей рассматриваемого вопроса, помощь в нахождении связи между полученным в игре опытом и поведением в повседневной жизни.</w:t>
      </w:r>
    </w:p>
    <w:p w:rsidR="008B1CD2" w:rsidRPr="008B1CD2" w:rsidRDefault="008B1CD2" w:rsidP="008B1CD2">
      <w:pPr>
        <w:shd w:val="clear" w:color="auto" w:fill="FFFFFF"/>
        <w:spacing w:before="182" w:after="0" w:line="569" w:lineRule="atLeast"/>
        <w:outlineLvl w:val="2"/>
        <w:rPr>
          <w:rFonts w:ascii="Trebuchet MS" w:eastAsia="Times New Roman" w:hAnsi="Trebuchet MS" w:cs="Times New Roman"/>
          <w:color w:val="FB7C3C"/>
          <w:sz w:val="47"/>
          <w:szCs w:val="47"/>
        </w:rPr>
      </w:pPr>
      <w:r w:rsidRPr="008B1CD2">
        <w:rPr>
          <w:rFonts w:ascii="Trebuchet MS" w:eastAsia="Times New Roman" w:hAnsi="Trebuchet MS" w:cs="Times New Roman"/>
          <w:color w:val="FB7C3C"/>
          <w:sz w:val="47"/>
          <w:szCs w:val="47"/>
        </w:rPr>
        <w:t>Мотивирующая сила интерактивных игр: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Каждую интерактивную игру можно рассматривать как структурированную обучающую ситуацию, позволяющую родителям развивать новое понимание рассматриваемого вопроса и формировать новые модели поведения. Игры могут значительно усилить мотивацию участников в воспитательном процессе. Игры помогают социализации и развитию личности участников, дают им возможность проверить на практике разные подходы, развить и интегрировать различные убеждения, навыки и способности.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Обучение с помощью интерактивных игр сопровождается «присвоением знаний». Это значит, что родители, например, не только рассказывают детям о результатах дискуссии в родительской группе, но могут начать вести себя так, чтобы стать для детей чутким и конструктивно ограничивающим авторитетом, предоставляющим одновременно теплоту и возможность проявления самостоятельности.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Специфические аспекты интерактивных игр,</w:t>
      </w: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 мотивирующие родителей: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- активное участие</w:t>
      </w: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 - участники могут наблюдать собственные сложные внутренние процессы, общаться с другими вербально и не вербально, играть различные роли, спорить друг с другом, принимать решения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- обратная связь</w:t>
      </w: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 - участники не только экспериментируют с собственным и чужим поведением, но и проясняют для себя, что и как они сделали. Они ведут себя определенным образом и получают обратную связь, как через собственное осознание, так и принимая информацию от других. В одной и той же учебной ситуации участники по-разному видят последствия своих действий и своего поведения. В таком случае обратная связь весьма полезна для обучения.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lastRenderedPageBreak/>
        <w:t xml:space="preserve">- </w:t>
      </w:r>
      <w:proofErr w:type="gramStart"/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о</w:t>
      </w:r>
      <w:proofErr w:type="gramEnd"/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ткрытые результаты</w:t>
      </w: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 - никто не знает, что получит он сам и группа в интерактивной игре, какие будут результаты, как будут реагировать другие участники. В интерактивной игре не существует правильных или неправильных решений. Уважается реальность, а вопрос о целесообразности определенного способа поведения каждый решает сам, прислушиваясь к собственным внутренним ощущениям или к обратной связи от других участников.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 </w:t>
      </w:r>
      <w:proofErr w:type="gramStart"/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у</w:t>
      </w:r>
      <w:proofErr w:type="gramEnd"/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чет естественных потребностей</w:t>
      </w: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 - во время игры родители могут перемещаться в пространстве, устанавливать вербальный и невербальный контакт друг с другом и высвобождать при этом физическую энергию.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 xml:space="preserve">- </w:t>
      </w:r>
      <w:proofErr w:type="gramStart"/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с</w:t>
      </w:r>
      <w:proofErr w:type="gramEnd"/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оревнование и сотрудничество</w:t>
      </w: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. Ряд интерактивных игр содержат элементы соревнования. Большинство интерактивных игр укрепляют дух сотрудничества. Многие виды деятельности требуют совместных действий двух людей или целой группы.</w:t>
      </w:r>
    </w:p>
    <w:p w:rsidR="008B1CD2" w:rsidRPr="008B1CD2" w:rsidRDefault="008B1CD2" w:rsidP="008B1CD2">
      <w:pPr>
        <w:shd w:val="clear" w:color="auto" w:fill="FFFFFF"/>
        <w:spacing w:before="182" w:after="0" w:line="569" w:lineRule="atLeast"/>
        <w:outlineLvl w:val="2"/>
        <w:rPr>
          <w:rFonts w:ascii="Trebuchet MS" w:eastAsia="Times New Roman" w:hAnsi="Trebuchet MS" w:cs="Times New Roman"/>
          <w:color w:val="FB7C3C"/>
          <w:sz w:val="47"/>
          <w:szCs w:val="47"/>
        </w:rPr>
      </w:pPr>
      <w:r w:rsidRPr="008B1CD2">
        <w:rPr>
          <w:rFonts w:ascii="Trebuchet MS" w:eastAsia="Times New Roman" w:hAnsi="Trebuchet MS" w:cs="Times New Roman"/>
          <w:color w:val="FB7C3C"/>
          <w:sz w:val="47"/>
          <w:szCs w:val="47"/>
        </w:rPr>
        <w:t>Преимущества интерактивных игр: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• Интерактивные игры могут создать мотивацию. Они пробуждают любопытство участников, доставляют им удовольствие, усиливают интерес к взаимодействию между людьми.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• Интерактивные игры могут создать продолжительную заинтересованность в саморазвитии и в раскрытии своего человеческого и родительского потенциала.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• Они облегчают введение новых коммуникативных и поведенческих норм.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• Интерактивные игры помогают человеку увидеть особенности </w:t>
      </w:r>
      <w:proofErr w:type="spellStart"/>
      <w:proofErr w:type="gram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воспитательно</w:t>
      </w:r>
      <w:proofErr w:type="spell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 – образовательного</w:t>
      </w:r>
      <w:proofErr w:type="gram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 процесса в ДОУ, почувствовать всю сложность психических, социальных и организационных процессов, понять их взаимосвязь и научиться их использовать в воспитании детей.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• Интерактивные игры могут способствовать появлению у родителей новых представлений и ценностных ориентации, основанных на полученном опыте.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• Интерактивные игры могут сбалансировать активность участников.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• Интерактивные игры могут создать позитивную установку у родителей по </w:t>
      </w:r>
      <w:proofErr w:type="gram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отношению</w:t>
      </w:r>
      <w:proofErr w:type="gram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 к педагогу работающему с их детьми и способствовать конструктивной полемике с ним.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lastRenderedPageBreak/>
        <w:t>• Интерактивные игры с родителями способствуют проработке важнейших проблем в воспитании детей дошкольного возраста.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Тематические акции</w:t>
      </w: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 – это одна из интерактивных форм работы с родителями. Акции направлены на сотрудничество семьи в решении проблем образования и воспитания детей, повышения роли и ответственности родителей в деле гражданского образования и воспитания ребёнка. Данные акции могут быть как </w:t>
      </w:r>
      <w:proofErr w:type="spell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общесадовскими</w:t>
      </w:r>
      <w:proofErr w:type="spell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, так и групповыми. Основными целями проводимых акций являются: формирование системы педагогического взаимодействия ДОУ и семьи в интересах развития личности ребенка, разработка технологии реализации этого взаимодействия по различным направлениям.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В результате проведения акций создаётся благоприятная среда для повышения количества контактов родителей с педагогами, формируются положительные отношения родителей к учреждению, вырастает потребность в организации семейного </w:t>
      </w:r>
      <w:proofErr w:type="spell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досуга</w:t>
      </w:r>
      <w:proofErr w:type="gram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.В</w:t>
      </w:r>
      <w:proofErr w:type="spellEnd"/>
      <w:proofErr w:type="gram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 ходе реализации тематических акций решаются следующие задачи семейного воспитания: физическое развитие ребёнка, трудовое и патриотическое воспитание, формирование экологической культуры, подготовка к семейной жизни и другие.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Тематические акции, как интерактивная форма по взаимодействию с родителями, способствуют расширению представлений у детей и родителей по различным образовательным областям программы, в частности</w:t>
      </w:r>
      <w:proofErr w:type="gramStart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,</w:t>
      </w:r>
      <w:proofErr w:type="gramEnd"/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 они, могут быть направлены, на формирование ценностных отношений к родному городу, к его истории, основным достопримечательностям, способствовать повышению уровня знаний у дошкольников о родном крае, активизировать сотрудничество детского сада и семьи в решении актуальных вопросов патриотического воспитания,.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Большая подготовительная работа воспитателей к проведению таких акций способствует повышению их профессионального мастерства, расширению имеющихся представлений о работе с детьми и родителями. Вовлечение в сотрудничество разных специалистов ДОУ благоприятно сказывается на взаимодействии всех участников педагогического процесса.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В результате проведения акций создается благоприятная среда для повышения количества контактов родителей с педагогами, сформировываются положительные отношения родителей к учреждению, вырастает потребность в организации семейного досуга.</w:t>
      </w:r>
    </w:p>
    <w:p w:rsidR="008B1CD2" w:rsidRPr="008B1CD2" w:rsidRDefault="008B1CD2" w:rsidP="008B1CD2">
      <w:pPr>
        <w:shd w:val="clear" w:color="auto" w:fill="FFFFFF"/>
        <w:spacing w:before="182" w:after="0" w:line="569" w:lineRule="atLeast"/>
        <w:outlineLvl w:val="2"/>
        <w:rPr>
          <w:rFonts w:ascii="Trebuchet MS" w:eastAsia="Times New Roman" w:hAnsi="Trebuchet MS" w:cs="Times New Roman"/>
          <w:color w:val="FB7C3C"/>
          <w:sz w:val="47"/>
          <w:szCs w:val="47"/>
        </w:rPr>
      </w:pPr>
      <w:r w:rsidRPr="008B1CD2">
        <w:rPr>
          <w:rFonts w:ascii="Trebuchet MS" w:eastAsia="Times New Roman" w:hAnsi="Trebuchet MS" w:cs="Times New Roman"/>
          <w:color w:val="FB7C3C"/>
          <w:sz w:val="47"/>
          <w:szCs w:val="47"/>
        </w:rPr>
        <w:lastRenderedPageBreak/>
        <w:t>Алгоритм подготовки, создания и проведения тематических акций: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определение целей и задач,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составление плана акции,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интерактивные формы взаимодействия с родителями дошкольников (консультации, интерактивные игры, беседы, анкетирование, нетрадиционные родительские собрания, домашние задания, конкурсы),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различные формы работы с детьми;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совместные мероприятия с родителями и детьми;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- подведение итогов по поощрению детей и родителей в результате проведённых акций.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Тематика акций педагогам предлагается заранее. В дальнейшем идет творческий поиск, нестандартное решение. Активное включение педагогов в создание той или иной тематической акции - это возможность стать основными разработчиками и исполнителями ряда действий для достижения цели. Не скованные чужими инициативами, педагоги определяют проблемы, предлагают пути их решения и сами вместе с детьми и их родителями осуществляют их, повышая свой творческий и профессиональный уровень.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При проведении тематических акций педагог через направленную организованную деятельность детей решает педагогические задачи: углубление знаний, воспитание качеств личности, приобретение ребенком опыта жизни среди людей-сверстников, взрослых.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Данные тематические акции могут использоваться в работе с родителями воспитанников разного дошкольного возраста, но особенно актуальными они становятся при организации интерактивного взаимодействия с родителями детей старшего дошкольного возраста.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 xml:space="preserve">Таким образом, взаимодействие семьи и детского сада - это длительный процесс, долгий и кропотливый труд, требующий от педагогов и родителей терпения, творчества и взаимопонимания. В новых формах взаимодействия с родителями реализуется принцип партнерства, диалога. Разнообразие интерактивных форм взаимодействия с родителями, позволяет воспитателям значительно улучшить отношения с семьями, повысить педагогическую культуру родителей, расширить </w:t>
      </w: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lastRenderedPageBreak/>
        <w:t>представления детей по различным образовательным областям. Интерактивные формы взаимодействия родителей и ДОУ означает способность взаимодействия в режиме беседы, диалога. Основные цели интерактивного взаимодействия - обмен опытом, выработка общего мнения, формирование умений, навыков, создание условия для диалога, групповое сплочение, изменение психологической атмосферы. Выделяют следующие нетрадиционные интерактивные формы работы с родителями, основанные на сотрудничестве и взаимодействии в режиме диалога педагогов ДОУ и родителей: семейные клубы, дискуссии: круглые столы, симпозиумы, дебаты, семинары-тренинги, интерактивные игры, мастер – классы.</w:t>
      </w:r>
    </w:p>
    <w:p w:rsidR="008B1CD2" w:rsidRPr="008B1CD2" w:rsidRDefault="008B1CD2" w:rsidP="008B1CD2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8B1CD2">
        <w:rPr>
          <w:rFonts w:ascii="Verdana" w:eastAsia="Times New Roman" w:hAnsi="Verdana" w:cs="Times New Roman"/>
          <w:color w:val="303F50"/>
          <w:sz w:val="24"/>
          <w:szCs w:val="24"/>
        </w:rPr>
        <w:t>Тематические акции – это новая форма интерактивного взаимодействия, которые направлены на сотрудничество семьи в решении проблем образования и воспитания детей, по различным образовательным областям, повышение роли и ответственности родителей в деле гражданского образования и воспитания ребёнка.</w:t>
      </w:r>
    </w:p>
    <w:p w:rsidR="008079D9" w:rsidRDefault="008079D9"/>
    <w:sectPr w:rsidR="0080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B1CD2"/>
    <w:rsid w:val="008079D9"/>
    <w:rsid w:val="008B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1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1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C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B1C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B1C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B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1CD2"/>
  </w:style>
  <w:style w:type="character" w:styleId="a4">
    <w:name w:val="Emphasis"/>
    <w:basedOn w:val="a0"/>
    <w:uiPriority w:val="20"/>
    <w:qFormat/>
    <w:rsid w:val="008B1C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3771</Words>
  <Characters>21499</Characters>
  <Application>Microsoft Office Word</Application>
  <DocSecurity>0</DocSecurity>
  <Lines>179</Lines>
  <Paragraphs>50</Paragraphs>
  <ScaleCrop>false</ScaleCrop>
  <Company/>
  <LinksUpToDate>false</LinksUpToDate>
  <CharactersWithSpaces>25220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2016-01-27T13:45:00Z</dcterms:created>
  <dcterms:modified xsi:type="dcterms:W3CDTF">2016-01-27T13:46:00Z</dcterms:modified>
</cp:coreProperties>
</file>