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EE" w:rsidRPr="00A32BEF" w:rsidRDefault="00A32BEF" w:rsidP="00A32BEF">
      <w:pPr>
        <w:spacing w:after="0" w:line="240" w:lineRule="auto"/>
        <w:ind w:right="-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A3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етско-взросл</w:t>
      </w:r>
      <w:r w:rsidRPr="00A3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ая</w:t>
      </w:r>
      <w:r w:rsidRPr="00A3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ассоциаци</w:t>
      </w:r>
      <w:r w:rsidRPr="00A3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A3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«Интеллект за будущее России»</w:t>
      </w:r>
    </w:p>
    <w:p w:rsidR="00F20E76" w:rsidRPr="00A32BEF" w:rsidRDefault="00F20E76" w:rsidP="00A32BEF">
      <w:pPr>
        <w:spacing w:after="0" w:line="240" w:lineRule="auto"/>
        <w:ind w:right="-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общества молодое поколение сталкивается с необходимостью решения вопросов по повышению уровня образования, которое соответствует не только требованиям нашего Отечества, но и должно быть на уровне требований ведущих индустриально развитых государств. Гражданин Российской Федерации должен быть конкурентоспособен на рынке труда, востребован как профессиональный специалист. На современном этапе повышенные требования к молодому поколению включают в себя:</w:t>
      </w:r>
    </w:p>
    <w:p w:rsidR="00F20E76" w:rsidRPr="00A32BEF" w:rsidRDefault="00F20E76" w:rsidP="00A32BEF">
      <w:p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-высокий уровень профессионализма;</w:t>
      </w:r>
    </w:p>
    <w:p w:rsidR="00F20E76" w:rsidRPr="00A32BEF" w:rsidRDefault="00F20E76" w:rsidP="00A32BEF">
      <w:p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исторических и политических процессов в мире;</w:t>
      </w:r>
    </w:p>
    <w:p w:rsidR="00F20E76" w:rsidRPr="00A32BEF" w:rsidRDefault="00F20E76" w:rsidP="00A32BEF">
      <w:p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основ делового этикета;</w:t>
      </w:r>
    </w:p>
    <w:p w:rsidR="00F20E76" w:rsidRPr="00A32BEF" w:rsidRDefault="00F20E76" w:rsidP="00A32BEF">
      <w:p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 успешно проводить коммуникационные связи.</w:t>
      </w:r>
    </w:p>
    <w:p w:rsidR="00F20E76" w:rsidRPr="00A32BEF" w:rsidRDefault="00F20E76" w:rsidP="00A32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и наиболее важными качествами человека в современном мире становится мобильность, конкурентоспособность. Очень важно,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</w:t>
      </w:r>
    </w:p>
    <w:p w:rsidR="00F20E76" w:rsidRPr="00A32BEF" w:rsidRDefault="00A11FC6" w:rsidP="00A32BE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i/>
          <w:sz w:val="28"/>
          <w:szCs w:val="28"/>
        </w:rPr>
        <w:t xml:space="preserve">В этой связи вспоминаются слова педагога-гуманиста Ш.А. </w:t>
      </w:r>
      <w:proofErr w:type="spellStart"/>
      <w:r w:rsidRPr="00A32BEF">
        <w:rPr>
          <w:rFonts w:ascii="Times New Roman" w:hAnsi="Times New Roman" w:cs="Times New Roman"/>
          <w:i/>
          <w:sz w:val="28"/>
          <w:szCs w:val="28"/>
        </w:rPr>
        <w:t>Амонашвили</w:t>
      </w:r>
      <w:proofErr w:type="spellEnd"/>
      <w:r w:rsidRPr="00A32BEF">
        <w:rPr>
          <w:rFonts w:ascii="Times New Roman" w:hAnsi="Times New Roman" w:cs="Times New Roman"/>
          <w:i/>
          <w:sz w:val="28"/>
          <w:szCs w:val="28"/>
        </w:rPr>
        <w:t>: «</w:t>
      </w:r>
      <w:r w:rsidR="00F20E76" w:rsidRPr="00A32BEF">
        <w:rPr>
          <w:rFonts w:ascii="Times New Roman" w:hAnsi="Times New Roman" w:cs="Times New Roman"/>
          <w:i/>
          <w:sz w:val="28"/>
          <w:szCs w:val="28"/>
        </w:rPr>
        <w:t>Если хочешь воспитать в детях смелость ума, интерес к серьезной интеллектуальной работе, самостоятельность как личностную черту, вселить в них радость сотворчества, то создавай такие условия, чтобы искорки их мыслей образовывали царство мысли, дай им возможность почувствовать себя в нем властелинами</w:t>
      </w:r>
      <w:r w:rsidRPr="00A32BEF">
        <w:rPr>
          <w:rFonts w:ascii="Times New Roman" w:hAnsi="Times New Roman" w:cs="Times New Roman"/>
          <w:i/>
          <w:sz w:val="28"/>
          <w:szCs w:val="28"/>
        </w:rPr>
        <w:t>».</w:t>
      </w:r>
      <w:r w:rsidR="00F20E76" w:rsidRPr="00A32BE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</w:p>
    <w:p w:rsidR="00F20E76" w:rsidRPr="00A32BEF" w:rsidRDefault="00F20E76" w:rsidP="00A32BEF">
      <w:pPr>
        <w:tabs>
          <w:tab w:val="left" w:pos="100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В национальной образовательной инициативе «Наша новая школа», Федеральных государственных образовательных стандартах нового поколения особое внимание уделяется работе с детьми, направленной на развитие их интеллекта, творческих и коммуникативных способностей. Не случайно в течение пяти лет продолжает работу Всероссийский прое</w:t>
      </w:r>
      <w:r w:rsidR="00A11FC6" w:rsidRPr="00A32BEF">
        <w:rPr>
          <w:rFonts w:ascii="Times New Roman" w:hAnsi="Times New Roman" w:cs="Times New Roman"/>
          <w:sz w:val="28"/>
          <w:szCs w:val="28"/>
        </w:rPr>
        <w:t>кт «Интеллектуальное поколение»</w:t>
      </w:r>
      <w:r w:rsidRPr="00A32BEF">
        <w:rPr>
          <w:rFonts w:ascii="Times New Roman" w:hAnsi="Times New Roman" w:cs="Times New Roman"/>
          <w:sz w:val="28"/>
          <w:szCs w:val="28"/>
        </w:rPr>
        <w:t>.</w:t>
      </w:r>
      <w:r w:rsidR="00A11FC6" w:rsidRPr="00A32BEF">
        <w:rPr>
          <w:rFonts w:ascii="Times New Roman" w:hAnsi="Times New Roman" w:cs="Times New Roman"/>
          <w:sz w:val="28"/>
          <w:szCs w:val="28"/>
        </w:rPr>
        <w:t xml:space="preserve"> Российскому о</w:t>
      </w:r>
      <w:r w:rsidRPr="00A32BEF">
        <w:rPr>
          <w:rFonts w:ascii="Times New Roman" w:hAnsi="Times New Roman" w:cs="Times New Roman"/>
          <w:sz w:val="28"/>
          <w:szCs w:val="28"/>
        </w:rPr>
        <w:t xml:space="preserve">бществу в 21 веке необходимы разносторонне образованные, интеллектуально развитые граждане с активной жизненной позицией. Важно начинать формирование </w:t>
      </w:r>
      <w:r w:rsidR="00A11FC6" w:rsidRPr="00A32BEF">
        <w:rPr>
          <w:rFonts w:ascii="Times New Roman" w:hAnsi="Times New Roman" w:cs="Times New Roman"/>
          <w:sz w:val="28"/>
          <w:szCs w:val="28"/>
        </w:rPr>
        <w:t xml:space="preserve">гражданского  взросления и </w:t>
      </w:r>
      <w:r w:rsidRPr="00A32BEF">
        <w:rPr>
          <w:rFonts w:ascii="Times New Roman" w:hAnsi="Times New Roman" w:cs="Times New Roman"/>
          <w:sz w:val="28"/>
          <w:szCs w:val="28"/>
        </w:rPr>
        <w:t xml:space="preserve">потребности в социально-интеллектуальном росте именно в детстве, когда человек открыт для диалога и восприятия информации. </w:t>
      </w:r>
    </w:p>
    <w:p w:rsidR="00F20E76" w:rsidRPr="00A32BEF" w:rsidRDefault="00F20E76" w:rsidP="00A32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Формирование интеллектуального потенциала наряду с индивидуально-психологическим складом личности в период взросления человека служит базисом для его полноценного развития, а во взрослом состоянии поможет избежать социальных проблем и сделать жизнь более яркой, полноценной, творческой, целеустремленной.</w:t>
      </w:r>
    </w:p>
    <w:p w:rsidR="00F20E76" w:rsidRPr="00A32BEF" w:rsidRDefault="00F20E76" w:rsidP="00A32BE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0E76" w:rsidRPr="00A32BEF" w:rsidRDefault="00F20E76" w:rsidP="00A32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Интеллектуальная игра - индивидуальное или коллективное выполнение заданий, требующих применения продуктивного мышления в </w:t>
      </w:r>
      <w:r w:rsidRPr="00A3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ограниченного времени и соревнования. Интеллектуальные игры объединяют в себе черты как игровой, так и учебной деятельности - они развивают теоретическое мышление, требуя формулирования понятий, выполнения основных мыслительных операций (классификации, анализа, синтеза и т.п.). С другой стороны, сама по себе эта деятельность является не целью, а средством достижения игрового результата (победы в соревновании), причем и этот результат быстро теряет ценность сам по себе и цель смещается с результата непосредственно на процесс поиска и принятия решения.</w:t>
      </w:r>
    </w:p>
    <w:p w:rsidR="00A11FC6" w:rsidRPr="00A32BEF" w:rsidRDefault="00A11FC6" w:rsidP="00A32BE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Разрабатывая программу развития Дворца до 2017 года, наш педагогический коллектив счёл необходимым ввести в качестве одного из воспитывающих направлений проект «Интеллект +».  Проект «Интеллект +» стал важной частью воспитательной системы Дворца. В течение нескольких лет Дворец успешно сотрудничает с Тульским городским клубом «Что? Где? Когда?». Традиционными стали Чемпионаты по интеллектуальным играм среди школьников города Тулы «Что? Где? Когда?»  и «</w:t>
      </w:r>
      <w:proofErr w:type="spellStart"/>
      <w:r w:rsidRPr="00A32BE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32BEF">
        <w:rPr>
          <w:rFonts w:ascii="Times New Roman" w:hAnsi="Times New Roman" w:cs="Times New Roman"/>
          <w:sz w:val="28"/>
          <w:szCs w:val="28"/>
        </w:rPr>
        <w:t xml:space="preserve">-ринг», которые проводятся по инициативе Управления образования администрации г. Тулы и   Дворца детского (юношеского) творчества. </w:t>
      </w:r>
    </w:p>
    <w:p w:rsidR="00BD52EE" w:rsidRPr="00A32BEF" w:rsidRDefault="00A11FC6" w:rsidP="00A32BEF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32BEF">
        <w:rPr>
          <w:sz w:val="28"/>
          <w:szCs w:val="28"/>
        </w:rPr>
        <w:tab/>
        <w:t xml:space="preserve">Воспитательное пространство Дворца в течение последних десятилетий активно включает в себя разработку и проведение различных досуговых мероприятий интеллектуального содержания: </w:t>
      </w:r>
      <w:proofErr w:type="spellStart"/>
      <w:r w:rsidRPr="00A32BEF">
        <w:rPr>
          <w:sz w:val="28"/>
          <w:szCs w:val="28"/>
        </w:rPr>
        <w:t>брейн</w:t>
      </w:r>
      <w:proofErr w:type="spellEnd"/>
      <w:r w:rsidRPr="00A32BEF">
        <w:rPr>
          <w:sz w:val="28"/>
          <w:szCs w:val="28"/>
        </w:rPr>
        <w:t xml:space="preserve">-ринги, тематические интеллектуальные турниры, интеллектуальные шоу для ребят из летних лагерей. </w:t>
      </w:r>
      <w:r w:rsidR="00963418" w:rsidRPr="00A32BEF">
        <w:rPr>
          <w:sz w:val="28"/>
          <w:szCs w:val="28"/>
        </w:rPr>
        <w:t xml:space="preserve">С октября 2011 года мы сотрудничаем с издательским отделом и отделом по образованию и </w:t>
      </w:r>
      <w:proofErr w:type="spellStart"/>
      <w:r w:rsidR="00963418" w:rsidRPr="00A32BEF">
        <w:rPr>
          <w:sz w:val="28"/>
          <w:szCs w:val="28"/>
        </w:rPr>
        <w:t>катехизации</w:t>
      </w:r>
      <w:proofErr w:type="spellEnd"/>
      <w:r w:rsidR="00963418" w:rsidRPr="00A32BEF">
        <w:rPr>
          <w:sz w:val="28"/>
          <w:szCs w:val="28"/>
        </w:rPr>
        <w:t xml:space="preserve"> Тульской Епархии. В целях привития школьникам высоких духовно-нравственных принципов, веры и благочестия Дворец совместно с Тульской Епархией организовал ряд интеллектуальных турниров «Россия – наш общий дом», «Православная культура», </w:t>
      </w:r>
      <w:r w:rsidR="00121716" w:rsidRPr="00A32BEF">
        <w:rPr>
          <w:sz w:val="28"/>
          <w:szCs w:val="28"/>
        </w:rPr>
        <w:t xml:space="preserve"> «Русские православные традиции», </w:t>
      </w:r>
      <w:r w:rsidR="00963418" w:rsidRPr="00A32BEF">
        <w:rPr>
          <w:sz w:val="28"/>
          <w:szCs w:val="28"/>
        </w:rPr>
        <w:t>«Бессмертен тот, кто Отечество спас»</w:t>
      </w:r>
      <w:r w:rsidR="00121716" w:rsidRPr="00A32BEF">
        <w:rPr>
          <w:sz w:val="28"/>
          <w:szCs w:val="28"/>
        </w:rPr>
        <w:t>, «Святые защитники Руси».</w:t>
      </w:r>
      <w:r w:rsidR="00963418" w:rsidRPr="00A32BEF">
        <w:rPr>
          <w:sz w:val="28"/>
          <w:szCs w:val="28"/>
        </w:rPr>
        <w:t xml:space="preserve">  Наше сотрудничество вылилось в создание и реализацию нового воспитательного проекта «Интеллект + православная культура» для школьников города Тулы и области</w:t>
      </w:r>
      <w:r w:rsidR="00121716" w:rsidRPr="00A32BEF">
        <w:rPr>
          <w:sz w:val="28"/>
          <w:szCs w:val="28"/>
        </w:rPr>
        <w:t>, отмеченного дипломом Тульского Патриархата Русской Православной Церкви.</w:t>
      </w:r>
      <w:r w:rsidR="00BD52EE" w:rsidRPr="00A32BEF">
        <w:rPr>
          <w:sz w:val="28"/>
          <w:szCs w:val="28"/>
        </w:rPr>
        <w:t xml:space="preserve"> </w:t>
      </w:r>
      <w:r w:rsidR="00BD52EE" w:rsidRPr="00A32BEF">
        <w:rPr>
          <w:sz w:val="28"/>
          <w:szCs w:val="28"/>
        </w:rPr>
        <w:t xml:space="preserve">Проект представляет собой организованный спектр коллективно-творческих дел, литературных праздников, тематических интеллектуальных турниров для школьников среднего и старшего звена с целью воспитания </w:t>
      </w:r>
      <w:r w:rsidR="00BD52EE" w:rsidRPr="00A32BEF">
        <w:rPr>
          <w:sz w:val="28"/>
          <w:szCs w:val="28"/>
        </w:rPr>
        <w:t>гражданской</w:t>
      </w:r>
      <w:r w:rsidR="00BD52EE" w:rsidRPr="00A32BEF">
        <w:rPr>
          <w:sz w:val="28"/>
          <w:szCs w:val="28"/>
        </w:rPr>
        <w:t xml:space="preserve"> культуры п</w:t>
      </w:r>
      <w:r w:rsidR="00BD52EE" w:rsidRPr="00A32BEF">
        <w:rPr>
          <w:sz w:val="28"/>
          <w:szCs w:val="28"/>
        </w:rPr>
        <w:t xml:space="preserve">осредством </w:t>
      </w:r>
      <w:r w:rsidR="00BD52EE" w:rsidRPr="00A32BEF">
        <w:rPr>
          <w:sz w:val="28"/>
          <w:szCs w:val="28"/>
        </w:rPr>
        <w:t>изучения основ православной культуры, истории высокого воинского духа и православного служения Отечеству.</w:t>
      </w:r>
    </w:p>
    <w:p w:rsidR="00F20E76" w:rsidRPr="00A32BEF" w:rsidRDefault="00A11FC6" w:rsidP="00A32BE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 xml:space="preserve">Полноценная творческая работа коллектива единомышленников – популяризаторов интеллектуального  движения, взрослых и старшеклассников, привела к идее организации </w:t>
      </w:r>
      <w:r w:rsidR="009A242F" w:rsidRPr="00A32BE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32BEF">
        <w:rPr>
          <w:rFonts w:ascii="Times New Roman" w:hAnsi="Times New Roman" w:cs="Times New Roman"/>
          <w:sz w:val="28"/>
          <w:szCs w:val="28"/>
        </w:rPr>
        <w:t>детско-взрослой ассоциации</w:t>
      </w:r>
      <w:r w:rsidR="009A242F" w:rsidRPr="00A32BEF">
        <w:rPr>
          <w:rFonts w:ascii="Times New Roman" w:hAnsi="Times New Roman" w:cs="Times New Roman"/>
          <w:sz w:val="28"/>
          <w:szCs w:val="28"/>
        </w:rPr>
        <w:t xml:space="preserve"> по данному направлению деятельности.</w:t>
      </w:r>
    </w:p>
    <w:p w:rsidR="009A242F" w:rsidRPr="00A32BEF" w:rsidRDefault="00F20E76" w:rsidP="00A3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Миссия детско-взрослой ассоциации «Интеллект за будущее России»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создание инновационной технологии, способствующей повышению интеллектуального, культурного, духовно-нравственного и гражданского взросления школьников. </w:t>
      </w:r>
    </w:p>
    <w:p w:rsidR="00F20E76" w:rsidRPr="00A32BEF" w:rsidRDefault="00F20E76" w:rsidP="00A3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Педагогическая целесообразность деятельности детско-взрослой ассоциации «Интеллект за будущее России»  будет выражаться в создании банка </w:t>
      </w:r>
      <w:proofErr w:type="spellStart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9A242F"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ко-ориентированного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образовательной направленности, отражающего идеи </w:t>
      </w:r>
      <w:r w:rsidR="009A242F"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личности, </w:t>
      </w:r>
      <w:proofErr w:type="spellStart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вопросу повышения личностного образования, саморазвития и построения траектории личностного развития современного школьника.</w:t>
      </w:r>
    </w:p>
    <w:p w:rsidR="00F20E76" w:rsidRPr="00A32BEF" w:rsidRDefault="00F20E76" w:rsidP="00A32BEF">
      <w:pPr>
        <w:pStyle w:val="a3"/>
        <w:spacing w:after="0"/>
        <w:ind w:firstLine="708"/>
        <w:jc w:val="both"/>
        <w:rPr>
          <w:sz w:val="28"/>
          <w:szCs w:val="28"/>
        </w:rPr>
      </w:pPr>
      <w:r w:rsidRPr="00A32BEF">
        <w:rPr>
          <w:sz w:val="28"/>
          <w:szCs w:val="28"/>
        </w:rPr>
        <w:t>Детско-взрослая ассоциация  «Интеллект за будущее России», далее именуемая Ассоциация, учреждается для создания условий культурного роста учащихся, их саморазвития и самореализации, в соответствии с современной ступенью эволюции человека.</w:t>
      </w:r>
    </w:p>
    <w:p w:rsidR="00F20E76" w:rsidRPr="00A32BEF" w:rsidRDefault="00F20E76" w:rsidP="00A3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является добровольным детско-взрослым общественным объединением, созданным по инициативе </w:t>
      </w:r>
      <w:proofErr w:type="gramStart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 знатоков образовательных учреждений города Тулы</w:t>
      </w:r>
      <w:proofErr w:type="gramEnd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Тульского клуба «Что? Где? Когда?» МБОДО «Дворец детско-юношеского творчества» и управления образования администрации города Тулы. </w:t>
      </w:r>
    </w:p>
    <w:p w:rsidR="00F20E76" w:rsidRPr="00A32BEF" w:rsidRDefault="00F20E76" w:rsidP="00A32BEF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93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0E76" w:rsidRPr="00A32BEF" w:rsidRDefault="009A242F" w:rsidP="00A3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F20E76" w:rsidRPr="00A3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 Ассоциации</w:t>
      </w:r>
      <w:r w:rsidR="00F20E76"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20E76" w:rsidRPr="00A32BEF">
        <w:rPr>
          <w:rFonts w:ascii="Times New Roman" w:hAnsi="Times New Roman" w:cs="Times New Roman"/>
          <w:color w:val="000000"/>
          <w:sz w:val="28"/>
          <w:szCs w:val="28"/>
        </w:rPr>
        <w:t>содействовать гармоничному интеллектуальному, духовно-нравственному, социально-успешному  развитию личности ребенка посредством его включения в активную интеллектуально-игровую деятельность.</w:t>
      </w:r>
    </w:p>
    <w:p w:rsidR="00F20E76" w:rsidRPr="00A32BEF" w:rsidRDefault="00F20E76" w:rsidP="00A32BEF">
      <w:pPr>
        <w:pStyle w:val="a3"/>
        <w:spacing w:after="0"/>
        <w:ind w:firstLine="571"/>
        <w:jc w:val="both"/>
        <w:rPr>
          <w:sz w:val="28"/>
          <w:szCs w:val="28"/>
        </w:rPr>
      </w:pPr>
      <w:r w:rsidRPr="00A32BEF">
        <w:rPr>
          <w:sz w:val="28"/>
          <w:szCs w:val="28"/>
        </w:rPr>
        <w:t xml:space="preserve">Членами Ассоциации на добровольной основе </w:t>
      </w:r>
      <w:r w:rsidR="009A242F" w:rsidRPr="00A32BEF">
        <w:rPr>
          <w:sz w:val="28"/>
          <w:szCs w:val="28"/>
        </w:rPr>
        <w:t>становятся</w:t>
      </w:r>
      <w:r w:rsidRPr="00A32BEF">
        <w:rPr>
          <w:sz w:val="28"/>
          <w:szCs w:val="28"/>
        </w:rPr>
        <w:t xml:space="preserve"> учащиеся образовательных учреждений</w:t>
      </w:r>
      <w:r w:rsidR="009A242F" w:rsidRPr="00A32BEF">
        <w:rPr>
          <w:sz w:val="28"/>
          <w:szCs w:val="28"/>
        </w:rPr>
        <w:t xml:space="preserve"> города Тулы</w:t>
      </w:r>
      <w:r w:rsidRPr="00A32BEF">
        <w:rPr>
          <w:sz w:val="28"/>
          <w:szCs w:val="28"/>
        </w:rPr>
        <w:t>, желающие научиться интеллектуальному творческому поиску, приносящему радость открытия, и испытать свои силы в интеллектуальных играх, а также взрослые, активно участвующие в интеллектуальном развитии подрастающего поколения.</w:t>
      </w:r>
    </w:p>
    <w:p w:rsidR="00F20E76" w:rsidRPr="00A32BEF" w:rsidRDefault="00F20E76" w:rsidP="00A32BEF">
      <w:pPr>
        <w:pStyle w:val="20"/>
        <w:ind w:left="0" w:firstLine="708"/>
        <w:jc w:val="both"/>
        <w:rPr>
          <w:sz w:val="28"/>
          <w:szCs w:val="28"/>
        </w:rPr>
      </w:pPr>
      <w:r w:rsidRPr="00A32BEF">
        <w:rPr>
          <w:sz w:val="28"/>
          <w:szCs w:val="28"/>
        </w:rPr>
        <w:t>Руководящий орган – Совет детско-взрослой ассоциации</w:t>
      </w:r>
      <w:r w:rsidR="009A242F" w:rsidRPr="00A32BEF">
        <w:rPr>
          <w:sz w:val="28"/>
          <w:szCs w:val="28"/>
        </w:rPr>
        <w:t xml:space="preserve"> «Интеллект за будущее России», в который вошли</w:t>
      </w:r>
      <w:r w:rsidRPr="00A32BEF">
        <w:rPr>
          <w:sz w:val="28"/>
          <w:szCs w:val="28"/>
        </w:rPr>
        <w:t xml:space="preserve"> педагоги, активно поддерживающие разв</w:t>
      </w:r>
      <w:r w:rsidR="009A242F" w:rsidRPr="00A32BEF">
        <w:rPr>
          <w:sz w:val="28"/>
          <w:szCs w:val="28"/>
        </w:rPr>
        <w:t xml:space="preserve">итие интеллектуального движения, </w:t>
      </w:r>
      <w:r w:rsidRPr="00A32BEF">
        <w:rPr>
          <w:sz w:val="28"/>
          <w:szCs w:val="28"/>
        </w:rPr>
        <w:t xml:space="preserve"> члены Тульского клуба «Что? Где? Когда?»</w:t>
      </w:r>
      <w:r w:rsidR="009A242F" w:rsidRPr="00A32BEF">
        <w:rPr>
          <w:sz w:val="28"/>
          <w:szCs w:val="28"/>
        </w:rPr>
        <w:t xml:space="preserve"> и </w:t>
      </w:r>
      <w:r w:rsidRPr="00A32BEF">
        <w:rPr>
          <w:sz w:val="28"/>
          <w:szCs w:val="28"/>
        </w:rPr>
        <w:t xml:space="preserve"> </w:t>
      </w:r>
      <w:r w:rsidR="009A242F" w:rsidRPr="00A32BEF">
        <w:rPr>
          <w:sz w:val="28"/>
          <w:szCs w:val="28"/>
        </w:rPr>
        <w:t>самые активные капитаны</w:t>
      </w:r>
      <w:r w:rsidRPr="00A32BEF">
        <w:rPr>
          <w:sz w:val="28"/>
          <w:szCs w:val="28"/>
        </w:rPr>
        <w:t xml:space="preserve"> школьных  команд знатоков</w:t>
      </w:r>
      <w:r w:rsidR="009A242F" w:rsidRPr="00A32BEF">
        <w:rPr>
          <w:sz w:val="28"/>
          <w:szCs w:val="28"/>
        </w:rPr>
        <w:t>.</w:t>
      </w:r>
    </w:p>
    <w:p w:rsidR="006F7777" w:rsidRPr="00A32BEF" w:rsidRDefault="006F7777" w:rsidP="00A32BEF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32B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Игра (с элементами познания) -  сильнейшее средство социализации ребенка, включающее в себя как социально - контролируемые процессы целенаправленного воздействия на становление личности, усвоение детьми знаний, духовных ценностей и норм, присущих обществу, так и стихийные процессы, влияющие на формирование ребенка. </w:t>
      </w:r>
    </w:p>
    <w:p w:rsidR="006F7777" w:rsidRPr="00A32BEF" w:rsidRDefault="006F7777" w:rsidP="00A32BEF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32BEF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</w:t>
      </w:r>
      <w:r w:rsidRPr="00A32BEF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грамма деятельности Ассоциации</w:t>
      </w:r>
      <w:r w:rsidRPr="00A32B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охватывает достаточно большой период взросления школьников – с 9 до 18 лет, то есть практически весь период пребывания юного человека в начальной, средней и старшей школе. Поэтому мы учитывали особенности восприятия и восприимчивости детей разного возраста и развития.</w:t>
      </w:r>
    </w:p>
    <w:p w:rsidR="006F7777" w:rsidRPr="00A32BEF" w:rsidRDefault="006F7777" w:rsidP="00A32B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EF">
        <w:rPr>
          <w:rFonts w:ascii="Times New Roman" w:hAnsi="Times New Roman" w:cs="Times New Roman"/>
          <w:color w:val="000000"/>
          <w:sz w:val="28"/>
          <w:szCs w:val="28"/>
        </w:rPr>
        <w:t>Программа предполагает трехступенчатое учас</w:t>
      </w:r>
      <w:r w:rsidRPr="00A32B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тие детей и педагогов в ее реализации. </w:t>
      </w:r>
    </w:p>
    <w:p w:rsidR="006F7777" w:rsidRPr="00A32BEF" w:rsidRDefault="006F7777" w:rsidP="00A32BEF">
      <w:pPr>
        <w:shd w:val="clear" w:color="auto" w:fill="FFFFFF"/>
        <w:spacing w:after="0" w:line="240" w:lineRule="auto"/>
        <w:ind w:firstLine="734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A32BE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1 ступень: младший школьный возраст </w:t>
      </w:r>
      <w:proofErr w:type="gramStart"/>
      <w:r w:rsidRPr="00A32BE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( </w:t>
      </w:r>
      <w:proofErr w:type="gramEnd"/>
      <w:r w:rsidRPr="00A32BE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3-5 классы,  9-11 лет )</w:t>
      </w:r>
    </w:p>
    <w:p w:rsidR="006F7777" w:rsidRPr="00A32BEF" w:rsidRDefault="006F7777" w:rsidP="00A32BEF">
      <w:pPr>
        <w:shd w:val="clear" w:color="auto" w:fill="FFFFFF"/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В наш непростой век, который философы называют «веком нравственного опустошения и одичания», педагог должен черпать источник </w:t>
      </w:r>
      <w:r w:rsidRPr="00A32BEF">
        <w:rPr>
          <w:rFonts w:ascii="Times New Roman" w:hAnsi="Times New Roman" w:cs="Times New Roman"/>
          <w:sz w:val="28"/>
          <w:szCs w:val="28"/>
        </w:rPr>
        <w:lastRenderedPageBreak/>
        <w:t xml:space="preserve">вдохновения в  </w:t>
      </w:r>
      <w:r w:rsidRPr="00A32BEF">
        <w:rPr>
          <w:rFonts w:ascii="Times New Roman" w:hAnsi="Times New Roman" w:cs="Times New Roman"/>
          <w:bCs/>
          <w:iCs/>
          <w:sz w:val="28"/>
          <w:szCs w:val="28"/>
        </w:rPr>
        <w:t>великом и могучем русском языке.</w:t>
      </w:r>
      <w:r w:rsidRPr="00A32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32BEF">
        <w:rPr>
          <w:rFonts w:ascii="Times New Roman" w:hAnsi="Times New Roman" w:cs="Times New Roman"/>
          <w:sz w:val="28"/>
          <w:szCs w:val="28"/>
        </w:rPr>
        <w:t>Классическое литературное слово - великая сила! Оно гармонизирует внутренний мир ребенка, снимает стресс, утомление, вызывает на лице внимательного слушателя светлую, добрую улыбку, которая стоит многого в наше скудное на доброту и любовь время. Нам, педагогам, судьбой начертано «лирой чувства пробуждать». Поэтому в основе работы со школьниками среднего возраста мы видим интеллектуальные литературные праздники, созданные по сюжетам произведений замечательных детских писателей: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«Лукоморье» (по сказкам А.С. Пушкина);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«Изумрудный город» (по книгам А.М. Волкова);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«Двенадцать месяцев (по произведениям С.Я. Маршака);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«Аленький цветочек» (по мотивам сказок С.Т. Аксакова);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«Раз в крещенский вечерок» (литературные классические сказки и фольклор) </w:t>
      </w:r>
    </w:p>
    <w:p w:rsidR="006F7777" w:rsidRPr="00A32BEF" w:rsidRDefault="006F7777" w:rsidP="00A3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        Интеллектуально-литературные игры в первую очередь стимулируют интерес к чтению, воспитывают любовь к книге, формируют атмосферу сотрудничества, взаимно</w:t>
      </w:r>
      <w:r w:rsidRPr="00A32BEF">
        <w:rPr>
          <w:rFonts w:ascii="Times New Roman" w:hAnsi="Times New Roman" w:cs="Times New Roman"/>
          <w:sz w:val="28"/>
          <w:szCs w:val="28"/>
        </w:rPr>
        <w:softHyphen/>
        <w:t xml:space="preserve">го доверия и уважения. </w:t>
      </w:r>
    </w:p>
    <w:p w:rsidR="006F7777" w:rsidRPr="00A32BEF" w:rsidRDefault="006F7777" w:rsidP="00A32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Успех выполнения развивающих в ходе литературно-интеллектуальной игры вызывает у ребят сильные эмоциональные явления, возникает так называемое чувство “умственной радости”, что   является реальным стимулом для повышения обучающимися своего уровня эрудиции и способствуют их духовному развитию и формированию потребности к саморазвитию. </w:t>
      </w:r>
    </w:p>
    <w:p w:rsidR="006F7777" w:rsidRPr="00A32BEF" w:rsidRDefault="006F7777" w:rsidP="00A32BEF">
      <w:pPr>
        <w:pStyle w:val="a5"/>
        <w:ind w:left="0" w:right="0" w:firstLine="0"/>
        <w:jc w:val="center"/>
        <w:rPr>
          <w:b/>
        </w:rPr>
      </w:pPr>
    </w:p>
    <w:p w:rsidR="006F7777" w:rsidRPr="00A32BEF" w:rsidRDefault="006F7777" w:rsidP="00A32BEF">
      <w:pPr>
        <w:pStyle w:val="a5"/>
        <w:ind w:left="0" w:right="0" w:firstLine="0"/>
        <w:jc w:val="center"/>
        <w:rPr>
          <w:b/>
        </w:rPr>
      </w:pPr>
      <w:r w:rsidRPr="00A32BEF">
        <w:rPr>
          <w:b/>
        </w:rPr>
        <w:t xml:space="preserve">2 ступень – средний школьный возраст </w:t>
      </w:r>
      <w:proofErr w:type="gramStart"/>
      <w:r w:rsidRPr="00A32BEF">
        <w:rPr>
          <w:b/>
        </w:rPr>
        <w:t xml:space="preserve">( </w:t>
      </w:r>
      <w:proofErr w:type="gramEnd"/>
      <w:r w:rsidRPr="00A32BEF">
        <w:rPr>
          <w:b/>
        </w:rPr>
        <w:t>6 - 8 классы, 12 - 14 лет )</w:t>
      </w:r>
    </w:p>
    <w:p w:rsidR="006F7777" w:rsidRPr="00A32BEF" w:rsidRDefault="006F7777" w:rsidP="00A32BEF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777" w:rsidRPr="00A32BEF" w:rsidRDefault="006F7777" w:rsidP="00A32BEF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Основная цель данной ступени:  создание образовательной среды, способствующей развитию интеллектуальных и творческих способностей личности на основе её собственных ресурсов.</w:t>
      </w:r>
    </w:p>
    <w:p w:rsidR="006F7777" w:rsidRPr="00A32BEF" w:rsidRDefault="006F7777" w:rsidP="00A32BEF">
      <w:pPr>
        <w:pStyle w:val="a5"/>
        <w:ind w:left="0" w:right="0" w:firstLine="0"/>
      </w:pPr>
      <w:r w:rsidRPr="00A32BEF">
        <w:tab/>
        <w:t xml:space="preserve">Школьники среднего возраста уже могут мыслить логически, заниматься теоретическими рассуждениями и самоанализом, они относительно свободно рассуждают на нравственные, социальные, политические и другие темы. У них наблюдается способность делать общие выводы на основе частных посылок и, напротив, они запросто переходят к частным умозаключениям на базе общих посылок, то есть активно проявляют способность к индукции и дедукции. Важнейшее интеллектуальное приобретение среднего школьного возраста – это умение оперировать гипотезами. Но этому ещё следует обучить наших детей. Задачи формирования индукции и дедукции, создания творческой атмосферы научного поиска, сотрудничества, самовыражения у учащихся среднего возраста успешно решается в системе интеллектуальных тематических турниров. </w:t>
      </w:r>
    </w:p>
    <w:p w:rsidR="006F7777" w:rsidRPr="00A32BEF" w:rsidRDefault="006F7777" w:rsidP="00A32BEF">
      <w:pPr>
        <w:pStyle w:val="a7"/>
        <w:tabs>
          <w:tab w:val="left" w:pos="10204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32BEF">
        <w:rPr>
          <w:sz w:val="28"/>
          <w:szCs w:val="28"/>
        </w:rPr>
        <w:t xml:space="preserve">Задайте вопрос «Что такое «Что? Где? Когда?» достаточно широкому кругу людей и попробуйте проанализировать полученные ответы. Для одних – это популярнейшая телевизионная передача, для других – просто </w:t>
      </w:r>
      <w:r w:rsidRPr="00A32BEF">
        <w:rPr>
          <w:sz w:val="28"/>
          <w:szCs w:val="28"/>
        </w:rPr>
        <w:lastRenderedPageBreak/>
        <w:t xml:space="preserve">увлекательная игра, для нас, членов и руководителей Клуба «Интеллект будущего» – массовое общественное движение, которому мы отдаём большую часть свободного времени. </w:t>
      </w:r>
    </w:p>
    <w:p w:rsidR="006F7777" w:rsidRPr="00A32BEF" w:rsidRDefault="006F7777" w:rsidP="00A32BEF">
      <w:pPr>
        <w:pStyle w:val="a5"/>
        <w:tabs>
          <w:tab w:val="clear" w:pos="864"/>
          <w:tab w:val="left" w:pos="851"/>
        </w:tabs>
        <w:ind w:left="0" w:right="0" w:firstLine="0"/>
      </w:pPr>
      <w:r w:rsidRPr="00A32BEF">
        <w:tab/>
        <w:t xml:space="preserve">Наиболее удачными формами организации турниров для ребят данного возраста  стали спортивный вариант «Что? Где? </w:t>
      </w:r>
      <w:proofErr w:type="gramStart"/>
      <w:r w:rsidRPr="00A32BEF">
        <w:t>Когда?» (одновременная игра любого количества команд) и «</w:t>
      </w:r>
      <w:proofErr w:type="spellStart"/>
      <w:r w:rsidRPr="00A32BEF">
        <w:t>Брейн</w:t>
      </w:r>
      <w:proofErr w:type="spellEnd"/>
      <w:r w:rsidRPr="00A32BEF">
        <w:t>-ринг» (команда против команды, синий стол против  красного стола, хотя нам больше нравится играть в 3 стола (зелёный, синий, красный столы).</w:t>
      </w:r>
      <w:proofErr w:type="gramEnd"/>
      <w:r w:rsidRPr="00A32BEF">
        <w:t xml:space="preserve"> При игре в </w:t>
      </w:r>
      <w:proofErr w:type="spellStart"/>
      <w:r w:rsidRPr="00A32BEF">
        <w:t>брейн</w:t>
      </w:r>
      <w:proofErr w:type="spellEnd"/>
      <w:r w:rsidRPr="00A32BEF">
        <w:t xml:space="preserve">-ринг нужно точно определить команду, которая первой обозначила право на ответ, обычно это делает </w:t>
      </w:r>
      <w:proofErr w:type="spellStart"/>
      <w:r w:rsidRPr="00A32BEF">
        <w:t>брейн-операционист</w:t>
      </w:r>
      <w:proofErr w:type="spellEnd"/>
      <w:r w:rsidRPr="00A32BEF">
        <w:t xml:space="preserve">. За неимением </w:t>
      </w:r>
      <w:proofErr w:type="spellStart"/>
      <w:r w:rsidRPr="00A32BEF">
        <w:t>брейн</w:t>
      </w:r>
      <w:proofErr w:type="spellEnd"/>
      <w:r w:rsidRPr="00A32BEF">
        <w:t>-системы можно играть на хлопки, мы играем по сигналу подъёма детской кегли капитаном команды.</w:t>
      </w:r>
    </w:p>
    <w:p w:rsidR="006F7777" w:rsidRPr="00A32BEF" w:rsidRDefault="006F7777" w:rsidP="00A32BEF">
      <w:pPr>
        <w:pStyle w:val="a5"/>
        <w:ind w:left="0" w:right="0" w:firstLine="0"/>
      </w:pPr>
      <w:r w:rsidRPr="00A32BEF">
        <w:tab/>
        <w:t>Для данного возраста мы разработали и активно внедрили следующие тематические турниры: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2BEF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A32BEF">
        <w:rPr>
          <w:rFonts w:ascii="Times New Roman" w:hAnsi="Times New Roman" w:cs="Times New Roman"/>
          <w:sz w:val="28"/>
          <w:szCs w:val="28"/>
        </w:rPr>
        <w:t>»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«Вредные привычки»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«Мы - россияне»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«Русь изначальная»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«Славен тот, кто Отечество спас» (к 200-летию Бородинского сражения»)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«Поклонимся великим тем годам» (памяти героев Великой Отечественной войны)</w:t>
      </w:r>
    </w:p>
    <w:p w:rsidR="006F7777" w:rsidRPr="00A32BEF" w:rsidRDefault="006F7777" w:rsidP="00A32BEF">
      <w:pPr>
        <w:pStyle w:val="a6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«Православные традиции и праздники»</w:t>
      </w:r>
      <w:r w:rsidRPr="00A32BEF">
        <w:rPr>
          <w:rFonts w:ascii="Times New Roman" w:hAnsi="Times New Roman" w:cs="Times New Roman"/>
          <w:sz w:val="28"/>
          <w:szCs w:val="28"/>
        </w:rPr>
        <w:t>.</w:t>
      </w:r>
    </w:p>
    <w:p w:rsidR="006F7777" w:rsidRPr="00A32BEF" w:rsidRDefault="006F7777" w:rsidP="00A32B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Интересны и познавательны для школьников данного возраста новые интеллектуальные шоу «Колесо истории» по темам «Древняя Русь», «Русь боярская», «Россия державная»</w:t>
      </w:r>
      <w:r w:rsidR="00A32BEF" w:rsidRPr="00A32BEF">
        <w:rPr>
          <w:rFonts w:ascii="Times New Roman" w:hAnsi="Times New Roman" w:cs="Times New Roman"/>
          <w:sz w:val="28"/>
          <w:szCs w:val="28"/>
        </w:rPr>
        <w:t xml:space="preserve">, представляющих собой калейдоскоп интеллектуальных </w:t>
      </w:r>
      <w:proofErr w:type="spellStart"/>
      <w:r w:rsidR="00A32BEF" w:rsidRPr="00A32BEF">
        <w:rPr>
          <w:rFonts w:ascii="Times New Roman" w:hAnsi="Times New Roman" w:cs="Times New Roman"/>
          <w:sz w:val="28"/>
          <w:szCs w:val="28"/>
        </w:rPr>
        <w:t>команднно</w:t>
      </w:r>
      <w:proofErr w:type="spellEnd"/>
      <w:r w:rsidR="00A32BEF" w:rsidRPr="00A32BEF">
        <w:rPr>
          <w:rFonts w:ascii="Times New Roman" w:hAnsi="Times New Roman" w:cs="Times New Roman"/>
          <w:sz w:val="28"/>
          <w:szCs w:val="28"/>
        </w:rPr>
        <w:t>-личных испытаний с погружением в эпоху посредством театральных миниатюр, кинофондов, костюмов и предметов быта.</w:t>
      </w:r>
    </w:p>
    <w:p w:rsidR="006F7777" w:rsidRPr="00A32BEF" w:rsidRDefault="006F7777" w:rsidP="00A32B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Включение школьников в систему интеллектуальных тематических турниров способствует формированию у них социальной, коммуникативной, поликультурной, информационной компетентностей, а также успешному внедрению современных педагогических технологий оптимизации и интенсификации образовательного и воспитательного  процессов.</w:t>
      </w:r>
    </w:p>
    <w:p w:rsidR="006F7777" w:rsidRPr="00A32BEF" w:rsidRDefault="006F7777" w:rsidP="00A32B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ab/>
        <w:t>Трудно переоценить важнейший этап предварительной подготовки к тематическому интеллектуальному турниру. Каждый член команды получает личное задание, которое включает в себя сбор и систематизацию большого объёма информации по обозначенной теме. Причём важно, что источником информации становится вовсе не «Википедия», а библиотечные фонды. На базе библиотеки Дворца, одной из старейших детских библиотек города, мы помогаем воспитанникам научиться ориентироваться в бескрайнем море печатной информации, аккумулировать информацию, правильно пользоваться библиотечными каталогами, справочниками, энциклопедиями.</w:t>
      </w:r>
    </w:p>
    <w:p w:rsidR="006F7777" w:rsidRPr="00A32BEF" w:rsidRDefault="006F7777" w:rsidP="00A32BEF">
      <w:pPr>
        <w:pStyle w:val="a5"/>
        <w:ind w:left="0" w:right="0" w:firstLine="0"/>
        <w:jc w:val="center"/>
        <w:rPr>
          <w:b/>
        </w:rPr>
      </w:pPr>
      <w:r w:rsidRPr="00A32BEF">
        <w:rPr>
          <w:b/>
        </w:rPr>
        <w:t xml:space="preserve">3 ступень - старшеклассники </w:t>
      </w:r>
      <w:proofErr w:type="gramStart"/>
      <w:r w:rsidRPr="00A32BEF">
        <w:rPr>
          <w:b/>
        </w:rPr>
        <w:t xml:space="preserve">( </w:t>
      </w:r>
      <w:proofErr w:type="gramEnd"/>
      <w:r w:rsidRPr="00A32BEF">
        <w:rPr>
          <w:b/>
        </w:rPr>
        <w:t>9 – 11 классы, 15 - 18 лет )</w:t>
      </w:r>
    </w:p>
    <w:p w:rsidR="006F7777" w:rsidRPr="00A32BEF" w:rsidRDefault="006F7777" w:rsidP="00A3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F7777" w:rsidRPr="00A32BEF" w:rsidRDefault="006F7777" w:rsidP="00A32BEF">
      <w:pPr>
        <w:numPr>
          <w:ilvl w:val="0"/>
          <w:numId w:val="10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lastRenderedPageBreak/>
        <w:t>Развитие повышенной мотивации к интеллектуально-познавательной деятельности, создание мотивации к постоянному самосовершенствованию и самообразованию.</w:t>
      </w:r>
    </w:p>
    <w:p w:rsidR="006F7777" w:rsidRPr="00A32BEF" w:rsidRDefault="006F7777" w:rsidP="00A32BEF">
      <w:pPr>
        <w:numPr>
          <w:ilvl w:val="0"/>
          <w:numId w:val="10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высокого уровня мыслительных операций;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высокого уровня активности и  раскованности мышления, которая заключается в возникновении нескольких вариантов решения проблемы, большого количества гипотез, идей.</w:t>
      </w:r>
    </w:p>
    <w:p w:rsidR="006F7777" w:rsidRPr="00A32BEF" w:rsidRDefault="006F7777" w:rsidP="00A32BEF">
      <w:pPr>
        <w:numPr>
          <w:ilvl w:val="0"/>
          <w:numId w:val="10"/>
        </w:numPr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Формирование высоких духовно-нравственных качеств личности, социальной и гражданской активности и ответственности.</w:t>
      </w:r>
    </w:p>
    <w:p w:rsidR="006F7777" w:rsidRPr="00A32BEF" w:rsidRDefault="006F7777" w:rsidP="00A32BE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Развитие коммуникативных способностей у воспитанников, умения взаимодействовать в команде с нацеливанием на поставленный результат.</w:t>
      </w:r>
    </w:p>
    <w:p w:rsidR="006F7777" w:rsidRPr="00A32BEF" w:rsidRDefault="006F7777" w:rsidP="00A32BE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 xml:space="preserve"> Развитие см</w:t>
      </w:r>
      <w:r w:rsidRPr="00A32BEF">
        <w:rPr>
          <w:rFonts w:ascii="Times New Roman" w:hAnsi="Times New Roman" w:cs="Times New Roman"/>
          <w:sz w:val="28"/>
          <w:szCs w:val="28"/>
        </w:rPr>
        <w:t>елости публичного самовыражения,</w:t>
      </w:r>
      <w:r w:rsidRPr="00A32BEF">
        <w:rPr>
          <w:rFonts w:ascii="Times New Roman" w:hAnsi="Times New Roman" w:cs="Times New Roman"/>
          <w:sz w:val="28"/>
          <w:szCs w:val="28"/>
        </w:rPr>
        <w:t xml:space="preserve"> адекватной самооценки посредством игровой деятельности,  навыков участия в интеллектуальных играх различного ранга.</w:t>
      </w:r>
    </w:p>
    <w:p w:rsidR="006F7777" w:rsidRPr="00A32BEF" w:rsidRDefault="006F7777" w:rsidP="00A32BEF">
      <w:pPr>
        <w:pStyle w:val="a5"/>
        <w:ind w:left="0" w:right="0" w:firstLine="0"/>
      </w:pPr>
    </w:p>
    <w:p w:rsidR="006F7777" w:rsidRPr="00A32BEF" w:rsidRDefault="006F7777" w:rsidP="00A32BEF">
      <w:pPr>
        <w:pStyle w:val="a5"/>
        <w:ind w:left="0" w:right="0" w:firstLine="0"/>
      </w:pPr>
      <w:r w:rsidRPr="00A32BEF">
        <w:t>Учащиеся старших классов с удовольствием пробуют свои силы в городских тематических интеллектуальных турнирах: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«Россия – наш общий дом»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«Православная культура»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«СПИД – миф или реальность»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«Знать, чтобы жить» (о вреде наркотических веществ)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«Богатырями славится земля» (к 200-летию Отечественной войны 1812 года)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</w:t>
      </w:r>
      <w:proofErr w:type="gramStart"/>
      <w:r w:rsidRPr="00A32BEF">
        <w:t>Город-проблем</w:t>
      </w:r>
      <w:proofErr w:type="gramEnd"/>
      <w:r w:rsidRPr="00A32BEF">
        <w:t>. нет» (проблемы толерантности и дружественного сосуществования в России)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 xml:space="preserve">«И помнит мир спасённый» (памяти </w:t>
      </w:r>
      <w:proofErr w:type="gramStart"/>
      <w:r w:rsidRPr="00A32BEF">
        <w:t>павших</w:t>
      </w:r>
      <w:proofErr w:type="gramEnd"/>
      <w:r w:rsidRPr="00A32BEF">
        <w:t xml:space="preserve"> в Великой Отечественной войне)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«Колокола тревоги» (проблемы радиации и экологии)</w:t>
      </w:r>
    </w:p>
    <w:p w:rsidR="006F7777" w:rsidRPr="00A32BEF" w:rsidRDefault="006F7777" w:rsidP="00A32BEF">
      <w:pPr>
        <w:pStyle w:val="a5"/>
        <w:numPr>
          <w:ilvl w:val="0"/>
          <w:numId w:val="11"/>
        </w:numPr>
        <w:ind w:left="0" w:right="0" w:firstLine="0"/>
      </w:pPr>
      <w:r w:rsidRPr="00A32BEF">
        <w:t>«Россия державная» (к 400-летию дома Романовых)</w:t>
      </w:r>
    </w:p>
    <w:p w:rsidR="006F7777" w:rsidRPr="00A32BEF" w:rsidRDefault="006F7777" w:rsidP="00A32BEF">
      <w:pPr>
        <w:pStyle w:val="a5"/>
        <w:ind w:left="0" w:right="0" w:firstLine="0"/>
        <w:jc w:val="center"/>
        <w:rPr>
          <w:b/>
        </w:rPr>
      </w:pPr>
    </w:p>
    <w:p w:rsidR="006F7777" w:rsidRPr="00A32BEF" w:rsidRDefault="006F7777" w:rsidP="00A32BEF">
      <w:pPr>
        <w:pStyle w:val="30"/>
        <w:spacing w:before="0" w:after="0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BEF">
        <w:rPr>
          <w:rFonts w:ascii="Times New Roman" w:hAnsi="Times New Roman" w:cs="Times New Roman"/>
          <w:b w:val="0"/>
          <w:sz w:val="28"/>
          <w:szCs w:val="28"/>
        </w:rPr>
        <w:t>Далее их ждёт участие в самом главном креативном испытании года - городском Чемпионате по интеллектуальным играм «</w:t>
      </w:r>
      <w:proofErr w:type="spellStart"/>
      <w:r w:rsidRPr="00A32BEF">
        <w:rPr>
          <w:rFonts w:ascii="Times New Roman" w:hAnsi="Times New Roman" w:cs="Times New Roman"/>
          <w:b w:val="0"/>
          <w:sz w:val="28"/>
          <w:szCs w:val="28"/>
        </w:rPr>
        <w:t>Брейн</w:t>
      </w:r>
      <w:proofErr w:type="spellEnd"/>
      <w:r w:rsidRPr="00A32BEF">
        <w:rPr>
          <w:rFonts w:ascii="Times New Roman" w:hAnsi="Times New Roman" w:cs="Times New Roman"/>
          <w:b w:val="0"/>
          <w:sz w:val="28"/>
          <w:szCs w:val="28"/>
        </w:rPr>
        <w:t xml:space="preserve">-ринг» и «Что? Где? Когда?» среди школьников города Тулы.  </w:t>
      </w:r>
    </w:p>
    <w:p w:rsidR="006F7777" w:rsidRPr="00A32BEF" w:rsidRDefault="006F7777" w:rsidP="00A32B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BEF">
        <w:rPr>
          <w:rFonts w:ascii="Times New Roman" w:hAnsi="Times New Roman" w:cs="Times New Roman"/>
          <w:sz w:val="28"/>
          <w:szCs w:val="28"/>
        </w:rPr>
        <w:t>Чемпионат помогает объединить большое количество команд, так как  проводится в 2 этапа: отборочный (районный) – в котором принимают участие любое количество заявленных  команд из образовательных учреждений района -  и  городской финал, в котором имеют честь сразиться только 15 лучших команд (призёры отборочного тура). По итогам финала вручаются Кубок Чемпионата по игре «Что? Где? Когда?» и Кубок «</w:t>
      </w:r>
      <w:proofErr w:type="spellStart"/>
      <w:r w:rsidRPr="00A32BE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32BEF">
        <w:rPr>
          <w:rFonts w:ascii="Times New Roman" w:hAnsi="Times New Roman" w:cs="Times New Roman"/>
          <w:sz w:val="28"/>
          <w:szCs w:val="28"/>
        </w:rPr>
        <w:t>-ринга».</w:t>
      </w:r>
    </w:p>
    <w:p w:rsidR="006F7777" w:rsidRPr="00A32BEF" w:rsidRDefault="006F7777" w:rsidP="00A32BEF">
      <w:pPr>
        <w:pStyle w:val="30"/>
        <w:tabs>
          <w:tab w:val="num" w:pos="42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BEF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Чемпионаты города, как правило, становятся отправной точкой для выявления интеллектуально талантливой молодёжи из числа школьников города Тулы с целью объединения их в </w:t>
      </w:r>
      <w:r w:rsidRPr="00A32BEF">
        <w:rPr>
          <w:rFonts w:ascii="Times New Roman" w:hAnsi="Times New Roman" w:cs="Times New Roman"/>
          <w:b w:val="0"/>
          <w:sz w:val="28"/>
          <w:szCs w:val="28"/>
        </w:rPr>
        <w:t>Детско-взрослую ассоциацию</w:t>
      </w:r>
      <w:r w:rsidRPr="00A32BEF">
        <w:rPr>
          <w:rFonts w:ascii="Times New Roman" w:hAnsi="Times New Roman" w:cs="Times New Roman"/>
          <w:b w:val="0"/>
          <w:sz w:val="28"/>
          <w:szCs w:val="28"/>
        </w:rPr>
        <w:t xml:space="preserve"> «Интеллект </w:t>
      </w:r>
      <w:r w:rsidRPr="00A32BEF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Pr="00A32BEF">
        <w:rPr>
          <w:rFonts w:ascii="Times New Roman" w:hAnsi="Times New Roman" w:cs="Times New Roman"/>
          <w:b w:val="0"/>
          <w:sz w:val="28"/>
          <w:szCs w:val="28"/>
        </w:rPr>
        <w:t>будуще</w:t>
      </w:r>
      <w:r w:rsidRPr="00A32BEF">
        <w:rPr>
          <w:rFonts w:ascii="Times New Roman" w:hAnsi="Times New Roman" w:cs="Times New Roman"/>
          <w:b w:val="0"/>
          <w:sz w:val="28"/>
          <w:szCs w:val="28"/>
        </w:rPr>
        <w:t>е России</w:t>
      </w:r>
      <w:r w:rsidRPr="00A32BE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F7777" w:rsidRPr="00A32BEF" w:rsidRDefault="006F7777" w:rsidP="00A32BEF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предоставляет возможность дальнейшего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школьных команд знатоков в соревнованиях и чемпионатах по интеллектуальным играм </w:t>
      </w:r>
      <w:bookmarkStart w:id="0" w:name="_GoBack"/>
      <w:bookmarkEnd w:id="0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«Что? Где? Когда?» 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ранга 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содружестве с социальными партнёрами и общественными организациями («Кубок ректора </w:t>
      </w:r>
      <w:proofErr w:type="spellStart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ТулГУ</w:t>
      </w:r>
      <w:proofErr w:type="spellEnd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«Кубок вызова» и </w:t>
      </w:r>
      <w:proofErr w:type="spellStart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2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E76" w:rsidRDefault="00F20E76" w:rsidP="006F7777">
      <w:pPr>
        <w:pStyle w:val="30"/>
        <w:tabs>
          <w:tab w:val="num" w:pos="426"/>
        </w:tabs>
        <w:spacing w:before="0" w:after="0"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619" w:rsidRDefault="00D10619"/>
    <w:sectPr w:rsidR="00D1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0CAC4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224E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261092"/>
    <w:multiLevelType w:val="singleLevel"/>
    <w:tmpl w:val="C50E276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D702785"/>
    <w:multiLevelType w:val="hybridMultilevel"/>
    <w:tmpl w:val="68421C32"/>
    <w:lvl w:ilvl="0" w:tplc="28D6F088">
      <w:start w:val="1"/>
      <w:numFmt w:val="bullet"/>
      <w:pStyle w:val="2"/>
      <w:lvlText w:val="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1690E"/>
    <w:multiLevelType w:val="hybridMultilevel"/>
    <w:tmpl w:val="72F6B03C"/>
    <w:lvl w:ilvl="0" w:tplc="4B848540">
      <w:start w:val="3"/>
      <w:numFmt w:val="decimal"/>
      <w:lvlText w:val="%1."/>
      <w:lvlJc w:val="left"/>
      <w:pPr>
        <w:ind w:left="931" w:hanging="360"/>
      </w:pPr>
    </w:lvl>
    <w:lvl w:ilvl="1" w:tplc="04190019">
      <w:start w:val="1"/>
      <w:numFmt w:val="lowerLetter"/>
      <w:lvlText w:val="%2."/>
      <w:lvlJc w:val="left"/>
      <w:pPr>
        <w:ind w:left="1651" w:hanging="360"/>
      </w:pPr>
    </w:lvl>
    <w:lvl w:ilvl="2" w:tplc="0419001B">
      <w:start w:val="1"/>
      <w:numFmt w:val="lowerRoman"/>
      <w:lvlText w:val="%3."/>
      <w:lvlJc w:val="right"/>
      <w:pPr>
        <w:ind w:left="2371" w:hanging="180"/>
      </w:pPr>
    </w:lvl>
    <w:lvl w:ilvl="3" w:tplc="0419000F">
      <w:start w:val="1"/>
      <w:numFmt w:val="decimal"/>
      <w:lvlText w:val="%4."/>
      <w:lvlJc w:val="left"/>
      <w:pPr>
        <w:ind w:left="3091" w:hanging="360"/>
      </w:pPr>
    </w:lvl>
    <w:lvl w:ilvl="4" w:tplc="04190019">
      <w:start w:val="1"/>
      <w:numFmt w:val="lowerLetter"/>
      <w:lvlText w:val="%5."/>
      <w:lvlJc w:val="left"/>
      <w:pPr>
        <w:ind w:left="3811" w:hanging="360"/>
      </w:pPr>
    </w:lvl>
    <w:lvl w:ilvl="5" w:tplc="0419001B">
      <w:start w:val="1"/>
      <w:numFmt w:val="lowerRoman"/>
      <w:lvlText w:val="%6."/>
      <w:lvlJc w:val="right"/>
      <w:pPr>
        <w:ind w:left="4531" w:hanging="180"/>
      </w:pPr>
    </w:lvl>
    <w:lvl w:ilvl="6" w:tplc="0419000F">
      <w:start w:val="1"/>
      <w:numFmt w:val="decimal"/>
      <w:lvlText w:val="%7."/>
      <w:lvlJc w:val="left"/>
      <w:pPr>
        <w:ind w:left="5251" w:hanging="360"/>
      </w:pPr>
    </w:lvl>
    <w:lvl w:ilvl="7" w:tplc="04190019">
      <w:start w:val="1"/>
      <w:numFmt w:val="lowerLetter"/>
      <w:lvlText w:val="%8."/>
      <w:lvlJc w:val="left"/>
      <w:pPr>
        <w:ind w:left="5971" w:hanging="360"/>
      </w:pPr>
    </w:lvl>
    <w:lvl w:ilvl="8" w:tplc="0419001B">
      <w:start w:val="1"/>
      <w:numFmt w:val="lowerRoman"/>
      <w:lvlText w:val="%9."/>
      <w:lvlJc w:val="right"/>
      <w:pPr>
        <w:ind w:left="6691" w:hanging="180"/>
      </w:pPr>
    </w:lvl>
  </w:abstractNum>
  <w:abstractNum w:abstractNumId="5">
    <w:nsid w:val="48B465C0"/>
    <w:multiLevelType w:val="hybridMultilevel"/>
    <w:tmpl w:val="8FBE177A"/>
    <w:lvl w:ilvl="0" w:tplc="0419000B">
      <w:start w:val="1"/>
      <w:numFmt w:val="bullet"/>
      <w:lvlText w:val="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2166D7"/>
    <w:multiLevelType w:val="hybridMultilevel"/>
    <w:tmpl w:val="AA283526"/>
    <w:lvl w:ilvl="0" w:tplc="0419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>
    <w:nsid w:val="62D42F6E"/>
    <w:multiLevelType w:val="hybridMultilevel"/>
    <w:tmpl w:val="1A0A53D4"/>
    <w:lvl w:ilvl="0" w:tplc="63EA7A74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8">
    <w:nsid w:val="67C842B1"/>
    <w:multiLevelType w:val="hybridMultilevel"/>
    <w:tmpl w:val="BCCC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73B04"/>
    <w:multiLevelType w:val="hybridMultilevel"/>
    <w:tmpl w:val="A5FE8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D4403"/>
    <w:multiLevelType w:val="hybridMultilevel"/>
    <w:tmpl w:val="F00C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lvlText w:val="•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C0"/>
    <w:rsid w:val="00121716"/>
    <w:rsid w:val="006F7777"/>
    <w:rsid w:val="008744B1"/>
    <w:rsid w:val="00963418"/>
    <w:rsid w:val="009A242F"/>
    <w:rsid w:val="00A11FC6"/>
    <w:rsid w:val="00A32BEF"/>
    <w:rsid w:val="00BD52EE"/>
    <w:rsid w:val="00D10619"/>
    <w:rsid w:val="00EB51C0"/>
    <w:rsid w:val="00F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76"/>
  </w:style>
  <w:style w:type="paragraph" w:styleId="30">
    <w:name w:val="heading 3"/>
    <w:basedOn w:val="a"/>
    <w:next w:val="a"/>
    <w:link w:val="31"/>
    <w:qFormat/>
    <w:rsid w:val="006F7777"/>
    <w:pPr>
      <w:keepNext/>
      <w:spacing w:before="240" w:after="60" w:line="240" w:lineRule="auto"/>
      <w:ind w:firstLine="706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unhideWhenUsed/>
    <w:rsid w:val="00F20E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semiHidden/>
    <w:unhideWhenUsed/>
    <w:rsid w:val="00F20E76"/>
    <w:pPr>
      <w:numPr>
        <w:numId w:val="1"/>
      </w:numPr>
      <w:tabs>
        <w:tab w:val="num" w:pos="374"/>
      </w:tabs>
      <w:spacing w:after="0" w:line="240" w:lineRule="auto"/>
      <w:ind w:left="374" w:hanging="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F20E7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20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20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semiHidden/>
    <w:unhideWhenUsed/>
    <w:rsid w:val="00F20E7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F20E76"/>
    <w:pPr>
      <w:widowControl w:val="0"/>
      <w:shd w:val="clear" w:color="auto" w:fill="FFFFFF"/>
      <w:tabs>
        <w:tab w:val="left" w:pos="864"/>
      </w:tabs>
      <w:autoSpaceDE w:val="0"/>
      <w:autoSpaceDN w:val="0"/>
      <w:adjustRightInd w:val="0"/>
      <w:spacing w:after="0" w:line="240" w:lineRule="auto"/>
      <w:ind w:left="864" w:right="-36" w:hanging="43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20E76"/>
    <w:pPr>
      <w:ind w:left="720"/>
      <w:contextualSpacing/>
    </w:pPr>
  </w:style>
  <w:style w:type="paragraph" w:styleId="a7">
    <w:name w:val="Normal (Web)"/>
    <w:basedOn w:val="a"/>
    <w:unhideWhenUsed/>
    <w:rsid w:val="00BD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6F777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76"/>
  </w:style>
  <w:style w:type="paragraph" w:styleId="30">
    <w:name w:val="heading 3"/>
    <w:basedOn w:val="a"/>
    <w:next w:val="a"/>
    <w:link w:val="31"/>
    <w:qFormat/>
    <w:rsid w:val="006F7777"/>
    <w:pPr>
      <w:keepNext/>
      <w:spacing w:before="240" w:after="60" w:line="240" w:lineRule="auto"/>
      <w:ind w:firstLine="706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unhideWhenUsed/>
    <w:rsid w:val="00F20E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semiHidden/>
    <w:unhideWhenUsed/>
    <w:rsid w:val="00F20E76"/>
    <w:pPr>
      <w:numPr>
        <w:numId w:val="1"/>
      </w:numPr>
      <w:tabs>
        <w:tab w:val="num" w:pos="374"/>
      </w:tabs>
      <w:spacing w:after="0" w:line="240" w:lineRule="auto"/>
      <w:ind w:left="374" w:hanging="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F20E7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20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20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semiHidden/>
    <w:unhideWhenUsed/>
    <w:rsid w:val="00F20E7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F20E76"/>
    <w:pPr>
      <w:widowControl w:val="0"/>
      <w:shd w:val="clear" w:color="auto" w:fill="FFFFFF"/>
      <w:tabs>
        <w:tab w:val="left" w:pos="864"/>
      </w:tabs>
      <w:autoSpaceDE w:val="0"/>
      <w:autoSpaceDN w:val="0"/>
      <w:adjustRightInd w:val="0"/>
      <w:spacing w:after="0" w:line="240" w:lineRule="auto"/>
      <w:ind w:left="864" w:right="-36" w:hanging="43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20E76"/>
    <w:pPr>
      <w:ind w:left="720"/>
      <w:contextualSpacing/>
    </w:pPr>
  </w:style>
  <w:style w:type="paragraph" w:styleId="a7">
    <w:name w:val="Normal (Web)"/>
    <w:basedOn w:val="a"/>
    <w:unhideWhenUsed/>
    <w:rsid w:val="00BD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6F777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2015-10-30T07:06:00Z</dcterms:created>
  <dcterms:modified xsi:type="dcterms:W3CDTF">2015-10-30T07:55:00Z</dcterms:modified>
</cp:coreProperties>
</file>