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03" w:rsidRPr="00DC0C03" w:rsidRDefault="00DC0C03" w:rsidP="00DC0C03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План работы</w:t>
      </w: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по самообразованию</w:t>
      </w:r>
      <w:r w:rsidR="003E1FF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на 2015-2016 уч.</w:t>
      </w:r>
      <w:r w:rsidR="00F71E9C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1FF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год</w:t>
      </w:r>
    </w:p>
    <w:p w:rsidR="00DC0C03" w:rsidRDefault="00DC0C03" w:rsidP="00DC0C03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Воспитатель Самусева Оксана Владимировна 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гру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ппы № 11 </w:t>
      </w:r>
    </w:p>
    <w:p w:rsidR="00DC0C03" w:rsidRPr="00DC0C03" w:rsidRDefault="00DC0C03" w:rsidP="00DC0C03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ГБОУ школа № 883 дошкольное отделение</w:t>
      </w:r>
    </w:p>
    <w:p w:rsidR="00DC0C03" w:rsidRPr="00DC0C03" w:rsidRDefault="00DC0C03" w:rsidP="00DC0C03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Тема: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«Развитие изобразитель</w:t>
      </w:r>
      <w:r w:rsidR="00EB136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ной деятельности детей 5-6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лет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».</w:t>
      </w:r>
    </w:p>
    <w:p w:rsidR="003E1FFD" w:rsidRDefault="003E1FFD" w:rsidP="003E1F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Цели</w:t>
      </w:r>
      <w:r w:rsidR="00DC0C03"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:</w:t>
      </w:r>
      <w:r w:rsidRPr="003E1FFD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 w:val="0"/>
          <w:iCs w:val="0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         -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C0C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азвитие у детей художественно – творческих способностей, фантазии, воображения средс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твами нетрадиционного рисования;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-ф</w:t>
      </w:r>
      <w:r w:rsidRPr="00DC0C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ормировать умение выполнять полученные знания о средствах выразительности в собственном творчестве;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-ф</w:t>
      </w:r>
      <w:r w:rsidRPr="00DC0C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ормировать умение выполнять коллективную композицию, согласовывать свои действия со сверстниками;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-р</w:t>
      </w:r>
      <w:r w:rsidRPr="00DC0C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азвивать потребность к созданию нового, необычного продукта творческой деятельности;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-р</w:t>
      </w:r>
      <w:r w:rsidRPr="00DC0C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азвивать эстетическую оценку, стремление к творческой самореализации.</w:t>
      </w:r>
    </w:p>
    <w:p w:rsidR="00DC0C03" w:rsidRDefault="003E1FFD" w:rsidP="00DC0C03">
      <w:pPr>
        <w:shd w:val="clear" w:color="auto" w:fill="FFFFFF"/>
        <w:spacing w:line="338" w:lineRule="atLeast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DC0C03"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eastAsia="ru-RU"/>
        </w:rPr>
        <w:t>Задачи: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-у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чить детей выбир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ать материал для </w:t>
      </w:r>
      <w:r w:rsidR="00AD7777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изобразительного творчества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 и умело его использовать;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-р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 xml:space="preserve">асширять представление о многообразии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нетрадиционных техник рисования;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-р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азвивать ассоциативное мышление и любознательность, наблюдательность и воображение;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-в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оспитывать художес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твенный вкус и чувство гармонии;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-п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омочь детям овладеть различными техническими навыками при 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аботе нетрадиционными техниками;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-р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азвивать творчество, фантазию;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-а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ктивизир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овать детей при выборе тематики;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-р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азвивать чувство коллективизма, товарищества, стремле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ния прийти на помощь друг другу;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-у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чить сопереживать настроению, переданному в рисунке.</w:t>
      </w:r>
    </w:p>
    <w:p w:rsidR="003F6034" w:rsidRDefault="003F6034" w:rsidP="003F6034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Предполагаемый результат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: научить детей самостоятельно решать творческие задачи, выбирать материал и технику для работы.</w:t>
      </w:r>
    </w:p>
    <w:p w:rsidR="003F6034" w:rsidRDefault="003F6034" w:rsidP="003F6034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Форма самообразования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: индивидуальная.</w:t>
      </w:r>
    </w:p>
    <w:p w:rsidR="003F6034" w:rsidRPr="00DC0C03" w:rsidRDefault="003F6034" w:rsidP="003F6034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Действия и мероприятия, проводимые в процессе работы над темой: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Изучение методической литературы и интернет ресурсов по теме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Посещение НОД у воспитателей своего ДОУ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Посещение педсоветов, семинаров, конференций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Самоанализ и самооценка НОД в своей группе</w:t>
      </w:r>
    </w:p>
    <w:p w:rsidR="003F6034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 Проведение открытых мероприятий.</w:t>
      </w:r>
    </w:p>
    <w:p w:rsidR="00742AF9" w:rsidRPr="00DC0C03" w:rsidRDefault="00742AF9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Методы 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приёмы обучения </w:t>
      </w: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рисованию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1.Создание игровой ситуации.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2.Показ воспитателя.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3.Использование движения руки.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4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.Проговаривание последовательности работы.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5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.Педагогическая диагностика.</w:t>
      </w:r>
    </w:p>
    <w:p w:rsidR="003F6034" w:rsidRPr="00DC0C03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Методические рекомендации</w:t>
      </w:r>
    </w:p>
    <w:p w:rsidR="003F6034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Организуя заня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тия по изобразительной деятельности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3F6034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Практический выход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выставка детских работ</w:t>
      </w:r>
    </w:p>
    <w:p w:rsidR="003F6034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  <w:r w:rsidRPr="00DC0C0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Форма отчета по проделанной работе</w:t>
      </w: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  <w:t>: сообщение на педсовете, презентация по теме.</w:t>
      </w:r>
    </w:p>
    <w:p w:rsidR="003F6034" w:rsidRDefault="003F6034" w:rsidP="003F603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260"/>
        <w:gridCol w:w="3107"/>
      </w:tblGrid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426A80" w:rsidRPr="00EB1365" w:rsidTr="0008319F">
        <w:trPr>
          <w:trHeight w:val="479"/>
        </w:trPr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36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426A80" w:rsidRPr="00EB1365" w:rsidTr="00426A80">
        <w:trPr>
          <w:trHeight w:val="3843"/>
        </w:trPr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Организация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подвижных игр (ежедневно).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Коммуникация Беседа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-объяснение о значении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слов, их происхож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дении. Беседа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Рисование расписных платочков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Формировать потребность в двигательной активности.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Учить рассуждать и делать адекватные объяснения при работе со словарными словами, развивать интерес к национальной культуре.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Работа с</w:t>
            </w:r>
            <w:r w:rsidRPr="00EB1365">
              <w:rPr>
                <w:rFonts w:ascii="inherit" w:eastAsia="Times New Roman" w:hAnsi="inherit" w:cs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  <w:r w:rsidRPr="00EB1365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Ознакомление родителей с работой дошкольного учреждения.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Запись детей ст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аршей группы в кружок «Волшебная кисточка»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Изучение индивидуальных особенностей ребенка. Выявление детей с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художественными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способностями.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Знакомство родителей с условиями, содержанием, методами воспитания детей в дошкольном учреждении.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Изучение программы по возрастным группам детей.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Работа с методической литературой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и обработка данных. Оформление личных дел, карт развития.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Изучить литературу для детей старшего дошкольного возраста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систематизировать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426A80">
        <w:trPr>
          <w:trHeight w:val="5744"/>
        </w:trPr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Продуктивная.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Коллективная лепка «Собираем урожай»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Коммуникативная.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Рассматривание изделий с городецкой росписью.</w:t>
            </w: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Продуктивная.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Упражнение по рисованию элементов цветочного узора городецкой росписи и усвоению технических приёмов.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Проведение осенних праздников в старшей группе с использованием народных традиций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сование «Овощи и фрукты в банке»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умение работать с пластилином и глиной по образцу и собственному замыслу.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Рекомендуется всем детям для развития моторики.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Расширять знания о городецкой росписи, выражать положительные эмоции при прослушивании стихотворения «Городец».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ать интерес к художественному творчеству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Проведение собрания: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«Знаете ли вы своего ребёнка» (старшая)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Помощь в проведении осенних утренников: изготовление костюмов, атрибутов, исполнение ролей.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Подведение итогов выявления одарённых детей.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эмоциональную сферу, Формировать гармоничную личность.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3E2128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742AF9" w:rsidRDefault="00742AF9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Продуктивная.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Рисование «Пасмурный осенний день»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426A80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Коммуникативная.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Беседа о разнообразии осенних красок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Развивать интерес к изобразительной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умение п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оддерживать беседу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Выступление на собрании.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Подведение итогов диагностики физического развития детей.</w:t>
            </w:r>
          </w:p>
        </w:tc>
      </w:tr>
      <w:tr w:rsidR="00426A80" w:rsidRPr="00EB1365" w:rsidTr="00426A80">
        <w:trPr>
          <w:trHeight w:val="2887"/>
        </w:trPr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Обработка анкетных данных.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Подготовка и оформление документации.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информации для выбора направления работы с детьми.</w:t>
            </w:r>
          </w:p>
          <w:p w:rsidR="00426A80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и обработка данных. Оформление личных дел, карт развития.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Коммуникативная.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Беседы о зиме, зимних развлечениях и забавах.</w:t>
            </w: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Продуктивная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 Рисование «Красота женского головного убора»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Формировать умение поддерживать диалог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устойчивый интерес к изобразительной деятельности.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стенда «Рисование как средство самовыражения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Оказание методической помощи родителям.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занятий воспитателей других групп.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Обмен опытом.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Продуктивная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Изготовление снежинок из бросового материала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творческие способности, фантазию, воображение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Выставка педагогической литературы по теме «Народные промыслы как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средство патриотического воспитания» (</w:t>
            </w:r>
            <w:proofErr w:type="spellStart"/>
            <w:proofErr w:type="gram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)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Консультации: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«Играйте с детьми в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подвижные игры» 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Предоставление педагогической информации родителям по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данной теме.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Продуктивная.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Расписывание детьми под хохлому силуэтов деревянной посуды.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интерес к художественному творчеству.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Собрание в старшей группе «Семейные традиции».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Методическая помощь родителям. Оказание педагогической помощи в решении возникших трудностей воспитания.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Посещение методических объединений.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Обмен опытом.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Участие в праздниках:</w:t>
            </w:r>
          </w:p>
          <w:p w:rsidR="00F71E9C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— «Масленица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»</w:t>
            </w:r>
          </w:p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—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«Весенние потехи и забавы»</w:t>
            </w:r>
          </w:p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>Декоративное рисование.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Роспись посуды для кукол. </w:t>
            </w:r>
            <w:proofErr w:type="gram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Узор в стиле народной росписи (хохломской.</w:t>
            </w:r>
            <w:proofErr w:type="gramEnd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Дымковской, городецкой).</w:t>
            </w:r>
            <w:proofErr w:type="gramEnd"/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Выставка поделок на тему «Народные промыслы».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интерес к декоративному рисованию.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Участие в праздниках:</w:t>
            </w:r>
          </w:p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Масленица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» (</w:t>
            </w:r>
            <w:proofErr w:type="gram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стар</w:t>
            </w:r>
            <w:proofErr w:type="gramEnd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)</w:t>
            </w:r>
          </w:p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«Весенние потехи и забавы» (</w:t>
            </w:r>
            <w:proofErr w:type="gramStart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ср</w:t>
            </w:r>
            <w:proofErr w:type="gramEnd"/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)</w:t>
            </w:r>
          </w:p>
          <w:p w:rsidR="00426A80" w:rsidRPr="00EB1365" w:rsidRDefault="00426A80" w:rsidP="00F71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Выставка поделок на тему «Народные промыслы».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информации.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Мониторинг.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Лепка индюка из целого куска глины по мотивам дымковской игрушки.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исован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ие: «Моя сказка»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  <w:proofErr w:type="gramEnd"/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Роспись глиняного индюка по мотивам дымковской игрушки.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Рисование на тему «Кукла в русском национальном костюме».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Подведение итогов ра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звития творческих способностей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Развивать интерес к изобразительной деятельности.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здание уголка «Порисуй со мною мама»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Повышение эффективности воспитательного процесса.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Анализ заболеваемости детей на протяжении всего учебного года.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260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Коллективная работа </w:t>
            </w:r>
            <w:r w:rsidR="00F71E9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(лепка)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«Весенняя полянка»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интереса к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коллективному творчеству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Подведение итогов работы. Рекомендации по поводу продолжения развития художественных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способностей</w:t>
            </w: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426A80" w:rsidRPr="00EB1365" w:rsidTr="0008319F">
        <w:tc>
          <w:tcPr>
            <w:tcW w:w="1568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Обмен опытом через Интернет.</w:t>
            </w:r>
          </w:p>
        </w:tc>
        <w:tc>
          <w:tcPr>
            <w:tcW w:w="3107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26A80" w:rsidRPr="00EB1365" w:rsidRDefault="00426A80" w:rsidP="00EB136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EB136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</w:tc>
      </w:tr>
    </w:tbl>
    <w:p w:rsidR="00F71E9C" w:rsidRPr="00F71E9C" w:rsidRDefault="00F71E9C" w:rsidP="00F71E9C">
      <w:pPr>
        <w:shd w:val="clear" w:color="auto" w:fill="FFFFFF"/>
        <w:spacing w:before="30" w:after="0" w:line="36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Список используемой литературы</w:t>
      </w: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1. </w:t>
      </w:r>
      <w:proofErr w:type="spellStart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И.В.Тюфанова</w:t>
      </w:r>
      <w:proofErr w:type="spellEnd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«Мастерская юных художников. Развитие изобразительных способностей старших дошкольников», Санкт-Петербург, изд-во «Детство-Пресс», 2004 г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4. «Рисование с детьми дошкольного возраста. Нетрадиционные техники» под редакцией </w:t>
      </w:r>
      <w:proofErr w:type="spellStart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Р.Г.Казаковой</w:t>
      </w:r>
      <w:proofErr w:type="spellEnd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Москва, изд-во «Творческий центр Сфера», 2005 г.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5.И.А.Лыкова «Изобразительная деятельность в детском саду», Москва, изд-во «Карапуз-Дидактика».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8. Белкина В.Н. и др. Дошкольник: обучение и развитие.- Ярославль, 1998 г.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9.Янушко Е.А. Рисование с детьми раннего возраста. – Москва, 2010 г.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10.Лыкова И.А. Изобразительная деятельность в детском саду Старшая группа. – Москва ,2010.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11. </w:t>
      </w:r>
      <w:proofErr w:type="spellStart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Акуненок</w:t>
      </w:r>
      <w:proofErr w:type="spellEnd"/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Т.С. Использование в ДОУ приемов нетрадиционного рисования. Дошкольное образование. 2010 г №18.</w:t>
      </w:r>
    </w:p>
    <w:p w:rsidR="00F71E9C" w:rsidRPr="00F71E9C" w:rsidRDefault="00F71E9C" w:rsidP="00F71E9C">
      <w:pPr>
        <w:shd w:val="clear" w:color="auto" w:fill="FFFFFF"/>
        <w:spacing w:before="30" w:after="0" w:line="360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71E9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14. Комарова Т.С. «Как можно больше разнообразия» Дошкольное воспитание, 1991г.№9.</w:t>
      </w:r>
    </w:p>
    <w:p w:rsidR="003E1FFD" w:rsidRPr="00DC0C03" w:rsidRDefault="003E1FFD" w:rsidP="003E1FF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C0C0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</w:p>
    <w:p w:rsidR="00A451C5" w:rsidRPr="00426A80" w:rsidRDefault="00A451C5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A451C5" w:rsidRPr="00426A80" w:rsidSect="00742A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03"/>
    <w:rsid w:val="0008319F"/>
    <w:rsid w:val="003838FF"/>
    <w:rsid w:val="003B0C82"/>
    <w:rsid w:val="003E1FFD"/>
    <w:rsid w:val="003E2128"/>
    <w:rsid w:val="003F6034"/>
    <w:rsid w:val="00426A80"/>
    <w:rsid w:val="00557CE7"/>
    <w:rsid w:val="00742AF9"/>
    <w:rsid w:val="00A451C5"/>
    <w:rsid w:val="00AD7777"/>
    <w:rsid w:val="00DC0C03"/>
    <w:rsid w:val="00EB1365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0C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8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8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C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0C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B0C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B0C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0C8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0C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B0C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B0C8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0C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B0C82"/>
    <w:rPr>
      <w:b/>
      <w:bCs/>
      <w:spacing w:val="0"/>
    </w:rPr>
  </w:style>
  <w:style w:type="character" w:styleId="a9">
    <w:name w:val="Emphasis"/>
    <w:uiPriority w:val="20"/>
    <w:qFormat/>
    <w:rsid w:val="003B0C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B0C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0C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C8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B0C8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B0C8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B0C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B0C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B0C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B0C8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B0C8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B0C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0C8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0C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8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8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C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C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B0C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B0C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B0C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0C8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0C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B0C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B0C8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0C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B0C82"/>
    <w:rPr>
      <w:b/>
      <w:bCs/>
      <w:spacing w:val="0"/>
    </w:rPr>
  </w:style>
  <w:style w:type="character" w:styleId="a9">
    <w:name w:val="Emphasis"/>
    <w:uiPriority w:val="20"/>
    <w:qFormat/>
    <w:rsid w:val="003B0C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B0C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0C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C8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B0C8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B0C8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B0C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B0C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B0C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B0C8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B0C8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B0C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0C8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AF90-270B-4ECF-9F6B-F6C61978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6</cp:revision>
  <dcterms:created xsi:type="dcterms:W3CDTF">2016-02-27T13:46:00Z</dcterms:created>
  <dcterms:modified xsi:type="dcterms:W3CDTF">2016-02-27T22:45:00Z</dcterms:modified>
</cp:coreProperties>
</file>