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54" w:rsidRPr="00751CE7" w:rsidRDefault="00DD2B54" w:rsidP="00DD2B54">
      <w:pPr>
        <w:pStyle w:val="2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51CE7">
        <w:rPr>
          <w:rFonts w:ascii="Times New Roman" w:hAnsi="Times New Roman" w:cs="Times New Roman"/>
          <w:sz w:val="32"/>
          <w:szCs w:val="32"/>
          <w:lang w:eastAsia="ru-RU"/>
        </w:rPr>
        <w:t>Серебряный век русской литературы</w:t>
      </w:r>
    </w:p>
    <w:p w:rsidR="00DD2B54" w:rsidRPr="00D965FA" w:rsidRDefault="00DD2B54" w:rsidP="00DD2B54">
      <w:pPr>
        <w:rPr>
          <w:rFonts w:ascii="Times New Roman" w:hAnsi="Times New Roman" w:cs="Times New Roman"/>
          <w:sz w:val="28"/>
          <w:szCs w:val="28"/>
        </w:rPr>
      </w:pPr>
      <w:r w:rsidRPr="00D965FA">
        <w:rPr>
          <w:rFonts w:ascii="Times New Roman" w:hAnsi="Times New Roman" w:cs="Times New Roman"/>
          <w:sz w:val="28"/>
          <w:szCs w:val="28"/>
        </w:rPr>
        <w:t>Цели:</w:t>
      </w:r>
    </w:p>
    <w:p w:rsidR="00DD2B54" w:rsidRPr="00D965FA" w:rsidRDefault="00DD2B54" w:rsidP="00DD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DD2B54" w:rsidRPr="00D965FA" w:rsidRDefault="00DD2B54" w:rsidP="00B1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FA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формирования у учащихся представления о художественном мире русской поэзии начала ХХ века; содействовать формированию единой картины внутреннего мира человека изучаемого периода и его выражения в искусстве; организовать деятельность учащихся по выявлению особенностей эстетики поэзии серебряного века на конкретных произведениях. </w:t>
      </w:r>
    </w:p>
    <w:p w:rsidR="00DD2B54" w:rsidRPr="00D965FA" w:rsidRDefault="00DD2B54" w:rsidP="00B1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DD2B54" w:rsidRPr="00D965FA" w:rsidRDefault="00DD2B54" w:rsidP="00B1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FA">
        <w:rPr>
          <w:rFonts w:ascii="Times New Roman" w:eastAsia="Times New Roman" w:hAnsi="Times New Roman" w:cs="Times New Roman"/>
          <w:sz w:val="28"/>
          <w:szCs w:val="28"/>
        </w:rPr>
        <w:t>Использовать приёмы педагогических технологий для развития у старшеклассников навыков активного усвоения учебного материала; способствовать совершенствованию навыков самостоятельной работы с текстом.</w:t>
      </w:r>
    </w:p>
    <w:p w:rsidR="00DD2B54" w:rsidRPr="00D965FA" w:rsidRDefault="00DD2B54" w:rsidP="00B1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DD2B54" w:rsidRPr="00D965FA" w:rsidRDefault="00DD2B54" w:rsidP="00B1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FA">
        <w:rPr>
          <w:rFonts w:ascii="Times New Roman" w:eastAsia="Times New Roman" w:hAnsi="Times New Roman" w:cs="Times New Roman"/>
          <w:sz w:val="28"/>
          <w:szCs w:val="28"/>
        </w:rPr>
        <w:t>Воспитывать эстетическое отношение к литературе изучаемого периода.</w:t>
      </w:r>
    </w:p>
    <w:p w:rsidR="00DD2B54" w:rsidRPr="00D965FA" w:rsidRDefault="00DD2B54" w:rsidP="00DD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5F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DD2B54" w:rsidRPr="00D965FA" w:rsidRDefault="00DD2B54" w:rsidP="00DD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5FA">
        <w:rPr>
          <w:rFonts w:ascii="Times New Roman" w:eastAsia="Times New Roman" w:hAnsi="Times New Roman" w:cs="Times New Roman"/>
          <w:sz w:val="28"/>
          <w:szCs w:val="28"/>
        </w:rPr>
        <w:t>- компьютер и проектор с презентацией материала;</w:t>
      </w:r>
    </w:p>
    <w:p w:rsidR="00D45C80" w:rsidRDefault="00DD2B54" w:rsidP="00DD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5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5C80">
        <w:rPr>
          <w:rFonts w:ascii="Times New Roman" w:eastAsia="Times New Roman" w:hAnsi="Times New Roman" w:cs="Times New Roman"/>
          <w:sz w:val="28"/>
          <w:szCs w:val="28"/>
        </w:rPr>
        <w:t xml:space="preserve"> портреты  и стихотворные сборники поэтов серебряного века </w:t>
      </w:r>
    </w:p>
    <w:p w:rsidR="00DD2B54" w:rsidRPr="00D965FA" w:rsidRDefault="00DD2B54" w:rsidP="00DD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5FA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t xml:space="preserve"> урок-</w:t>
      </w:r>
      <w:r>
        <w:rPr>
          <w:rFonts w:ascii="Times New Roman" w:eastAsia="Times New Roman" w:hAnsi="Times New Roman" w:cs="Times New Roman"/>
          <w:sz w:val="28"/>
          <w:szCs w:val="28"/>
        </w:rPr>
        <w:t>лекция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B54" w:rsidRDefault="00DD2B54" w:rsidP="00B12B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65FA">
        <w:rPr>
          <w:rFonts w:ascii="Times New Roman" w:eastAsia="Times New Roman" w:hAnsi="Times New Roman" w:cs="Times New Roman"/>
          <w:sz w:val="28"/>
          <w:szCs w:val="28"/>
        </w:rPr>
        <w:t>И серебряный месяц ярко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br/>
        <w:t>Над серебряным веком 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D2B54" w:rsidRPr="00D965FA" w:rsidRDefault="00DD2B54" w:rsidP="00DD2B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65FA">
        <w:rPr>
          <w:rFonts w:ascii="Times New Roman" w:eastAsia="Times New Roman" w:hAnsi="Times New Roman" w:cs="Times New Roman"/>
          <w:sz w:val="28"/>
          <w:szCs w:val="28"/>
        </w:rPr>
        <w:br/>
      </w:r>
      <w:r w:rsidRPr="00D96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Ахматова “Поэма без героя…”</w:t>
      </w:r>
    </w:p>
    <w:p w:rsidR="00703244" w:rsidRDefault="00B12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1.Вступительное слово учителя</w:t>
      </w:r>
    </w:p>
    <w:p w:rsidR="00DD2B54" w:rsidRDefault="00DD2B54" w:rsidP="00DD2B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век русской литературы в последние годы стал предметом искреннего внимания читателя. Словно из небытия к нам вернулся целый пласт русской культуры.</w:t>
      </w:r>
      <w:r w:rsidRPr="00DD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Серебряный век – это особое явление, представленное во всех областях духовной жизни России. Само определение – серебряный – возникло из сопоставления с пушкинской эпохой, которую называют «золотым веком» русской литературы. Определением «серебряный </w:t>
      </w:r>
      <w:r>
        <w:rPr>
          <w:rFonts w:ascii="Times New Roman" w:hAnsi="Times New Roman" w:cs="Times New Roman"/>
          <w:sz w:val="28"/>
          <w:szCs w:val="28"/>
        </w:rPr>
        <w:lastRenderedPageBreak/>
        <w:t>век» пользовались сами поэты. Так, Анна Андреева Ахматова в «Поэме без героя»(1940-1965), вспоминая о времени своей молодости, писала:</w:t>
      </w:r>
    </w:p>
    <w:p w:rsidR="00DD2B54" w:rsidRDefault="00DD2B54" w:rsidP="00DD2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FA">
        <w:rPr>
          <w:rFonts w:ascii="Times New Roman" w:eastAsia="Times New Roman" w:hAnsi="Times New Roman" w:cs="Times New Roman"/>
          <w:sz w:val="28"/>
          <w:szCs w:val="28"/>
        </w:rPr>
        <w:t>Были святки кострами согреты,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br/>
        <w:t>И валились с мостов кареты,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br/>
        <w:t xml:space="preserve">И весь </w:t>
      </w:r>
      <w:r>
        <w:rPr>
          <w:rFonts w:ascii="Times New Roman" w:eastAsia="Times New Roman" w:hAnsi="Times New Roman" w:cs="Times New Roman"/>
          <w:sz w:val="28"/>
          <w:szCs w:val="28"/>
        </w:rPr>
        <w:t>траурный город плыл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br/>
        <w:t>По неведо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t>му назначенью,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br/>
        <w:t>По Неве иль против течения, -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br/>
        <w:t>Только прочь от своих могил.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br/>
        <w:t>На Галерной чернела арка,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br/>
        <w:t>В Летнем тонко пела флюгарка,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br/>
        <w:t>И серебряный месяц ярко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br/>
        <w:t>Над серебряным веком 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965FA">
        <w:rPr>
          <w:rFonts w:ascii="Times New Roman" w:eastAsia="Times New Roman" w:hAnsi="Times New Roman" w:cs="Times New Roman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D2B54" w:rsidRDefault="00DD2B54" w:rsidP="00DD2B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Строчки из этой поэмы мы возьмём в качестве эпиграфа к уроку.</w:t>
      </w:r>
    </w:p>
    <w:p w:rsidR="00DD2B54" w:rsidRDefault="00DD2B54" w:rsidP="00DD2B5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Записываем в тетради тему и эпиграф к уроку</w:t>
      </w:r>
    </w:p>
    <w:p w:rsidR="00B12B7C" w:rsidRDefault="0009065E" w:rsidP="00B12B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 мы ходили с вами на экскурсию</w:t>
      </w:r>
      <w:r w:rsidR="00BF0587">
        <w:rPr>
          <w:rFonts w:ascii="Times New Roman" w:hAnsi="Times New Roman" w:cs="Times New Roman"/>
          <w:sz w:val="28"/>
          <w:szCs w:val="28"/>
        </w:rPr>
        <w:t xml:space="preserve"> в </w:t>
      </w:r>
      <w:r w:rsidR="00FD6946">
        <w:rPr>
          <w:rFonts w:ascii="Times New Roman" w:hAnsi="Times New Roman" w:cs="Times New Roman"/>
          <w:sz w:val="28"/>
          <w:szCs w:val="28"/>
        </w:rPr>
        <w:t>музей «</w:t>
      </w:r>
      <w:r w:rsidR="00BF0587">
        <w:rPr>
          <w:rFonts w:ascii="Times New Roman" w:hAnsi="Times New Roman" w:cs="Times New Roman"/>
          <w:sz w:val="28"/>
          <w:szCs w:val="28"/>
        </w:rPr>
        <w:t>Палаты</w:t>
      </w:r>
      <w:r w:rsidR="00FD6946">
        <w:rPr>
          <w:rFonts w:ascii="Times New Roman" w:hAnsi="Times New Roman" w:cs="Times New Roman"/>
          <w:sz w:val="28"/>
          <w:szCs w:val="28"/>
        </w:rPr>
        <w:t>»</w:t>
      </w:r>
      <w:r w:rsidR="00BF0587">
        <w:rPr>
          <w:rFonts w:ascii="Times New Roman" w:hAnsi="Times New Roman" w:cs="Times New Roman"/>
          <w:sz w:val="28"/>
          <w:szCs w:val="28"/>
        </w:rPr>
        <w:t>, где вы побывали на представлении «Очарование серебряного века». Дома вы должны были ответить на 2 вопроса:</w:t>
      </w:r>
    </w:p>
    <w:p w:rsidR="00425ED3" w:rsidRDefault="00425ED3" w:rsidP="00425E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5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ассоциации возникают у вас в связи со словосочетанием «серебряный век»?</w:t>
      </w:r>
    </w:p>
    <w:p w:rsidR="00BF0587" w:rsidRDefault="00BF0587" w:rsidP="00425E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 увидели атмосферу той эпохи, её настроение?</w:t>
      </w:r>
    </w:p>
    <w:p w:rsidR="00BF0587" w:rsidRDefault="00BF0587" w:rsidP="00425E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ED3" w:rsidRDefault="00BF0587" w:rsidP="00BF058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Зачитываются 2-3 работы</w:t>
      </w:r>
    </w:p>
    <w:p w:rsidR="00BF0587" w:rsidRDefault="00BF0587" w:rsidP="00BF058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0587" w:rsidRDefault="00BF0587" w:rsidP="00BF05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подробнее поговорим об особенностях такого феномена русской культуры, как серебряный век, и подтвердим или опровергнем некоторые ваши загадки.</w:t>
      </w:r>
    </w:p>
    <w:p w:rsidR="00BF0587" w:rsidRPr="00BF0587" w:rsidRDefault="00BF0587" w:rsidP="00BF05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B7C" w:rsidRDefault="00B12B7C" w:rsidP="00B12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2.Определение понятия «серебряный век»</w:t>
      </w:r>
    </w:p>
    <w:p w:rsidR="00DD2B54" w:rsidRDefault="00DD2B54" w:rsidP="00B12B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«серебряный век» относят к литературе рубежа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D69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D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веков. Словосочетание «серебряный век» родилось в среде русской поэтической эмиграции первой волны, «русских парижан», и несло печальную ноту ностальгии, тоски по исчезнувшей поэтической России. В нём явно присутствует желание идеализировать художественную атмосферу начала века при полном забвении противоречий, болезненных явлений в той же среде. Какой идеальной казалась покинутая </w:t>
      </w:r>
      <w:r w:rsidR="00FD6946">
        <w:rPr>
          <w:rFonts w:ascii="Times New Roman" w:hAnsi="Times New Roman" w:cs="Times New Roman"/>
          <w:sz w:val="28"/>
          <w:szCs w:val="28"/>
        </w:rPr>
        <w:t>русская</w:t>
      </w:r>
      <w:r>
        <w:rPr>
          <w:rFonts w:ascii="Times New Roman" w:hAnsi="Times New Roman" w:cs="Times New Roman"/>
          <w:sz w:val="28"/>
          <w:szCs w:val="28"/>
        </w:rPr>
        <w:t xml:space="preserve"> земля, родное слово в условиях эмигрантской бездомности, заброшенности в «чужие города» многим поэтам, артистам, художникам, слушавшим ностальгический романс (на слова Р. Блох) популярного в России и в эмиграции А. Вертинского:</w:t>
      </w:r>
    </w:p>
    <w:p w:rsidR="00D45C80" w:rsidRDefault="00D45C80" w:rsidP="00DD2B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3263" w:rsidRDefault="00013263" w:rsidP="00DD2B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2B54" w:rsidRDefault="00D45C80" w:rsidP="00DD2B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D2B54">
        <w:rPr>
          <w:rFonts w:ascii="Times New Roman" w:hAnsi="Times New Roman" w:cs="Times New Roman"/>
          <w:sz w:val="28"/>
          <w:szCs w:val="28"/>
        </w:rPr>
        <w:t>ринесла случайная молва</w:t>
      </w:r>
    </w:p>
    <w:p w:rsidR="00DD2B54" w:rsidRDefault="00DD2B54" w:rsidP="00DD2B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Милые, ненужные слова:</w:t>
      </w:r>
    </w:p>
    <w:p w:rsidR="00DD2B54" w:rsidRDefault="00DD2B54" w:rsidP="00DD2B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сад, Фонтанка и Нева.</w:t>
      </w:r>
    </w:p>
    <w:p w:rsidR="00DD2B54" w:rsidRDefault="00DD2B54" w:rsidP="00DD2B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слова залётные, куда?</w:t>
      </w:r>
    </w:p>
    <w:p w:rsidR="00DD2B54" w:rsidRDefault="00DD2B54" w:rsidP="00DD2B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шумят чужие города</w:t>
      </w:r>
    </w:p>
    <w:p w:rsidR="00DD2B54" w:rsidRDefault="00DD2B54" w:rsidP="00DD2B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чужая плещется вода.</w:t>
      </w:r>
    </w:p>
    <w:p w:rsidR="00DD2B54" w:rsidRDefault="00DD2B54" w:rsidP="00DD2B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2B54" w:rsidRDefault="00DD2B54" w:rsidP="00DD2B5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Слушаем запись романса в исполнении А. Вертинского</w:t>
      </w:r>
    </w:p>
    <w:p w:rsidR="00DD2B54" w:rsidRDefault="009A1A3A" w:rsidP="00DD2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Поэт-эмигрант Николай Оцуп в статье 1933 года «Серебряный век русской поэзии» не только поставил эпоху Блока, Гумилёва, Ахматовой рядом с классическим золотым веком Пушкина, Достоевского, Толстого, но и увидел особый «героизм «серебряного века»». По мнению Н.Оцупа, классики жили и творили в эпоху, когда Россия была могучей, прочной, надёжной. Художники сер</w:t>
      </w:r>
      <w:r w:rsidR="00425E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бряного века куда более одиноки, и вокруг них «тишина и сумерки», полные угроз, страхов. И тем не менее они – одной природы с классиками, они свели на землю «высокое трагическое напряжение поэзии и прозы»</w:t>
      </w:r>
      <w:r w:rsidRPr="009A1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A1A3A" w:rsidRDefault="009A1A3A" w:rsidP="00DD2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Поэт, критик Сергей Маковский в мемуарах «На Парнасе Серебряного века»</w:t>
      </w:r>
      <w:r w:rsidR="002C2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(1962) даст этому в</w:t>
      </w:r>
      <w:r w:rsidR="00425ED3">
        <w:rPr>
          <w:rFonts w:ascii="Times New Roman" w:hAnsi="Times New Roman" w:cs="Times New Roman"/>
          <w:sz w:val="28"/>
          <w:szCs w:val="28"/>
        </w:rPr>
        <w:t>ремени</w:t>
      </w:r>
      <w:r>
        <w:rPr>
          <w:rFonts w:ascii="Times New Roman" w:hAnsi="Times New Roman" w:cs="Times New Roman"/>
          <w:sz w:val="28"/>
          <w:szCs w:val="28"/>
        </w:rPr>
        <w:t xml:space="preserve"> такую характеристику: «Серебряный век – мятежный, богоищущий, бредивший красотой…»</w:t>
      </w:r>
    </w:p>
    <w:p w:rsidR="00425ED3" w:rsidRDefault="00425ED3" w:rsidP="00DD2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ED3" w:rsidRDefault="00425ED3" w:rsidP="00DD2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на какие особенности серебряного века в первую очередь обратили внимание поэты?</w:t>
      </w:r>
    </w:p>
    <w:p w:rsidR="00425ED3" w:rsidRDefault="00425ED3" w:rsidP="00DD2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ED3" w:rsidRDefault="00425ED3" w:rsidP="00425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2.Хронологические рамки «серебряного века»</w:t>
      </w:r>
    </w:p>
    <w:p w:rsidR="00DD2B54" w:rsidRPr="00DD2B54" w:rsidRDefault="00425ED3" w:rsidP="00DD2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на хронологической шкале русской истории располагается этот век? В отличие от «серебряного месяца» понять смысл второго ахматовского эпитета не так-то просто.</w:t>
      </w:r>
    </w:p>
    <w:p w:rsidR="00DD2B54" w:rsidRDefault="00425ED3" w:rsidP="00425E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века придумали древние греки, разделившие существование человечества на четыре периода</w:t>
      </w:r>
      <w:r w:rsidR="0017230F">
        <w:rPr>
          <w:rFonts w:ascii="Times New Roman" w:hAnsi="Times New Roman" w:cs="Times New Roman"/>
          <w:sz w:val="28"/>
          <w:szCs w:val="28"/>
        </w:rPr>
        <w:t xml:space="preserve">: </w:t>
      </w:r>
      <w:r w:rsidR="00FD6946">
        <w:rPr>
          <w:rFonts w:ascii="Times New Roman" w:hAnsi="Times New Roman" w:cs="Times New Roman"/>
          <w:sz w:val="28"/>
          <w:szCs w:val="28"/>
        </w:rPr>
        <w:t>золотой, серебряный</w:t>
      </w:r>
      <w:r w:rsidR="0017230F">
        <w:rPr>
          <w:rFonts w:ascii="Times New Roman" w:hAnsi="Times New Roman" w:cs="Times New Roman"/>
          <w:sz w:val="28"/>
          <w:szCs w:val="28"/>
        </w:rPr>
        <w:t>, медный и железный. Серебряный век у Гесиода и Овидия противопоставляется счастливому и беззаботному золотому веку как эпоха деградации, упадка, хотя дальше шли времена ещё более жестокие.</w:t>
      </w:r>
    </w:p>
    <w:p w:rsidR="0017230F" w:rsidRDefault="0017230F" w:rsidP="00425E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критики второй половины</w:t>
      </w:r>
      <w:r w:rsidRPr="00FD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хорошо знавшие Гесиода по гимназии</w:t>
      </w:r>
      <w:r w:rsidR="008470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применили схему веков к русским реалиям. В. В. Розанов «золотым веком русской литературы» объявил время «от Карамзина до Гоголя включительно», а серебряным – эпоху, которая последовала за </w:t>
      </w:r>
      <w:r w:rsidR="00FD6946">
        <w:rPr>
          <w:rFonts w:ascii="Times New Roman" w:hAnsi="Times New Roman" w:cs="Times New Roman"/>
          <w:sz w:val="28"/>
          <w:szCs w:val="28"/>
        </w:rPr>
        <w:t>ним. Он</w:t>
      </w:r>
      <w:r>
        <w:rPr>
          <w:rFonts w:ascii="Times New Roman" w:hAnsi="Times New Roman" w:cs="Times New Roman"/>
          <w:sz w:val="28"/>
          <w:szCs w:val="28"/>
        </w:rPr>
        <w:t xml:space="preserve"> отмечает противоречивость послепушкинской эпохи, сочетание в ней упадка и подъёма: по его мнению, серебряный век превосходит золотой «содержательностью, богатством мысли, разнообразием чувств и настроений», но уступает с точки зрения формы.</w:t>
      </w:r>
    </w:p>
    <w:p w:rsidR="0017230F" w:rsidRDefault="0017230F" w:rsidP="00425E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Критик смотрел на открытый им «серебряный век» уже из иного времени. Свою эпоху он определять, очевидно, не захотел (у греков за</w:t>
      </w:r>
      <w:r w:rsidRPr="0017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серебряным веком неизбежно шёл медный). Когда же и эта эпоха закончилась, её непосредственные участники сдвинули определение вперёд по хронологической шкале.</w:t>
      </w:r>
    </w:p>
    <w:p w:rsidR="0017230F" w:rsidRDefault="0084702B" w:rsidP="00425E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современном понимании серебряный век – это приблизительно три десятилетия на рубеже веков, время с начала 1890-х по начало 1920-х годов. Таким образом, между золотым веком и новым серебряным возникло зияние, эпоха без названия от Гоголя до Чехова, время великой русской прозы.</w:t>
      </w:r>
    </w:p>
    <w:p w:rsidR="0084702B" w:rsidRDefault="0084702B" w:rsidP="00425E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02B" w:rsidRDefault="0084702B" w:rsidP="0084702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Сделаем  записи в  тетради</w:t>
      </w:r>
    </w:p>
    <w:p w:rsidR="0084702B" w:rsidRDefault="0084702B" w:rsidP="008470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02B" w:rsidRDefault="0084702B" w:rsidP="00847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понятия «серебряный век» (сообщение учащегося)</w:t>
      </w:r>
    </w:p>
    <w:p w:rsidR="0084702B" w:rsidRDefault="0084702B" w:rsidP="008470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разное представление о том, кого из поэтов и писателей следует относить к представителям серебряного века. Изначально серебряный век понимался как эпоха русского модернизма. Но постепенно круг расширился, в него включили всех работавших в ту эпоху </w:t>
      </w:r>
      <w:r w:rsidR="00FD6946">
        <w:rPr>
          <w:rFonts w:ascii="Times New Roman" w:hAnsi="Times New Roman" w:cs="Times New Roman"/>
          <w:sz w:val="28"/>
          <w:szCs w:val="28"/>
        </w:rPr>
        <w:t>писателей. 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образом, определение «серебряный век» стало синонимом понятия «культура рубежа веков». Как писал критик М. Л. Гаспаров, «социальные, гражданские темы … решительно отодвигаются в сторону экзистенциальными темами – Жизни, Смерти, Бога». Все писатели той эпохи, несмотря на значительные противоречия между ними, объединены «духом времени». </w:t>
      </w:r>
    </w:p>
    <w:p w:rsidR="0084702B" w:rsidRDefault="0084702B" w:rsidP="008470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расширенном понимании серебряный век включает и русскую религиозную философию (Н. А. Бердяев, С. Н. Булгаков), и модернистские течения в живописи (объединения «Бубновый валет» и «Ослиный хвост»), и музыку (А. Н. Скрябин, С. В. Рахманинов), и </w:t>
      </w:r>
      <w:r w:rsidR="00FD6946">
        <w:rPr>
          <w:rFonts w:ascii="Times New Roman" w:hAnsi="Times New Roman" w:cs="Times New Roman"/>
          <w:sz w:val="28"/>
          <w:szCs w:val="28"/>
        </w:rPr>
        <w:t>театральные</w:t>
      </w:r>
      <w:r>
        <w:rPr>
          <w:rFonts w:ascii="Times New Roman" w:hAnsi="Times New Roman" w:cs="Times New Roman"/>
          <w:sz w:val="28"/>
          <w:szCs w:val="28"/>
        </w:rPr>
        <w:t xml:space="preserve"> постановки В. Э. Мейерхольда. </w:t>
      </w:r>
    </w:p>
    <w:p w:rsidR="0084702B" w:rsidRPr="0084702B" w:rsidRDefault="0084702B" w:rsidP="008470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серебряный век оказывается исторической полосой, через которую вынуждены были пройти все: согласные и несогласные с установившейся в ней погодой, оказавшиеся потом в разных местах и поэтому по-разному оценивающие пройденный путь.</w:t>
      </w:r>
    </w:p>
    <w:p w:rsidR="0084702B" w:rsidRDefault="0084702B" w:rsidP="008470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02B" w:rsidRDefault="0084702B" w:rsidP="008470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Серебряный век – ренессанс или упадок?</w:t>
      </w:r>
    </w:p>
    <w:p w:rsidR="0084702B" w:rsidRDefault="0084702B" w:rsidP="008470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02B" w:rsidRDefault="0084702B" w:rsidP="008470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вопрос, который волнует многих критиков и литературоведов: как оценивать эту эпоху? Серебряный век – ренессанс или упадок? Я предлагаю вам ознакомиться с различными высказываниями по этому вопросу и</w:t>
      </w:r>
      <w:r w:rsidR="00FD69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возможности, оценить их.</w:t>
      </w:r>
    </w:p>
    <w:p w:rsidR="0084702B" w:rsidRPr="0084702B" w:rsidRDefault="0084702B" w:rsidP="008470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02B" w:rsidRDefault="0084702B" w:rsidP="0084702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знакомятся с высказываниями Ф. А. Степуна, Н. А. Бердяева, </w:t>
      </w:r>
    </w:p>
    <w:p w:rsidR="0084702B" w:rsidRDefault="0084702B" w:rsidP="0084702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М. Горького (раздаточный материал – смотри </w:t>
      </w:r>
      <w:r w:rsidRPr="0084702B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4702B" w:rsidRDefault="0084702B" w:rsidP="00847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2B" w:rsidRDefault="0084702B" w:rsidP="00847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атмосфере рубежа веков присуща двойственность: с одной стороны, для этой эпохи характерен необычайный расцвет науки, культуры, искусства, с другой – ощущение близкого краха. А. Блок, один из наиболее ярких представителей серебряного века, так охарактеризовал свою эпоху: «М</w:t>
      </w:r>
      <w:r w:rsidR="00FD6946">
        <w:rPr>
          <w:rFonts w:ascii="Times New Roman" w:hAnsi="Times New Roman" w:cs="Times New Roman"/>
          <w:sz w:val="28"/>
          <w:szCs w:val="28"/>
        </w:rPr>
        <w:t>ы -</w:t>
      </w:r>
      <w:r>
        <w:rPr>
          <w:rFonts w:ascii="Times New Roman" w:hAnsi="Times New Roman" w:cs="Times New Roman"/>
          <w:sz w:val="28"/>
          <w:szCs w:val="28"/>
        </w:rPr>
        <w:t xml:space="preserve"> дети страшных лет России…»</w:t>
      </w:r>
    </w:p>
    <w:p w:rsidR="0084702B" w:rsidRDefault="0084702B" w:rsidP="00847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исторические события происходили в России</w:t>
      </w:r>
      <w:r w:rsidR="002C2A09">
        <w:rPr>
          <w:rFonts w:ascii="Times New Roman" w:hAnsi="Times New Roman" w:cs="Times New Roman"/>
          <w:sz w:val="28"/>
          <w:szCs w:val="28"/>
        </w:rPr>
        <w:t xml:space="preserve"> в начале ХХ века? </w:t>
      </w:r>
      <w:r>
        <w:rPr>
          <w:rFonts w:ascii="Times New Roman" w:hAnsi="Times New Roman" w:cs="Times New Roman"/>
          <w:sz w:val="28"/>
          <w:szCs w:val="28"/>
        </w:rPr>
        <w:t>(революции, русско-японская война, Первая мировая война, Гражданская война)</w:t>
      </w:r>
    </w:p>
    <w:p w:rsidR="0084702B" w:rsidRDefault="00D53D4B" w:rsidP="002C2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Как, на ваш взгляд, эти события повлияли на развитие литературы?</w:t>
      </w:r>
      <w:r w:rsidR="0009065E">
        <w:rPr>
          <w:rFonts w:ascii="Times New Roman" w:hAnsi="Times New Roman" w:cs="Times New Roman"/>
          <w:sz w:val="28"/>
          <w:szCs w:val="28"/>
        </w:rPr>
        <w:t xml:space="preserve"> (определили круг тем, настроение произведений)</w:t>
      </w:r>
    </w:p>
    <w:p w:rsidR="0009065E" w:rsidRDefault="0009065E" w:rsidP="000906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09065E" w:rsidRDefault="0009065E" w:rsidP="000906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мы ни оценивали эту эпоху – как ренессанс или как упадок, – важно </w:t>
      </w:r>
      <w:r w:rsidR="00FD6946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противоречия серебряного века во многом определили культурную историю всего двадцатого столетия.</w:t>
      </w:r>
    </w:p>
    <w:p w:rsidR="0009065E" w:rsidRDefault="0009065E" w:rsidP="000906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серебряный век оказался коротким: история отпустила ему около трёх десятилетий. Но </w:t>
      </w:r>
      <w:r w:rsidR="00FD6946">
        <w:rPr>
          <w:rFonts w:ascii="Times New Roman" w:hAnsi="Times New Roman" w:cs="Times New Roman"/>
          <w:sz w:val="28"/>
          <w:szCs w:val="28"/>
        </w:rPr>
        <w:t>за это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FD6946">
        <w:rPr>
          <w:rFonts w:ascii="Times New Roman" w:hAnsi="Times New Roman" w:cs="Times New Roman"/>
          <w:sz w:val="28"/>
          <w:szCs w:val="28"/>
        </w:rPr>
        <w:t>появилось столько</w:t>
      </w:r>
      <w:r>
        <w:rPr>
          <w:rFonts w:ascii="Times New Roman" w:hAnsi="Times New Roman" w:cs="Times New Roman"/>
          <w:sz w:val="28"/>
          <w:szCs w:val="28"/>
        </w:rPr>
        <w:t xml:space="preserve"> новых имён создано такое количество значительных произведений, что их вполне хватило бы на столетие.</w:t>
      </w:r>
    </w:p>
    <w:p w:rsidR="0009065E" w:rsidRDefault="0009065E" w:rsidP="000906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Серебряный век был </w:t>
      </w:r>
      <w:r w:rsidRPr="0009065E">
        <w:rPr>
          <w:rFonts w:ascii="Times New Roman" w:hAnsi="Times New Roman" w:cs="Times New Roman"/>
          <w:i/>
          <w:sz w:val="28"/>
          <w:szCs w:val="28"/>
        </w:rPr>
        <w:t>началом</w:t>
      </w:r>
      <w:r>
        <w:rPr>
          <w:rFonts w:ascii="Times New Roman" w:hAnsi="Times New Roman" w:cs="Times New Roman"/>
          <w:sz w:val="28"/>
          <w:szCs w:val="28"/>
        </w:rPr>
        <w:t>: модернистской эпохи, творчества многих русских писателей, которые составили его славу.</w:t>
      </w:r>
    </w:p>
    <w:p w:rsidR="0009065E" w:rsidRDefault="0009065E" w:rsidP="000906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Серебряный век был </w:t>
      </w:r>
      <w:r>
        <w:rPr>
          <w:rFonts w:ascii="Times New Roman" w:hAnsi="Times New Roman" w:cs="Times New Roman"/>
          <w:i/>
          <w:sz w:val="28"/>
          <w:szCs w:val="28"/>
        </w:rPr>
        <w:t>продолжением</w:t>
      </w:r>
      <w:r>
        <w:rPr>
          <w:rFonts w:ascii="Times New Roman" w:hAnsi="Times New Roman" w:cs="Times New Roman"/>
          <w:sz w:val="28"/>
          <w:szCs w:val="28"/>
        </w:rPr>
        <w:t>: он не смог бы состояться без наследия века золотого.</w:t>
      </w:r>
    </w:p>
    <w:p w:rsidR="0009065E" w:rsidRDefault="0009065E" w:rsidP="000906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Серебряный век был </w:t>
      </w:r>
      <w:r>
        <w:rPr>
          <w:rFonts w:ascii="Times New Roman" w:hAnsi="Times New Roman" w:cs="Times New Roman"/>
          <w:i/>
          <w:sz w:val="28"/>
          <w:szCs w:val="28"/>
        </w:rPr>
        <w:t>концом</w:t>
      </w:r>
      <w:r>
        <w:rPr>
          <w:rFonts w:ascii="Times New Roman" w:hAnsi="Times New Roman" w:cs="Times New Roman"/>
          <w:sz w:val="28"/>
          <w:szCs w:val="28"/>
        </w:rPr>
        <w:t>: в 1920-е годы литература начала существовать в совершенно ином контексте.</w:t>
      </w:r>
    </w:p>
    <w:p w:rsidR="0009065E" w:rsidRDefault="0009065E" w:rsidP="000906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век, как вишневый сад, быстро гибнет под топором новой эпохи, но остаётся поэтической легендой, мечтой.</w:t>
      </w:r>
    </w:p>
    <w:p w:rsidR="0009065E" w:rsidRPr="0009065E" w:rsidRDefault="0009065E" w:rsidP="000906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65E" w:rsidRPr="0009065E" w:rsidRDefault="0009065E" w:rsidP="000906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материал, представленный в учебнике И. Н. Сухих на страницах 40-46 (обратить внимание на понятия «модернизм», «декаданс», «авангард»); по группам – подготовить сообщение об одном из модернистских течений (символизм, акмеизм, футуризм) по плану: где и когда возникло течение, основные представители, характерные черты направления; выучить стихотворение поэта серебряного века (на выбор).</w:t>
      </w:r>
    </w:p>
    <w:p w:rsidR="0009065E" w:rsidRPr="0009065E" w:rsidRDefault="0009065E" w:rsidP="000906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9065E" w:rsidRPr="0009065E" w:rsidSect="0070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2B54"/>
    <w:rsid w:val="00013263"/>
    <w:rsid w:val="0009065E"/>
    <w:rsid w:val="0017230F"/>
    <w:rsid w:val="002C2A09"/>
    <w:rsid w:val="00425ED3"/>
    <w:rsid w:val="00703244"/>
    <w:rsid w:val="007210F2"/>
    <w:rsid w:val="0084702B"/>
    <w:rsid w:val="009A1A3A"/>
    <w:rsid w:val="00B12B7C"/>
    <w:rsid w:val="00BD62C1"/>
    <w:rsid w:val="00BF0587"/>
    <w:rsid w:val="00D426B0"/>
    <w:rsid w:val="00D45C80"/>
    <w:rsid w:val="00D53D4B"/>
    <w:rsid w:val="00DD2B54"/>
    <w:rsid w:val="00FD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44"/>
  </w:style>
  <w:style w:type="paragraph" w:styleId="2">
    <w:name w:val="heading 2"/>
    <w:basedOn w:val="a"/>
    <w:next w:val="a"/>
    <w:link w:val="20"/>
    <w:uiPriority w:val="9"/>
    <w:unhideWhenUsed/>
    <w:qFormat/>
    <w:rsid w:val="00DD2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dcterms:created xsi:type="dcterms:W3CDTF">2012-08-25T12:57:00Z</dcterms:created>
  <dcterms:modified xsi:type="dcterms:W3CDTF">2012-08-29T15:23:00Z</dcterms:modified>
</cp:coreProperties>
</file>