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60" w:rsidRPr="00565C60" w:rsidRDefault="00565C60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Имитация и звукоподражания.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Говорить за разных зверюшек: гав-гав, мяу, ква-ква. Междометия: ой, ай, ох. Желательно создавая игровую ситуацию. Гуси, гуси! - </w:t>
      </w:r>
      <w:proofErr w:type="gramStart"/>
      <w:r w:rsidRPr="00565C60">
        <w:rPr>
          <w:rFonts w:ascii="Times New Roman" w:hAnsi="Times New Roman" w:cs="Times New Roman"/>
          <w:sz w:val="32"/>
          <w:szCs w:val="32"/>
        </w:rPr>
        <w:t>га-га</w:t>
      </w:r>
      <w:proofErr w:type="gramEnd"/>
      <w:r w:rsidRPr="00565C60">
        <w:rPr>
          <w:rFonts w:ascii="Times New Roman" w:hAnsi="Times New Roman" w:cs="Times New Roman"/>
          <w:sz w:val="32"/>
          <w:szCs w:val="32"/>
        </w:rPr>
        <w:t>-га! -Есть хотите! -да-да-да и т.д. Сказки, где ребёнок добавляет за мышку: пи-пи- пи, за курицу: ко-ко-ко и т.д.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5C60" w:rsidRPr="00565C60" w:rsidRDefault="00565C60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Стихи.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Сначала ребёнок только слушает стихи отхлопывая при этом в ладоши ритм. 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Далее можно учить с договариванием</w:t>
      </w:r>
      <w:bookmarkStart w:id="0" w:name="_GoBack"/>
      <w:bookmarkEnd w:id="0"/>
      <w:r w:rsidRPr="00565C60">
        <w:rPr>
          <w:rFonts w:ascii="Times New Roman" w:hAnsi="Times New Roman" w:cs="Times New Roman"/>
          <w:sz w:val="32"/>
          <w:szCs w:val="32"/>
        </w:rPr>
        <w:t xml:space="preserve"> только последнего слова. Стихи должны быть хорошо знакомы ребёнку. </w:t>
      </w:r>
      <w:proofErr w:type="gramStart"/>
      <w:r w:rsidRPr="00565C60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Pr="00565C60">
        <w:rPr>
          <w:rFonts w:ascii="Times New Roman" w:hAnsi="Times New Roman" w:cs="Times New Roman"/>
          <w:sz w:val="32"/>
          <w:szCs w:val="32"/>
        </w:rPr>
        <w:t xml:space="preserve"> которые ребёнок выучит проговаривайте их многократно.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5C60" w:rsidRPr="00565C60" w:rsidRDefault="00565C60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Чтение.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Чтение доступных для понимания текстов с последующей беседой по картинкам.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5C60" w:rsidRDefault="00565C60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</w:p>
    <w:p w:rsidR="00565C60" w:rsidRPr="00565C60" w:rsidRDefault="00565C60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lastRenderedPageBreak/>
        <w:t>Рекомендации.</w:t>
      </w:r>
    </w:p>
    <w:p w:rsidR="00565C60" w:rsidRPr="00565C60" w:rsidRDefault="00565C60" w:rsidP="00565C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При отборе речевого материала следует начинать с одно- и двухсложных слов, потом можно перейти к трёхсложным. Весь картинный материал должен быть хорошо знаком ребёнку. На начальном этапе у ребёнка возникают трудности в звуковом оформлении слов, </w:t>
      </w:r>
      <w:proofErr w:type="gramStart"/>
      <w:r w:rsidRPr="00565C60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565C60">
        <w:rPr>
          <w:rFonts w:ascii="Times New Roman" w:hAnsi="Times New Roman" w:cs="Times New Roman"/>
          <w:sz w:val="32"/>
          <w:szCs w:val="32"/>
        </w:rPr>
        <w:t xml:space="preserve"> на вопрос: Кто там пришёл? Малыш вместо “дядя” отвечает “</w:t>
      </w:r>
      <w:proofErr w:type="spellStart"/>
      <w:r w:rsidRPr="00565C60">
        <w:rPr>
          <w:rFonts w:ascii="Times New Roman" w:hAnsi="Times New Roman" w:cs="Times New Roman"/>
          <w:sz w:val="32"/>
          <w:szCs w:val="32"/>
        </w:rPr>
        <w:t>дя</w:t>
      </w:r>
      <w:proofErr w:type="spellEnd"/>
      <w:r w:rsidRPr="00565C60">
        <w:rPr>
          <w:rFonts w:ascii="Times New Roman" w:hAnsi="Times New Roman" w:cs="Times New Roman"/>
          <w:sz w:val="32"/>
          <w:szCs w:val="32"/>
        </w:rPr>
        <w:t xml:space="preserve">”, на вопрос </w:t>
      </w:r>
      <w:proofErr w:type="gramStart"/>
      <w:r w:rsidRPr="00565C60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565C60">
        <w:rPr>
          <w:rFonts w:ascii="Times New Roman" w:hAnsi="Times New Roman" w:cs="Times New Roman"/>
          <w:sz w:val="32"/>
          <w:szCs w:val="32"/>
        </w:rPr>
        <w:t xml:space="preserve"> тут растёт? Вместо “дерево” отвечает “</w:t>
      </w:r>
      <w:proofErr w:type="spellStart"/>
      <w:r w:rsidRPr="00565C60">
        <w:rPr>
          <w:rFonts w:ascii="Times New Roman" w:hAnsi="Times New Roman" w:cs="Times New Roman"/>
          <w:sz w:val="32"/>
          <w:szCs w:val="32"/>
        </w:rPr>
        <w:t>веве</w:t>
      </w:r>
      <w:proofErr w:type="spellEnd"/>
      <w:r w:rsidRPr="00565C60">
        <w:rPr>
          <w:rFonts w:ascii="Times New Roman" w:hAnsi="Times New Roman" w:cs="Times New Roman"/>
          <w:sz w:val="32"/>
          <w:szCs w:val="32"/>
        </w:rPr>
        <w:t>”. Взрослый должен принимать любой вариант ответа, сам в это время утрированно проговаривать правильно.</w:t>
      </w:r>
    </w:p>
    <w:p w:rsidR="000235D6" w:rsidRPr="000235D6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C60" w:rsidRDefault="00565C60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565C6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565C6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565C6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565C60">
      <w:pPr>
        <w:pStyle w:val="2"/>
        <w:spacing w:before="0" w:beforeAutospacing="0" w:after="0" w:afterAutospacing="0"/>
        <w:rPr>
          <w:i/>
          <w:color w:val="2E74B5" w:themeColor="accent1" w:themeShade="BF"/>
          <w:sz w:val="24"/>
          <w:szCs w:val="24"/>
        </w:rPr>
      </w:pPr>
    </w:p>
    <w:p w:rsidR="00565C60" w:rsidRDefault="00565C60" w:rsidP="00565C60">
      <w:pPr>
        <w:pStyle w:val="2"/>
        <w:spacing w:before="0" w:beforeAutospacing="0" w:after="0" w:afterAutospacing="0"/>
        <w:rPr>
          <w:i/>
          <w:color w:val="2E74B5" w:themeColor="accent1" w:themeShade="BF"/>
          <w:sz w:val="24"/>
          <w:szCs w:val="24"/>
        </w:rPr>
      </w:pPr>
      <w:r w:rsidRPr="00B771FA">
        <w:rPr>
          <w:i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092FEC" wp14:editId="1F8078CE">
            <wp:simplePos x="0" y="0"/>
            <wp:positionH relativeFrom="column">
              <wp:posOffset>1681502</wp:posOffset>
            </wp:positionH>
            <wp:positionV relativeFrom="paragraph">
              <wp:posOffset>-504563</wp:posOffset>
            </wp:positionV>
            <wp:extent cx="1725382" cy="1394684"/>
            <wp:effectExtent l="0" t="0" r="8255" b="0"/>
            <wp:wrapNone/>
            <wp:docPr id="1" name="Рисунок 1" descr="F:\41175142_9ffe2e966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1175142_9ffe2e96683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82" cy="13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2E74B5" w:themeColor="accent1" w:themeShade="BF"/>
          <w:sz w:val="24"/>
          <w:szCs w:val="24"/>
        </w:rPr>
        <w:t>С</w:t>
      </w:r>
      <w:r w:rsidRPr="00B771FA">
        <w:rPr>
          <w:i/>
          <w:color w:val="2E74B5" w:themeColor="accent1" w:themeShade="BF"/>
          <w:sz w:val="24"/>
          <w:szCs w:val="24"/>
        </w:rPr>
        <w:t>емейный клуб</w:t>
      </w:r>
    </w:p>
    <w:p w:rsidR="00565C60" w:rsidRPr="00B771FA" w:rsidRDefault="00565C60" w:rsidP="00565C60">
      <w:pPr>
        <w:pStyle w:val="2"/>
        <w:spacing w:before="0" w:beforeAutospacing="0" w:after="0" w:afterAutospacing="0"/>
        <w:rPr>
          <w:i/>
          <w:color w:val="2E74B5" w:themeColor="accent1" w:themeShade="BF"/>
          <w:sz w:val="24"/>
          <w:szCs w:val="24"/>
        </w:rPr>
      </w:pPr>
      <w:r w:rsidRPr="00B771FA">
        <w:rPr>
          <w:i/>
          <w:color w:val="2E74B5" w:themeColor="accent1" w:themeShade="BF"/>
          <w:sz w:val="24"/>
          <w:szCs w:val="24"/>
        </w:rPr>
        <w:t xml:space="preserve"> </w:t>
      </w:r>
      <w:r>
        <w:rPr>
          <w:i/>
          <w:color w:val="2E74B5" w:themeColor="accent1" w:themeShade="BF"/>
          <w:sz w:val="24"/>
          <w:szCs w:val="24"/>
        </w:rPr>
        <w:t xml:space="preserve">          </w:t>
      </w:r>
      <w:r w:rsidRPr="00B771FA">
        <w:rPr>
          <w:i/>
          <w:color w:val="2E74B5" w:themeColor="accent1" w:themeShade="BF"/>
          <w:sz w:val="24"/>
          <w:szCs w:val="24"/>
        </w:rPr>
        <w:t>«Ладушки»</w:t>
      </w:r>
    </w:p>
    <w:p w:rsidR="00565C60" w:rsidRDefault="00565C60" w:rsidP="00565C60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565C60" w:rsidRDefault="00565C60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0235D6" w:rsidRPr="00565C60" w:rsidRDefault="000235D6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65C60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Если ребёнок </w:t>
      </w:r>
    </w:p>
    <w:p w:rsidR="000235D6" w:rsidRPr="00565C60" w:rsidRDefault="000235D6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65C60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не говорит, </w:t>
      </w:r>
    </w:p>
    <w:p w:rsidR="000235D6" w:rsidRPr="00565C60" w:rsidRDefault="000235D6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65C60">
        <w:rPr>
          <w:rFonts w:ascii="Times New Roman" w:hAnsi="Times New Roman" w:cs="Times New Roman"/>
          <w:b/>
          <w:i/>
          <w:color w:val="00B050"/>
          <w:sz w:val="52"/>
          <w:szCs w:val="52"/>
        </w:rPr>
        <w:t>что делать?</w:t>
      </w:r>
    </w:p>
    <w:p w:rsidR="000235D6" w:rsidRPr="00565C60" w:rsidRDefault="000235D6" w:rsidP="00023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565C60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Приемы стимулирования речи.</w:t>
      </w:r>
    </w:p>
    <w:p w:rsidR="000235D6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60">
        <w:rPr>
          <w:rFonts w:ascii="Times New Roman" w:hAnsi="Times New Roman" w:cs="Times New Roman"/>
          <w:noProof/>
          <w:color w:val="00B0F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89DE229" wp14:editId="6BFA125D">
            <wp:simplePos x="0" y="0"/>
            <wp:positionH relativeFrom="column">
              <wp:posOffset>50953</wp:posOffset>
            </wp:positionH>
            <wp:positionV relativeFrom="paragraph">
              <wp:posOffset>37903</wp:posOffset>
            </wp:positionV>
            <wp:extent cx="2959100" cy="3130550"/>
            <wp:effectExtent l="0" t="0" r="0" b="0"/>
            <wp:wrapNone/>
            <wp:docPr id="2" name="Рисунок 2" descr="F:\image249_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249_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color w:val="00B0F0"/>
          <w:sz w:val="32"/>
          <w:szCs w:val="32"/>
        </w:rPr>
        <w:t xml:space="preserve">     </w:t>
      </w: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Главное условие ов</w:t>
      </w:r>
      <w:r w:rsidR="0085612C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ладения речью - это подражание, </w:t>
      </w:r>
      <w:proofErr w:type="gramStart"/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но</w:t>
      </w:r>
      <w:proofErr w:type="gramEnd"/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чтобы ребёнок сам по собственной инициативе начал говорить, у него должна сформироваться потребность в этом.</w:t>
      </w:r>
      <w:r w:rsidRPr="00565C60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r w:rsidR="00565C60" w:rsidRPr="00565C60">
        <w:rPr>
          <w:rFonts w:ascii="Times New Roman" w:hAnsi="Times New Roman" w:cs="Times New Roman"/>
          <w:color w:val="00B0F0"/>
          <w:sz w:val="32"/>
          <w:szCs w:val="32"/>
        </w:rPr>
        <w:t xml:space="preserve">  </w:t>
      </w:r>
    </w:p>
    <w:p w:rsidR="00565C60" w:rsidRP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color w:val="00B0F0"/>
          <w:sz w:val="32"/>
          <w:szCs w:val="32"/>
        </w:rPr>
        <w:t xml:space="preserve">  </w:t>
      </w:r>
    </w:p>
    <w:p w:rsidR="00565C60" w:rsidRP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35D6" w:rsidRPr="00565C60">
        <w:rPr>
          <w:rFonts w:ascii="Times New Roman" w:hAnsi="Times New Roman" w:cs="Times New Roman"/>
          <w:sz w:val="32"/>
          <w:szCs w:val="32"/>
        </w:rPr>
        <w:t>Первые слова появляются при общении-взаимодействии со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ложка”.</w:t>
      </w:r>
    </w:p>
    <w:p w:rsidR="00565C60" w:rsidRP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       </w:t>
      </w:r>
      <w:r w:rsidR="000235D6" w:rsidRPr="00565C60">
        <w:rPr>
          <w:rFonts w:ascii="Times New Roman" w:hAnsi="Times New Roman" w:cs="Times New Roman"/>
          <w:sz w:val="32"/>
          <w:szCs w:val="32"/>
        </w:rPr>
        <w:t xml:space="preserve">Для стимулирования появления речи предлагаются следующие приёмы: 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-диалог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-имитация и звукоподражание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-стихи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-чтение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Диалог.</w:t>
      </w: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5C60" w:rsidRPr="00565C60" w:rsidRDefault="00565C60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5C60" w:rsidRPr="00565C60" w:rsidRDefault="000235D6" w:rsidP="00565C60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Инсценировки.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Легче всего получить ответ при инсценировке песенок, стихов-диалогов, маленьких сказок, особенно если вы сделаете иллюстрации к ним. Когда ребёнок затрудняется дать ответ с помощью слова, он может показать на картинку. А вы сопровождайте чтение жестами превращая это занятие в спектакль. Пример: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Что ты ёж такой колючий?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Это я на всякий случай: 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Знаешь кто мои соседи? 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Лисы, волки и медведи.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5C60" w:rsidRPr="00565C60" w:rsidRDefault="000235D6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Вопросы.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“Да-нет” (Хочешь есть? Идём спать? Видишь машину?</w:t>
      </w:r>
      <w:r w:rsidR="0085612C">
        <w:rPr>
          <w:rFonts w:ascii="Times New Roman" w:hAnsi="Times New Roman" w:cs="Times New Roman"/>
          <w:sz w:val="32"/>
          <w:szCs w:val="32"/>
        </w:rPr>
        <w:t xml:space="preserve"> Ты сидишь?</w:t>
      </w:r>
      <w:r w:rsidRPr="00565C60">
        <w:rPr>
          <w:rFonts w:ascii="Times New Roman" w:hAnsi="Times New Roman" w:cs="Times New Roman"/>
          <w:sz w:val="32"/>
          <w:szCs w:val="32"/>
        </w:rPr>
        <w:t xml:space="preserve"> Ты не играешь?) заставляют ребёнка проанализировать утверждение содержащееся в вопросе.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Кто это? Что это? Кто там пришёл? Что тут растёт? И т.д. Вопросы задают о людях, </w:t>
      </w:r>
      <w:r w:rsidRPr="00565C60">
        <w:rPr>
          <w:rFonts w:ascii="Times New Roman" w:hAnsi="Times New Roman" w:cs="Times New Roman"/>
          <w:sz w:val="32"/>
          <w:szCs w:val="32"/>
        </w:rPr>
        <w:lastRenderedPageBreak/>
        <w:t>животных, предметах обихода, растениях, непосредственно наблюдаемых ребёнком.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Что делает? (учимся использовать глаголы) Что делает мама? Что делает собака? И т.д.</w:t>
      </w:r>
    </w:p>
    <w:p w:rsidR="000235D6" w:rsidRPr="00565C60" w:rsidRDefault="000235D6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</w:p>
    <w:p w:rsidR="00565C60" w:rsidRPr="00565C60" w:rsidRDefault="000235D6" w:rsidP="00565C6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Команды.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 xml:space="preserve">Глаголы в повелительном наклонении появляются в самостоятельной речи ребёнка на ранних этапах. Наиболее значимые команды в реальной жизни: иди, сядь, уйди, пусти, спи, пей, ешь, встань.... </w:t>
      </w:r>
      <w:r w:rsidR="00565C60" w:rsidRPr="00565C60">
        <w:rPr>
          <w:rFonts w:ascii="Times New Roman" w:hAnsi="Times New Roman" w:cs="Times New Roman"/>
          <w:sz w:val="32"/>
          <w:szCs w:val="32"/>
        </w:rPr>
        <w:t>Постарайтесь</w:t>
      </w:r>
      <w:r w:rsidRPr="00565C60">
        <w:rPr>
          <w:rFonts w:ascii="Times New Roman" w:hAnsi="Times New Roman" w:cs="Times New Roman"/>
          <w:sz w:val="32"/>
          <w:szCs w:val="32"/>
        </w:rPr>
        <w:t xml:space="preserve"> чтобы в течение дня такие ситуации чаще возникали естественном образом.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5C60" w:rsidRPr="00565C60" w:rsidRDefault="000235D6" w:rsidP="00565C60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565C60">
        <w:rPr>
          <w:rFonts w:ascii="Times New Roman" w:hAnsi="Times New Roman" w:cs="Times New Roman"/>
          <w:b/>
          <w:i/>
          <w:color w:val="00B0F0"/>
          <w:sz w:val="32"/>
          <w:szCs w:val="32"/>
        </w:rPr>
        <w:t>Домашний театр</w:t>
      </w:r>
      <w:r w:rsidRPr="00565C60">
        <w:rPr>
          <w:rFonts w:ascii="Times New Roman" w:hAnsi="Times New Roman" w:cs="Times New Roman"/>
          <w:i/>
          <w:color w:val="00B0F0"/>
          <w:sz w:val="32"/>
          <w:szCs w:val="32"/>
        </w:rPr>
        <w:t>.</w:t>
      </w:r>
    </w:p>
    <w:p w:rsidR="000235D6" w:rsidRPr="00565C60" w:rsidRDefault="000235D6" w:rsidP="000235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5C60">
        <w:rPr>
          <w:rFonts w:ascii="Times New Roman" w:hAnsi="Times New Roman" w:cs="Times New Roman"/>
          <w:sz w:val="32"/>
          <w:szCs w:val="32"/>
        </w:rPr>
        <w:t>Вначале ребёнок пытается повторить то, что ему показывает взрослый, затем он начинает копировать интон</w:t>
      </w:r>
      <w:r w:rsidR="0085612C">
        <w:rPr>
          <w:rFonts w:ascii="Times New Roman" w:hAnsi="Times New Roman" w:cs="Times New Roman"/>
          <w:sz w:val="32"/>
          <w:szCs w:val="32"/>
        </w:rPr>
        <w:t>ации, отдельные звуки, слова. “</w:t>
      </w:r>
      <w:r w:rsidRPr="00565C60">
        <w:rPr>
          <w:rFonts w:ascii="Times New Roman" w:hAnsi="Times New Roman" w:cs="Times New Roman"/>
          <w:sz w:val="32"/>
          <w:szCs w:val="32"/>
        </w:rPr>
        <w:t>Куклы разговаривают”, “Кормление зверей” и т.д.</w:t>
      </w:r>
    </w:p>
    <w:p w:rsidR="00F817F4" w:rsidRPr="000235D6" w:rsidRDefault="00F817F4" w:rsidP="0002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7F4" w:rsidRPr="000235D6" w:rsidSect="000235D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3"/>
    <w:rsid w:val="000235D6"/>
    <w:rsid w:val="00565C60"/>
    <w:rsid w:val="0085612C"/>
    <w:rsid w:val="00F65203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8FCA-9096-4759-A41E-609362D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D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565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2015-06-17T19:14:00Z</dcterms:created>
  <dcterms:modified xsi:type="dcterms:W3CDTF">2015-10-31T09:19:00Z</dcterms:modified>
</cp:coreProperties>
</file>