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DE0282" w:rsidRPr="001C5CED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548DD4" w:themeColor="text2" w:themeTint="99"/>
          <w:kern w:val="36"/>
          <w:sz w:val="48"/>
          <w:szCs w:val="48"/>
        </w:rPr>
      </w:pPr>
      <w:r w:rsidRPr="001C5CED">
        <w:rPr>
          <w:rFonts w:ascii="Times New Roman" w:hAnsi="Times New Roman" w:cs="Times New Roman"/>
          <w:b/>
          <w:bCs/>
          <w:i/>
          <w:color w:val="548DD4" w:themeColor="text2" w:themeTint="99"/>
          <w:kern w:val="36"/>
          <w:sz w:val="48"/>
          <w:szCs w:val="48"/>
        </w:rPr>
        <w:t>«Пойте вместе с детьми»</w:t>
      </w:r>
    </w:p>
    <w:p w:rsidR="00DE0282" w:rsidRDefault="00DE0282" w:rsidP="00DE0282">
      <w:pPr>
        <w:spacing w:after="0"/>
        <w:jc w:val="center"/>
        <w:rPr>
          <w:rFonts w:ascii="ItalicT" w:hAnsi="ItalicT" w:cs="ItalicT"/>
          <w:b/>
          <w:bCs/>
          <w:sz w:val="32"/>
          <w:szCs w:val="32"/>
        </w:rPr>
      </w:pPr>
      <w:r w:rsidRPr="00521556">
        <w:rPr>
          <w:rFonts w:ascii="ItalicT Cyr" w:hAnsi="ItalicT Cyr" w:cs="ItalicT Cyr"/>
          <w:b/>
          <w:bCs/>
          <w:sz w:val="32"/>
          <w:szCs w:val="32"/>
        </w:rPr>
        <w:t>Консультация</w:t>
      </w:r>
      <w:r>
        <w:rPr>
          <w:rFonts w:ascii="ItalicT" w:hAnsi="ItalicT" w:cs="ItalicT"/>
          <w:b/>
          <w:bCs/>
          <w:sz w:val="32"/>
          <w:szCs w:val="32"/>
        </w:rPr>
        <w:t xml:space="preserve"> </w:t>
      </w:r>
    </w:p>
    <w:p w:rsidR="00DE0282" w:rsidRPr="00521556" w:rsidRDefault="00DE0282" w:rsidP="00DE0282">
      <w:pPr>
        <w:spacing w:after="0"/>
        <w:jc w:val="center"/>
        <w:rPr>
          <w:rFonts w:ascii="ItalicT" w:hAnsi="ItalicT" w:cs="ItalicT"/>
          <w:b/>
          <w:bCs/>
          <w:sz w:val="32"/>
          <w:szCs w:val="32"/>
        </w:rPr>
      </w:pPr>
      <w:r>
        <w:rPr>
          <w:rFonts w:ascii="ItalicT Cyr" w:hAnsi="ItalicT Cyr" w:cs="ItalicT Cyr"/>
          <w:b/>
          <w:bCs/>
          <w:sz w:val="32"/>
          <w:szCs w:val="32"/>
        </w:rPr>
        <w:t>для</w:t>
      </w:r>
    </w:p>
    <w:p w:rsidR="00DE0282" w:rsidRDefault="00DE0282" w:rsidP="00DE0282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21556">
        <w:rPr>
          <w:rFonts w:ascii="ItalicT Cyr" w:hAnsi="ItalicT Cyr" w:cs="ItalicT Cyr"/>
          <w:b/>
          <w:bCs/>
          <w:sz w:val="32"/>
          <w:szCs w:val="32"/>
        </w:rPr>
        <w:t>родителей</w:t>
      </w: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1771650" cy="1590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6"/>
          <w:sz w:val="28"/>
          <w:szCs w:val="28"/>
        </w:rPr>
      </w:pP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E233E" w:rsidRDefault="009E233E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E233E" w:rsidRDefault="009E233E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E233E" w:rsidRDefault="009E233E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E0282" w:rsidRPr="002C6A69" w:rsidRDefault="009E233E" w:rsidP="00DE0282">
      <w:pPr>
        <w:pStyle w:val="a3"/>
        <w:ind w:firstLine="708"/>
        <w:jc w:val="center"/>
        <w:rPr>
          <w:rFonts w:ascii="Bookman Old Style" w:hAnsi="Bookman Old Style" w:cs="Times New Roman"/>
          <w:b/>
          <w:color w:val="0070C0"/>
          <w:sz w:val="40"/>
          <w:szCs w:val="40"/>
        </w:rPr>
      </w:pPr>
      <w:r>
        <w:rPr>
          <w:rFonts w:ascii="Bookman Old Style" w:hAnsi="Bookman Old Style" w:cs="Times New Roman"/>
          <w:b/>
          <w:noProof/>
          <w:color w:val="0070C0"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317403</wp:posOffset>
            </wp:positionV>
            <wp:extent cx="4914900" cy="3855182"/>
            <wp:effectExtent l="19050" t="0" r="0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DE0282" w:rsidRPr="002C6A69">
        <w:rPr>
          <w:rFonts w:ascii="Bookman Old Style" w:hAnsi="Bookman Old Style" w:cs="Times New Roman"/>
          <w:b/>
          <w:color w:val="0070C0"/>
          <w:sz w:val="40"/>
          <w:szCs w:val="40"/>
        </w:rPr>
        <w:t>Когда мы пребываем в хорошем настроении, нам хочется петь!</w:t>
      </w: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E0282" w:rsidRDefault="00DE0282" w:rsidP="00DE02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E0282" w:rsidRDefault="00DE0282" w:rsidP="00DE02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0282" w:rsidRDefault="00DE0282" w:rsidP="00DE02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0282" w:rsidRDefault="00DE0282" w:rsidP="00DE02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0282" w:rsidRDefault="00DE0282" w:rsidP="00DE02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0282" w:rsidRDefault="00DE0282" w:rsidP="00DE02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0282" w:rsidRDefault="00DE0282" w:rsidP="00DE02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0282" w:rsidRDefault="00DE0282" w:rsidP="00DE02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0282" w:rsidRDefault="00DE0282" w:rsidP="009E2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A16">
        <w:rPr>
          <w:rFonts w:ascii="Times New Roman" w:hAnsi="Times New Roman" w:cs="Times New Roman"/>
          <w:sz w:val="28"/>
          <w:szCs w:val="28"/>
        </w:rPr>
        <w:t xml:space="preserve">Так приятно “мурлыкать” себе под нос какую-нибудь мелодию. Детям, так же как и их родителям, тоже хочется петь. Потому что пение – естественный физиологический процесс, пользоваться которым может каждый с рождения. В младенчестве первые песенки – “агуканья” способствуют развитию голоса у ребенка и формированию правильной речи в дальнейшем. В этом возрасте особенно важно родителям как можно чаще вокализировать с детьми, исполнять потешки-песенки, интонационно показывая настроение. Колыбельные песни, исполняемые матерью малышу, своим ритмом и медленным темпом подготавливают ребенка ко сну, как бы укачивая его. Если вы не умеете петь, не расстраивайтесь и не комплексуйте. Попробуйте спеть колыбельную на двух нотах или просто прочитать текст нараспев, только ритмично. Малышу все равно понравится. Главное, чтобы ребенок слышал мягкий и спокойный голос мамы, ощущал ее эмоциональный настрой. </w:t>
      </w:r>
    </w:p>
    <w:p w:rsidR="009E233E" w:rsidRDefault="009E233E" w:rsidP="009E233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 w:rsidR="009E233E" w:rsidSect="00DE0282">
          <w:footnotePr>
            <w:pos w:val="beneathText"/>
          </w:footnotePr>
          <w:pgSz w:w="11905" w:h="16837"/>
          <w:pgMar w:top="899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E233E" w:rsidRDefault="009E233E" w:rsidP="009E233E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Ой, люли, люли, </w:t>
      </w:r>
    </w:p>
    <w:p w:rsidR="009E233E" w:rsidRDefault="00DE0282" w:rsidP="009E233E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7978C0">
        <w:rPr>
          <w:rFonts w:ascii="Times New Roman" w:hAnsi="Times New Roman" w:cs="Times New Roman"/>
          <w:color w:val="000000"/>
          <w:sz w:val="28"/>
          <w:szCs w:val="28"/>
        </w:rPr>
        <w:t xml:space="preserve">Прилетели </w:t>
      </w:r>
      <w:proofErr w:type="gramStart"/>
      <w:r w:rsidRPr="007978C0">
        <w:rPr>
          <w:rFonts w:ascii="Times New Roman" w:hAnsi="Times New Roman" w:cs="Times New Roman"/>
          <w:color w:val="000000"/>
          <w:sz w:val="28"/>
          <w:szCs w:val="28"/>
        </w:rPr>
        <w:t>гули</w:t>
      </w:r>
      <w:proofErr w:type="gramEnd"/>
      <w:r w:rsidR="009E23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0282" w:rsidRPr="007978C0" w:rsidRDefault="009E233E" w:rsidP="009E233E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кровать,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0282" w:rsidRPr="007978C0">
        <w:rPr>
          <w:rFonts w:ascii="Times New Roman" w:hAnsi="Times New Roman" w:cs="Times New Roman"/>
          <w:color w:val="000000"/>
          <w:sz w:val="28"/>
          <w:szCs w:val="28"/>
        </w:rPr>
        <w:t>Стали гули ворковать.</w:t>
      </w:r>
    </w:p>
    <w:p w:rsidR="00DE0282" w:rsidRPr="009E233E" w:rsidRDefault="009E233E" w:rsidP="009E233E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Спи, малышка, засыпай,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Глаз своих не открывай.</w:t>
      </w:r>
    </w:p>
    <w:p w:rsidR="00DE0282" w:rsidRDefault="00DE0282" w:rsidP="00DE028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0A16">
        <w:rPr>
          <w:rFonts w:ascii="Times New Roman" w:hAnsi="Times New Roman" w:cs="Times New Roman"/>
          <w:sz w:val="28"/>
          <w:szCs w:val="28"/>
        </w:rPr>
        <w:lastRenderedPageBreak/>
        <w:t>Котя, котенька, коток,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0282" w:rsidRDefault="009E233E" w:rsidP="00DE028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282" w:rsidRPr="00C90A16">
        <w:rPr>
          <w:rFonts w:ascii="Times New Roman" w:hAnsi="Times New Roman" w:cs="Times New Roman"/>
          <w:sz w:val="28"/>
          <w:szCs w:val="28"/>
        </w:rPr>
        <w:t>Котя – серенький бочок.</w:t>
      </w:r>
      <w:r w:rsidR="00DE0282" w:rsidRPr="00566C37">
        <w:rPr>
          <w:rFonts w:ascii="Times New Roman" w:hAnsi="Times New Roman" w:cs="Times New Roman"/>
          <w:sz w:val="28"/>
          <w:szCs w:val="28"/>
        </w:rPr>
        <w:t xml:space="preserve"> </w:t>
      </w:r>
      <w:r w:rsidR="00DE02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E0282" w:rsidRPr="00C90A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282" w:rsidRPr="00C90A16">
        <w:rPr>
          <w:rFonts w:ascii="Times New Roman" w:hAnsi="Times New Roman" w:cs="Times New Roman"/>
          <w:sz w:val="28"/>
          <w:szCs w:val="28"/>
        </w:rPr>
        <w:t>Приди, котик, ночевать,</w:t>
      </w:r>
      <w:r w:rsidR="00DE0282" w:rsidRPr="00C90A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дитятку качать.</w:t>
      </w:r>
    </w:p>
    <w:p w:rsidR="009E233E" w:rsidRDefault="009E233E" w:rsidP="00DE028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 w:rsidR="009E233E" w:rsidSect="009E233E">
          <w:footnotePr>
            <w:pos w:val="beneathText"/>
          </w:footnotePr>
          <w:type w:val="continuous"/>
          <w:pgSz w:w="11905" w:h="16837"/>
          <w:pgMar w:top="899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DE0282" w:rsidRDefault="00DE0282" w:rsidP="00DE028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E233E" w:rsidRDefault="00DE0282" w:rsidP="00DE028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64114">
        <w:rPr>
          <w:rFonts w:ascii="Times New Roman" w:hAnsi="Times New Roman" w:cs="Times New Roman"/>
          <w:i/>
          <w:iCs/>
          <w:sz w:val="28"/>
          <w:szCs w:val="28"/>
        </w:rPr>
        <w:t>Веселые песенки – попевки</w:t>
      </w:r>
      <w:r w:rsidRPr="00C90A16">
        <w:rPr>
          <w:rFonts w:ascii="Times New Roman" w:hAnsi="Times New Roman" w:cs="Times New Roman"/>
          <w:sz w:val="28"/>
          <w:szCs w:val="28"/>
        </w:rPr>
        <w:t xml:space="preserve"> рассказывают уже подросшему ребенку о животных, птичках, явлениях природы. Такие, как “Петушок”, “Воробушек”, “Заинька”, “Мышки и кот” и др. </w:t>
      </w:r>
    </w:p>
    <w:p w:rsidR="00DE0282" w:rsidRPr="00C90A16" w:rsidRDefault="00DE0282" w:rsidP="00DE028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0A16">
        <w:rPr>
          <w:rFonts w:ascii="Times New Roman" w:hAnsi="Times New Roman" w:cs="Times New Roman"/>
          <w:sz w:val="28"/>
          <w:szCs w:val="28"/>
        </w:rPr>
        <w:lastRenderedPageBreak/>
        <w:t>Тише, мыши, не шумите,</w:t>
      </w:r>
      <w:r w:rsidRPr="00C90A16">
        <w:rPr>
          <w:rFonts w:ascii="Times New Roman" w:hAnsi="Times New Roman" w:cs="Times New Roman"/>
          <w:sz w:val="28"/>
          <w:szCs w:val="28"/>
        </w:rPr>
        <w:br/>
        <w:t>Кота Ваську не будите.</w:t>
      </w:r>
      <w:r w:rsidRPr="00C90A16">
        <w:rPr>
          <w:rFonts w:ascii="Times New Roman" w:hAnsi="Times New Roman" w:cs="Times New Roman"/>
          <w:sz w:val="28"/>
          <w:szCs w:val="28"/>
        </w:rPr>
        <w:br/>
        <w:t>Вот проснется Васька-кот,</w:t>
      </w:r>
      <w:r w:rsidRPr="00C90A16">
        <w:rPr>
          <w:rFonts w:ascii="Times New Roman" w:hAnsi="Times New Roman" w:cs="Times New Roman"/>
          <w:sz w:val="28"/>
          <w:szCs w:val="28"/>
        </w:rPr>
        <w:br/>
      </w:r>
      <w:r w:rsidR="009E233E">
        <w:rPr>
          <w:rFonts w:ascii="Times New Roman" w:hAnsi="Times New Roman" w:cs="Times New Roman"/>
          <w:sz w:val="28"/>
          <w:szCs w:val="28"/>
        </w:rPr>
        <w:t>Разобьет ваш хоровод.</w:t>
      </w:r>
    </w:p>
    <w:p w:rsidR="009E233E" w:rsidRDefault="00DE0282" w:rsidP="009E2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A16">
        <w:rPr>
          <w:rFonts w:ascii="Times New Roman" w:hAnsi="Times New Roman" w:cs="Times New Roman"/>
          <w:sz w:val="28"/>
          <w:szCs w:val="28"/>
        </w:rPr>
        <w:t>Как спеть – зависит от настроения. Малыш в это время будет смотреть на Вас, и радоваться, улыбаться.</w:t>
      </w:r>
    </w:p>
    <w:p w:rsidR="00DE0282" w:rsidRPr="00C90A16" w:rsidRDefault="009E233E" w:rsidP="009E2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704215</wp:posOffset>
            </wp:positionV>
            <wp:extent cx="1807845" cy="1409700"/>
            <wp:effectExtent l="19050" t="0" r="1905" b="0"/>
            <wp:wrapNone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282" w:rsidRPr="00C90A16">
        <w:rPr>
          <w:rFonts w:ascii="Times New Roman" w:hAnsi="Times New Roman" w:cs="Times New Roman"/>
          <w:sz w:val="28"/>
          <w:szCs w:val="28"/>
        </w:rPr>
        <w:t>А песенные пальчиковые игры “Ладушки”, “Сорока-сорока”, “Горошинки” и др. способствуют к тому же развитию координации движений, мелкой моторики, стимулируют речевое общение, да и просто улучшают настроение ребенку.</w:t>
      </w:r>
      <w:r w:rsidR="00DE0282" w:rsidRPr="00504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282" w:rsidRPr="00C90A16" w:rsidRDefault="00DE0282" w:rsidP="00DE0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A16">
        <w:rPr>
          <w:rFonts w:ascii="Times New Roman" w:hAnsi="Times New Roman" w:cs="Times New Roman"/>
          <w:sz w:val="28"/>
          <w:szCs w:val="28"/>
        </w:rPr>
        <w:t>Раскатились по дорожке</w:t>
      </w:r>
      <w:r w:rsidRPr="00C90A16">
        <w:rPr>
          <w:rFonts w:ascii="Times New Roman" w:hAnsi="Times New Roman" w:cs="Times New Roman"/>
          <w:sz w:val="28"/>
          <w:szCs w:val="28"/>
        </w:rPr>
        <w:br/>
        <w:t>Разноцветные горошинки,</w:t>
      </w:r>
      <w:r w:rsidRPr="00C90A16">
        <w:rPr>
          <w:rFonts w:ascii="Times New Roman" w:hAnsi="Times New Roman" w:cs="Times New Roman"/>
          <w:sz w:val="28"/>
          <w:szCs w:val="28"/>
        </w:rPr>
        <w:br/>
        <w:t>Птички весело клюют,</w:t>
      </w:r>
      <w:r w:rsidRPr="00504A8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90A16">
        <w:rPr>
          <w:rFonts w:ascii="Times New Roman" w:hAnsi="Times New Roman" w:cs="Times New Roman"/>
          <w:sz w:val="28"/>
          <w:szCs w:val="28"/>
        </w:rPr>
        <w:br/>
        <w:t>Нам горошки не дают.</w:t>
      </w:r>
      <w:r w:rsidRPr="00C90A16">
        <w:rPr>
          <w:rFonts w:ascii="Times New Roman" w:hAnsi="Times New Roman" w:cs="Times New Roman"/>
          <w:sz w:val="28"/>
          <w:szCs w:val="28"/>
        </w:rPr>
        <w:br/>
        <w:t>Дайте мне горошинки,</w:t>
      </w:r>
      <w:r w:rsidRPr="00504A8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233E">
        <w:rPr>
          <w:rFonts w:ascii="Times New Roman" w:hAnsi="Times New Roman" w:cs="Times New Roman"/>
          <w:sz w:val="28"/>
          <w:szCs w:val="28"/>
        </w:rPr>
        <w:br/>
        <w:t>Я такой хорошенький!</w:t>
      </w:r>
    </w:p>
    <w:p w:rsidR="00DE0282" w:rsidRDefault="00DE0282" w:rsidP="009E2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A16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пение формирует правильное дыхание, дикцию. Исполнение песен раскрепощает зажатый детский организм, снимает усталость, раздражение, дает выход эмоциям, тем самым, успокаивая нервную систему. Песен </w:t>
      </w:r>
      <w:proofErr w:type="gramStart"/>
      <w:r w:rsidRPr="00C90A16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A16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C90A16">
        <w:rPr>
          <w:rFonts w:ascii="Times New Roman" w:hAnsi="Times New Roman" w:cs="Times New Roman"/>
          <w:sz w:val="28"/>
          <w:szCs w:val="28"/>
        </w:rPr>
        <w:t xml:space="preserve"> и все они разные и по характеру, и по темпу исполнения.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A16">
        <w:rPr>
          <w:rFonts w:ascii="Times New Roman" w:hAnsi="Times New Roman" w:cs="Times New Roman"/>
          <w:sz w:val="28"/>
          <w:szCs w:val="28"/>
        </w:rPr>
        <w:t>В старшем дошкольном возрасте дети исполняют не только песни о явлениях общественной жизни, сезонных изменениях в природе, но и о доброте, дружбе, героях мультфильмов и сказок. “Настоящий друг”, “Песенка кота Леопольда”, “Улыбка”, “Кузнечик”, – эти песенки всем хорошо знакомы и любимы. Они учат ребенка быть добрым, справедливым, заботиться о друзьях.</w:t>
      </w:r>
    </w:p>
    <w:p w:rsidR="009E233E" w:rsidRDefault="00DE0282" w:rsidP="009E2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A16">
        <w:rPr>
          <w:rFonts w:ascii="Times New Roman" w:hAnsi="Times New Roman" w:cs="Times New Roman"/>
          <w:sz w:val="28"/>
          <w:szCs w:val="28"/>
        </w:rPr>
        <w:t>С использованием песенок можно разыгрывать небольшие сценки из сказок. Например, из сказок “Колобок”, “Рукавичка”, Волк и семеро козлят”</w:t>
      </w:r>
      <w:proofErr w:type="gramStart"/>
      <w:r w:rsidRPr="00C90A1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90A16">
        <w:rPr>
          <w:rFonts w:ascii="Times New Roman" w:hAnsi="Times New Roman" w:cs="Times New Roman"/>
          <w:sz w:val="28"/>
          <w:szCs w:val="28"/>
        </w:rPr>
        <w:t>у и, конечно, лепить, рисовать, конструировать очень интересно, когда напеваешь какую-нибудь знакомую мелодию. Кисть ложится ровно, а поделка получается просто замечательная! В наш современный век, пожалуй, в каждой семье находится музыкальный центр с функцией “караоке”. В выходные дни можно собраться всей семьей и с удовольствием попеть знакомые всем с детства песенки. Это поднимет настроение всем членам семьи, а детям доставит массу хороших впечатлений. Ведь петь будут не только они, а еще мама и папа! Не стоит, однако, увлекаться, магнитофонным пением.</w:t>
      </w:r>
    </w:p>
    <w:p w:rsidR="009E233E" w:rsidRDefault="00DE0282" w:rsidP="009E2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A16">
        <w:rPr>
          <w:rFonts w:ascii="Times New Roman" w:hAnsi="Times New Roman" w:cs="Times New Roman"/>
          <w:sz w:val="28"/>
          <w:szCs w:val="28"/>
        </w:rPr>
        <w:t>Помните, что никакой магнитофон не заменит ребенку живое общение и живое пение!!!</w:t>
      </w:r>
    </w:p>
    <w:p w:rsidR="00DE0282" w:rsidRPr="009E233E" w:rsidRDefault="00DE0282" w:rsidP="009E233E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233E">
        <w:rPr>
          <w:rFonts w:ascii="Times New Roman" w:hAnsi="Times New Roman" w:cs="Times New Roman"/>
          <w:b/>
          <w:color w:val="C00000"/>
          <w:sz w:val="28"/>
          <w:szCs w:val="28"/>
        </w:rPr>
        <w:t>Так пойте же на здоровье и доставляйте радость себе и Вашему малышу!</w:t>
      </w:r>
    </w:p>
    <w:p w:rsidR="00DE0282" w:rsidRPr="009E233E" w:rsidRDefault="00DE0282" w:rsidP="00DE0282">
      <w:pPr>
        <w:pStyle w:val="a3"/>
      </w:pPr>
      <w:r>
        <w:tab/>
      </w:r>
      <w:r w:rsidRPr="000F743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="009E233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0F74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E0282" w:rsidRDefault="00DE0282" w:rsidP="00DE02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0282" w:rsidRDefault="00DE0282" w:rsidP="00DE02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0282" w:rsidRDefault="00DE0282" w:rsidP="00DE028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E0282" w:rsidRDefault="00DE0282" w:rsidP="00DE028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E0282" w:rsidRDefault="00DE0282" w:rsidP="00DE028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DE0282" w:rsidSect="009E233E">
      <w:footnotePr>
        <w:pos w:val="beneathText"/>
      </w:footnotePr>
      <w:type w:val="continuous"/>
      <w:pgSz w:w="11905" w:h="16837"/>
      <w:pgMar w:top="899" w:right="1021" w:bottom="1021" w:left="102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talicT Cyr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talic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395B"/>
    <w:multiLevelType w:val="hybridMultilevel"/>
    <w:tmpl w:val="21DEC4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E0282"/>
    <w:rsid w:val="009E233E"/>
    <w:rsid w:val="00D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28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4">
    <w:name w:val="Emphasis"/>
    <w:basedOn w:val="a0"/>
    <w:qFormat/>
    <w:rsid w:val="00DE0282"/>
    <w:rPr>
      <w:rFonts w:ascii="Times New Roman" w:hAnsi="Times New Roman" w:cs="Times New Roman"/>
      <w:i/>
      <w:iCs/>
    </w:rPr>
  </w:style>
  <w:style w:type="paragraph" w:styleId="a5">
    <w:name w:val="footer"/>
    <w:basedOn w:val="a"/>
    <w:link w:val="a6"/>
    <w:semiHidden/>
    <w:rsid w:val="00DE02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semiHidden/>
    <w:rsid w:val="00DE0282"/>
    <w:rPr>
      <w:rFonts w:ascii="Calibri" w:eastAsia="Times New Roman" w:hAnsi="Calibri" w:cs="Calibri"/>
    </w:rPr>
  </w:style>
  <w:style w:type="character" w:styleId="a7">
    <w:name w:val="page number"/>
    <w:basedOn w:val="a0"/>
    <w:rsid w:val="00DE028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2016-03-01T07:32:00Z</dcterms:created>
  <dcterms:modified xsi:type="dcterms:W3CDTF">2016-03-01T08:16:00Z</dcterms:modified>
</cp:coreProperties>
</file>