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2A" w:rsidRPr="0081732A" w:rsidRDefault="0081732A" w:rsidP="0081732A">
      <w:pPr>
        <w:keepNext/>
        <w:widowControl w:val="0"/>
        <w:tabs>
          <w:tab w:val="clear" w:pos="-180"/>
        </w:tabs>
        <w:autoSpaceDE w:val="0"/>
        <w:autoSpaceDN w:val="0"/>
        <w:adjustRightInd w:val="0"/>
        <w:spacing w:before="240" w:after="60"/>
        <w:ind w:firstLine="0"/>
        <w:jc w:val="center"/>
        <w:outlineLvl w:val="2"/>
        <w:rPr>
          <w:b/>
          <w:bCs/>
          <w:color w:val="333333"/>
          <w:sz w:val="28"/>
          <w:szCs w:val="28"/>
        </w:rPr>
      </w:pPr>
      <w:r w:rsidRPr="0081732A">
        <w:rPr>
          <w:b/>
          <w:bCs/>
          <w:color w:val="333333"/>
          <w:sz w:val="28"/>
          <w:szCs w:val="28"/>
        </w:rPr>
        <w:t>Дидактические игры, направленные на формирование элементарных математических представлений у детей старшей группы</w:t>
      </w:r>
    </w:p>
    <w:p w:rsidR="0081732A" w:rsidRPr="0081732A" w:rsidRDefault="0081732A" w:rsidP="0081732A">
      <w:pPr>
        <w:tabs>
          <w:tab w:val="clear" w:pos="-180"/>
        </w:tabs>
        <w:spacing w:before="100" w:beforeAutospacing="1" w:after="100" w:afterAutospacing="1"/>
        <w:ind w:firstLine="0"/>
        <w:jc w:val="center"/>
        <w:rPr>
          <w:b/>
          <w:color w:val="333333"/>
          <w:sz w:val="28"/>
          <w:szCs w:val="28"/>
        </w:rPr>
      </w:pPr>
      <w:r w:rsidRPr="0081732A">
        <w:rPr>
          <w:b/>
          <w:color w:val="333333"/>
          <w:sz w:val="28"/>
          <w:szCs w:val="28"/>
        </w:rPr>
        <w:t xml:space="preserve"> «Подбери игрушку»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упражнять в счете предметов по названному числу и запоминании его учить находить равное количество игрушек.</w:t>
      </w:r>
    </w:p>
    <w:p w:rsid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Содержание.</w:t>
      </w:r>
      <w:r w:rsidRPr="0081732A">
        <w:rPr>
          <w:sz w:val="28"/>
          <w:szCs w:val="28"/>
        </w:rPr>
        <w:t xml:space="preserve"> В. объясняет детям, что они будут учиться отсчитывать столько  игрушек, сколько он скажет. По очереди вызывает детей и дает им задание принести определенное число игрушек и поставить на тот или иной стол. Другим детям поручает проверить, верно, ли выполнено задание, а для этого сосчитать игрушки, например: «Сережа, принеси 3 пирамидки и поставь на этот стол. Витя, проверь, сколько пирамидок принес Сережа». В результате на одном столе оказывается 2 игрушки, на втором-3, на третьем-4, на четвертом-5. Затем детям предлагается отсчитать определенное число игрушек и поставить на тот стол, где столько же таких игрушек, так, чтобы было видно, что их поровну. Выполнив задание, ребенок рассказывает, что сделал. Другой ребенок проверяет, </w:t>
      </w:r>
      <w:proofErr w:type="gramStart"/>
      <w:r w:rsidRPr="0081732A">
        <w:rPr>
          <w:sz w:val="28"/>
          <w:szCs w:val="28"/>
        </w:rPr>
        <w:t>верно</w:t>
      </w:r>
      <w:proofErr w:type="gramEnd"/>
      <w:r w:rsidRPr="0081732A">
        <w:rPr>
          <w:sz w:val="28"/>
          <w:szCs w:val="28"/>
        </w:rPr>
        <w:t xml:space="preserve"> ли выполнено задание.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«Подбери фигуру»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proofErr w:type="gramStart"/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закрепить умение различать геометрические фигуры: прямоугольник, треугольник, квадрат, круг, овал.</w:t>
      </w:r>
      <w:proofErr w:type="gramEnd"/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Материал:</w:t>
      </w:r>
      <w:r w:rsidRPr="0081732A">
        <w:rPr>
          <w:sz w:val="28"/>
          <w:szCs w:val="28"/>
        </w:rPr>
        <w:t xml:space="preserve"> у каждого ребенка карточки, на которых нарисованы прямоугольник, квадрат и треугольник, цвет и форма варьируются.</w:t>
      </w:r>
    </w:p>
    <w:p w:rsid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Содержание</w:t>
      </w:r>
      <w:r w:rsidRPr="0081732A">
        <w:rPr>
          <w:sz w:val="28"/>
          <w:szCs w:val="28"/>
        </w:rPr>
        <w:t>. Сначала В. предлагает обвести пальчиком фигуры, нарисованные на карточках. Потом он предъявляет таблицу, на которой нарисованы эти же фигуры, но другого цвета и размера, чем у детей, и, указывая на одну из фигур, говорит: «У меня большой желтый треугольник, а у вас?» И т. д. Вызывает 2-3 детей, просит их назвать цвет и размер (большой, маленький своей фигуры данного вида). «У меня маленький синий квадрат».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«Назови свой автобус»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упражнять в различении круга, квадрата, прямоугольника, треугольника, находить одинаковые по форме фигуры, отличающиеся цветом и размером, </w:t>
      </w:r>
    </w:p>
    <w:p w:rsid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Содержание.</w:t>
      </w:r>
      <w:r w:rsidRPr="0081732A">
        <w:rPr>
          <w:sz w:val="28"/>
          <w:szCs w:val="28"/>
        </w:rPr>
        <w:t xml:space="preserve">  В.  ставит на некотором расстоянии друг от друга 4 стула, к которым прикреплены модели треугольника, прямоугольника и т. д. (марки автобусов). </w:t>
      </w:r>
      <w:proofErr w:type="gramStart"/>
      <w:r w:rsidRPr="0081732A">
        <w:rPr>
          <w:sz w:val="28"/>
          <w:szCs w:val="28"/>
        </w:rPr>
        <w:t>Дети садятся в автобусы (становится в 3 колонны за стульями Педагог-кондуктор раздает им билеты.</w:t>
      </w:r>
      <w:proofErr w:type="gramEnd"/>
      <w:r w:rsidRPr="0081732A">
        <w:rPr>
          <w:sz w:val="28"/>
          <w:szCs w:val="28"/>
        </w:rPr>
        <w:t xml:space="preserve"> На каждом билете такая же фигура как на автобусе. На сигнал «Остановка!» дети идут гулять, а педагог меняет модели местами. На сигнал «В автобус» дети находят сбои автобус и становятся друг за другом. Игру повторяют 2-3 раза.</w:t>
      </w:r>
    </w:p>
    <w:p w:rsidR="0081732A" w:rsidRDefault="0081732A" w:rsidP="0081732A">
      <w:pPr>
        <w:pStyle w:val="a6"/>
        <w:rPr>
          <w:sz w:val="28"/>
          <w:szCs w:val="28"/>
        </w:rPr>
      </w:pPr>
    </w:p>
    <w:p w:rsidR="0081732A" w:rsidRPr="0081732A" w:rsidRDefault="0081732A" w:rsidP="0081732A">
      <w:pPr>
        <w:pStyle w:val="a6"/>
        <w:rPr>
          <w:sz w:val="28"/>
          <w:szCs w:val="28"/>
        </w:rPr>
      </w:pPr>
    </w:p>
    <w:p w:rsidR="0081732A" w:rsidRPr="0081732A" w:rsidRDefault="0081732A" w:rsidP="0081732A">
      <w:pPr>
        <w:pStyle w:val="a6"/>
        <w:rPr>
          <w:b/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lastRenderedPageBreak/>
        <w:t>«На птицефабрике»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упражнять детей в счете в пределах, показать независимость числа предметов от площади, которую они занимают. 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Содержание</w:t>
      </w:r>
      <w:r w:rsidRPr="0081732A">
        <w:rPr>
          <w:sz w:val="28"/>
          <w:szCs w:val="28"/>
        </w:rPr>
        <w:t xml:space="preserve">. В.: «Сегодня мы пойдем на экскурсию - на птицефабрику. Здесь живут куры и цыплята. </w:t>
      </w:r>
      <w:proofErr w:type="gramStart"/>
      <w:r w:rsidRPr="0081732A">
        <w:rPr>
          <w:sz w:val="28"/>
          <w:szCs w:val="28"/>
        </w:rPr>
        <w:t>На верхней жердочке сидят куры, их 6, на нижней - 5 цыплят.</w:t>
      </w:r>
      <w:proofErr w:type="gramEnd"/>
      <w:r w:rsidRPr="0081732A">
        <w:rPr>
          <w:sz w:val="28"/>
          <w:szCs w:val="28"/>
        </w:rPr>
        <w:t xml:space="preserve"> Сравнивают курочек и цыплят, определяют, что цыплят меньше чем курочек. «Один цыпленок убежал. Что нужно сделать, чтобы курочек и цыплят стало поровну? (Нужно найти 1 цыпленка и вернуть курочке). Игра повторяется. В. незаметно убирает курицу, дети ищут маму-курицу для цыпленка, и т. д.</w:t>
      </w: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«Вчера, сегодня, завтра»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в игровой форме упражнять в активном различении временных понятий «вчера», «сегодня», «завтра».</w:t>
      </w:r>
    </w:p>
    <w:p w:rsidR="0081732A" w:rsidRPr="0081732A" w:rsidRDefault="0081732A" w:rsidP="0081732A">
      <w:pPr>
        <w:pStyle w:val="a6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 xml:space="preserve">Содержание. </w:t>
      </w:r>
      <w:r w:rsidRPr="0081732A">
        <w:rPr>
          <w:sz w:val="28"/>
          <w:szCs w:val="28"/>
        </w:rPr>
        <w:t>По углам игровой комнаты мелом рисуют три домика. Это «вчера», «сегодня», «завтра». В каждом домике по одной плоской модели, отражающей конкретное временное понятие.</w:t>
      </w:r>
    </w:p>
    <w:p w:rsid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>Дети, идут по кругу, читают при этом четверостишие из знакомого стихотворения. По окончании останавливаются, а воспитатель громко говорит: «Да, да, да, это было … вчера!» Дети бегут к домику под названием «вчера». Затем возвращаются в круг, игра продолжается.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«Посчитай птичек»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показать образование чисел 6 и 7, научить детей вести счет в пределах 7.</w:t>
      </w:r>
    </w:p>
    <w:p w:rsidR="0081732A" w:rsidRPr="0081732A" w:rsidRDefault="0081732A" w:rsidP="0081732A">
      <w:pPr>
        <w:pStyle w:val="a6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 xml:space="preserve">Содержание. </w:t>
      </w:r>
      <w:r w:rsidRPr="0081732A">
        <w:rPr>
          <w:sz w:val="28"/>
          <w:szCs w:val="28"/>
        </w:rPr>
        <w:t>Педагог выставляет на наборном полотне в один ряд 2 группы картино</w:t>
      </w:r>
      <w:proofErr w:type="gramStart"/>
      <w:r w:rsidRPr="0081732A">
        <w:rPr>
          <w:sz w:val="28"/>
          <w:szCs w:val="28"/>
        </w:rPr>
        <w:t>к(</w:t>
      </w:r>
      <w:proofErr w:type="gramEnd"/>
      <w:r w:rsidRPr="0081732A">
        <w:rPr>
          <w:sz w:val="28"/>
          <w:szCs w:val="28"/>
        </w:rPr>
        <w:t>снегирей и синичек(на некотором расстоянии одну от другой и спрашивает: «Как называют этих птиц? Поровну ли их? Как проверить?» Ребенок размещает картинки в 2 ряда, одну под другой. Выясняет, что птиц поровну, по 5. В. добавляет синичку и спрашивает: «Сколько стало синичек? Как получилось 6 синичек? Сколько было? Сколько добавили? Сколько стало? Каких птиц получилось больше? Сколько их? Каких меньше? Сколько их? Какое число больше:6 или 6?Какое меньше? Как сделать, чтобы птиц стало поровну по 6. (Подчеркивает, если одну птицу убрать, то тоже станет поровну по 5). Убирает 1 синицу и спрашивает: «Сколько их стало? Как получилось число 5». Снова добавляет по 1 птичке в каждом ряду и предлагает всем детям сосчитать птиц. Аналогичным образом знакомит с числом 7.</w:t>
      </w: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«Прогулка в сад»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познакомить детей с образованием числа 8 и считать до 8.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Материал.</w:t>
      </w:r>
      <w:r w:rsidRPr="0081732A">
        <w:rPr>
          <w:sz w:val="28"/>
          <w:szCs w:val="28"/>
        </w:rPr>
        <w:t xml:space="preserve"> Наборное полотно, цветные изображения 8 больших, 8 маленьких яблок картинки, на которых нарисовано 6 и 5, 4 и 4 предмета.</w:t>
      </w:r>
    </w:p>
    <w:p w:rsidR="0081732A" w:rsidRPr="0081732A" w:rsidRDefault="0081732A" w:rsidP="0081732A">
      <w:pPr>
        <w:pStyle w:val="a6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 xml:space="preserve">Содержание. </w:t>
      </w:r>
      <w:r w:rsidRPr="0081732A">
        <w:rPr>
          <w:sz w:val="28"/>
          <w:szCs w:val="28"/>
        </w:rPr>
        <w:t xml:space="preserve">На наборном полотне в один ряд на некотором расстоянии друг от друга размещаются цветные изображения 6 больших яблок,  7 маленьких яблок. В. задает вопросы: «Что можно сказать о величине яблок? Каких яблок больше (меньше)? Как проверить?» Один ребенок считает </w:t>
      </w:r>
      <w:proofErr w:type="gramStart"/>
      <w:r w:rsidRPr="0081732A">
        <w:rPr>
          <w:sz w:val="28"/>
          <w:szCs w:val="28"/>
        </w:rPr>
        <w:t>большие</w:t>
      </w:r>
      <w:proofErr w:type="gramEnd"/>
      <w:r w:rsidRPr="0081732A">
        <w:rPr>
          <w:sz w:val="28"/>
          <w:szCs w:val="28"/>
        </w:rPr>
        <w:t xml:space="preserve">. </w:t>
      </w:r>
      <w:proofErr w:type="gramStart"/>
      <w:r w:rsidRPr="0081732A">
        <w:rPr>
          <w:sz w:val="28"/>
          <w:szCs w:val="28"/>
        </w:rPr>
        <w:t>Другой</w:t>
      </w:r>
      <w:proofErr w:type="gramEnd"/>
      <w:r w:rsidRPr="0081732A">
        <w:rPr>
          <w:sz w:val="28"/>
          <w:szCs w:val="28"/>
        </w:rPr>
        <w:t xml:space="preserve"> маленькие яблоки. </w:t>
      </w:r>
      <w:proofErr w:type="gramStart"/>
      <w:r w:rsidRPr="0081732A">
        <w:rPr>
          <w:sz w:val="28"/>
          <w:szCs w:val="28"/>
        </w:rPr>
        <w:t xml:space="preserve">Что нужно сделать, чтобы сразу стало видно, </w:t>
      </w:r>
      <w:r w:rsidRPr="0081732A">
        <w:rPr>
          <w:sz w:val="28"/>
          <w:szCs w:val="28"/>
        </w:rPr>
        <w:lastRenderedPageBreak/>
        <w:t>каких яблок больше, каких меньше? 3атем вызывает ребенка и предлагает ему найти поместить маленькие яблоки под большими, точно одно под другим, и объяснить, какое число больше, какое меньше.</w:t>
      </w:r>
      <w:proofErr w:type="gramEnd"/>
      <w:r w:rsidRPr="0081732A">
        <w:rPr>
          <w:sz w:val="28"/>
          <w:szCs w:val="28"/>
        </w:rPr>
        <w:t xml:space="preserve"> В. уточняет ответы детей: «Правильно, теперь хорошо видно, что 7 больше чем 6. Где 7 яблок, 1 лишнее. Маленьких яблок больше (показывает 1 лишнее яблоко), а там, где 6, 1 яблока не хватает. Значит 6 меньше 7, а 7 больше 6.</w:t>
      </w:r>
    </w:p>
    <w:p w:rsid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>Демонстрируют оба способа установления равенства, количество яблок доводят до 7. В. подчеркивает, что яблоки разного размера, но стало их поровну. - По 7. Далее педагог показывает детям способ образования числа 8, используя те же приемы, что и при образовании числа 6 и 7.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«Матрешки»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упражнять в порядковом счете» развивать внимание, память.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Материал.</w:t>
      </w:r>
      <w:r w:rsidRPr="0081732A">
        <w:rPr>
          <w:sz w:val="28"/>
          <w:szCs w:val="28"/>
        </w:rPr>
        <w:t xml:space="preserve"> Цветные косынки (красны, желтая, зеленая: синяя и т. д.</w:t>
      </w:r>
      <w:proofErr w:type="gramStart"/>
      <w:r w:rsidRPr="0081732A">
        <w:rPr>
          <w:sz w:val="28"/>
          <w:szCs w:val="28"/>
        </w:rPr>
        <w:t xml:space="preserve"> ,</w:t>
      </w:r>
      <w:proofErr w:type="gramEnd"/>
      <w:r w:rsidRPr="0081732A">
        <w:rPr>
          <w:sz w:val="28"/>
          <w:szCs w:val="28"/>
        </w:rPr>
        <w:t xml:space="preserve"> от 6 до 10 штук. 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Содержание.</w:t>
      </w:r>
      <w:r w:rsidRPr="0081732A">
        <w:rPr>
          <w:sz w:val="28"/>
          <w:szCs w:val="28"/>
        </w:rPr>
        <w:t xml:space="preserve"> Выбирается водящий. Дети повязывают косынки и становятся в ряд-это матрешки. Они пересчитываются вслух по порядку: «Первая, вторая, третья» и т. д. Водящий запоминает, на каком месте стоит каждая матрешками выходит за дверь. В это время две матрешки меняются местами. Водящий входит и говорит, что изменилось, например: «Красная матрешка была пятой, а стала второй, а вторая матрешка стада пятой». Иногда матрешки могут оставаться на своих местах. Игра повторяется несколько раз.</w:t>
      </w:r>
    </w:p>
    <w:p w:rsidR="0081732A" w:rsidRPr="0081732A" w:rsidRDefault="0081732A" w:rsidP="0081732A">
      <w:pPr>
        <w:pStyle w:val="a6"/>
        <w:rPr>
          <w:b/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«День и ночь»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закреплять знания детей о частях суток.</w:t>
      </w:r>
    </w:p>
    <w:p w:rsidR="0081732A" w:rsidRPr="0081732A" w:rsidRDefault="0081732A" w:rsidP="0081732A">
      <w:pPr>
        <w:pStyle w:val="a6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 xml:space="preserve">Содержание. </w:t>
      </w:r>
      <w:r w:rsidRPr="0081732A">
        <w:rPr>
          <w:sz w:val="28"/>
          <w:szCs w:val="28"/>
        </w:rPr>
        <w:t>Посередине площадки чертят две параллельные линии на расстоянии 1-1,5 м. обе стороны от них - линии домов. Играющих делят на две команды. Их ставят у своих линий и поворачивают лицом к домам. Определяется название команд «день» и «ночь». Воспитатель стоит у средней линии. Он ведущий. По его команде «День!» или «Ночь!»- игроки названной команды убегают в дом, а противники их догоняют. Осаленных пересчитывают и отпускают. Команды снова выстраиваются у средних линий, а В. подает сигнал.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>Вариант №2. Перед подачей сигнала В.  предлагает детям повторить за ним разнообразные физические упражнения, затем неожиданно подает сигнал.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 xml:space="preserve">Вариант № 3.Ведущий  - один из детей. </w:t>
      </w:r>
      <w:proofErr w:type="gramStart"/>
      <w:r w:rsidRPr="0081732A">
        <w:rPr>
          <w:sz w:val="28"/>
          <w:szCs w:val="28"/>
        </w:rPr>
        <w:t>Он подбрасывает картонный круг, одна сторона которого окрашена в черный цвет, другая - в белый.</w:t>
      </w:r>
      <w:proofErr w:type="gramEnd"/>
      <w:r w:rsidRPr="0081732A">
        <w:rPr>
          <w:sz w:val="28"/>
          <w:szCs w:val="28"/>
        </w:rPr>
        <w:t xml:space="preserve"> И, в зависимости от того, какой стороной он упадет, командует: «День!», «Ночь!».</w:t>
      </w: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«Незаконченные картинки»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знакомить детей с разновидностями геометрических фигур округлых форм.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Материал.</w:t>
      </w:r>
      <w:r w:rsidRPr="0081732A">
        <w:rPr>
          <w:sz w:val="28"/>
          <w:szCs w:val="28"/>
        </w:rPr>
        <w:t xml:space="preserve"> На каждого ребенка листок бумаги с незавершенными изображениями (1-10 предметов). Для их завершения необходимо подобрать круглые иди овальные элементы. (1-10) бумажных кругов и овалов соответствующих размеров и пропорций. Клей, кисть, тряпочка.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lastRenderedPageBreak/>
        <w:t>Содержание.</w:t>
      </w:r>
      <w:r w:rsidRPr="0081732A">
        <w:rPr>
          <w:sz w:val="28"/>
          <w:szCs w:val="28"/>
        </w:rPr>
        <w:t xml:space="preserve"> В. предлагает детям узнать, что изображено на картинках. Когда все вместе это выяснить, предлагает подобрать фигуры, недостающие в рисунках и наклеить их. Перед наклеиванием проверяет правильность подбора фигур. Законченные работы выставляются, дети сами находить друг у друга ошибки.</w:t>
      </w: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«Машины»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 закрепить знания детей и последовательности чисел в пределах 10.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Материал.</w:t>
      </w:r>
      <w:r w:rsidRPr="0081732A">
        <w:rPr>
          <w:sz w:val="28"/>
          <w:szCs w:val="28"/>
        </w:rPr>
        <w:t xml:space="preserve"> Рули трех цветов (красный, желтый, синий) по количеству детей, на рулях номера машин </w:t>
      </w:r>
      <w:proofErr w:type="gramStart"/>
      <w:r w:rsidRPr="0081732A">
        <w:rPr>
          <w:sz w:val="28"/>
          <w:szCs w:val="28"/>
        </w:rPr>
        <w:t>-и</w:t>
      </w:r>
      <w:proofErr w:type="gramEnd"/>
      <w:r w:rsidRPr="0081732A">
        <w:rPr>
          <w:sz w:val="28"/>
          <w:szCs w:val="28"/>
        </w:rPr>
        <w:t>зображение числа кружков 1-10. Три круга того же цвета - для стоянок машин.</w:t>
      </w:r>
    </w:p>
    <w:p w:rsid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Содержание.</w:t>
      </w:r>
      <w:r w:rsidRPr="0081732A">
        <w:rPr>
          <w:sz w:val="28"/>
          <w:szCs w:val="28"/>
        </w:rPr>
        <w:t xml:space="preserve"> Игра проводится в виде соревнования. Стулья с цветными кругами обозначают стоянки машин. Детям дают рули - каждой колонне одного цвета. По сигналу все бегут по групповой комнате. По сигналу «Машины! </w:t>
      </w:r>
      <w:proofErr w:type="gramStart"/>
      <w:r w:rsidRPr="0081732A">
        <w:rPr>
          <w:sz w:val="28"/>
          <w:szCs w:val="28"/>
        </w:rPr>
        <w:t>На стоянку!»- все «едут» в свой гараж, т. е. дети с красными рулями, едут в гараж, обозначенный красным кругом, и т. д. Машины выстраиваются в колонну по порядку номеров.</w:t>
      </w:r>
      <w:proofErr w:type="gramEnd"/>
      <w:r w:rsidRPr="0081732A">
        <w:rPr>
          <w:sz w:val="28"/>
          <w:szCs w:val="28"/>
        </w:rPr>
        <w:t xml:space="preserve"> Начиная с первого, В.  проверяет порядок номеров, игра продолжается.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«Путешествие в оранжерею»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 xml:space="preserve">Цель: </w:t>
      </w:r>
      <w:r w:rsidRPr="0081732A">
        <w:rPr>
          <w:sz w:val="28"/>
          <w:szCs w:val="28"/>
        </w:rPr>
        <w:t>познакомить детей с образованием числа (2-10), упражнять в счете в пределах (3-10).</w:t>
      </w:r>
    </w:p>
    <w:p w:rsid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Содержание.</w:t>
      </w:r>
      <w:r w:rsidRPr="0081732A">
        <w:rPr>
          <w:sz w:val="28"/>
          <w:szCs w:val="28"/>
        </w:rPr>
        <w:t xml:space="preserve"> Аналогично игре «Прогулка в сад»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sz w:val="28"/>
          <w:szCs w:val="28"/>
        </w:rPr>
        <w:t>«</w:t>
      </w:r>
      <w:r w:rsidRPr="0081732A">
        <w:rPr>
          <w:b/>
          <w:sz w:val="28"/>
          <w:szCs w:val="28"/>
        </w:rPr>
        <w:t>Чиним одеяло»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продолжать знакомить с геометрическими фигурами. Составление геометрических фигур из данных деталей.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Содержание.</w:t>
      </w:r>
      <w:r w:rsidRPr="0081732A">
        <w:rPr>
          <w:sz w:val="28"/>
          <w:szCs w:val="28"/>
        </w:rPr>
        <w:t xml:space="preserve"> С помощью фигур закрыть белые «отверстия». Игру можно построить в виде рассказа.  «Жил-был Буратино, у которого на кровати лежало красивое краснее одеяло. Однажды Буратино ушел в театр </w:t>
      </w:r>
      <w:proofErr w:type="spellStart"/>
      <w:r w:rsidRPr="0081732A">
        <w:rPr>
          <w:sz w:val="28"/>
          <w:szCs w:val="28"/>
        </w:rPr>
        <w:t>Карабаса-Барабаса</w:t>
      </w:r>
      <w:proofErr w:type="spellEnd"/>
      <w:r w:rsidRPr="0081732A">
        <w:rPr>
          <w:sz w:val="28"/>
          <w:szCs w:val="28"/>
        </w:rPr>
        <w:t xml:space="preserve">, а крыса </w:t>
      </w:r>
      <w:proofErr w:type="gramStart"/>
      <w:r w:rsidRPr="0081732A">
        <w:rPr>
          <w:sz w:val="28"/>
          <w:szCs w:val="28"/>
        </w:rPr>
        <w:t>Шушера</w:t>
      </w:r>
      <w:proofErr w:type="gramEnd"/>
      <w:r w:rsidRPr="0081732A">
        <w:rPr>
          <w:sz w:val="28"/>
          <w:szCs w:val="28"/>
        </w:rPr>
        <w:t xml:space="preserve"> в это время прогрызла в одеяле дыры. Сосчитай, сколько дыр прогрызла крыса? Теперь возьмите фигуры и помогите Буратино починить одеяло».</w:t>
      </w: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«Живые числа»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упражнять в счете (прямом и обратном) в пределах 10.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Материал.</w:t>
      </w:r>
      <w:r w:rsidRPr="0081732A">
        <w:rPr>
          <w:sz w:val="28"/>
          <w:szCs w:val="28"/>
        </w:rPr>
        <w:t xml:space="preserve"> Карточки с нарисованными на них кружками от 1 до 10.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Содержание.</w:t>
      </w:r>
      <w:r w:rsidRPr="0081732A">
        <w:rPr>
          <w:sz w:val="28"/>
          <w:szCs w:val="28"/>
        </w:rPr>
        <w:t xml:space="preserve"> Дети получают карточки. Выбирается водящий. Дети ходят по комнате. По сигналу водящего: «Числа! Встаньте по порядку!»- они строятся в шеренгу, называя свое число. (Один, два, три и т. д.).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 xml:space="preserve">Дети меняются карточками. И игра продолжается. 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Вариант игры</w:t>
      </w:r>
      <w:r w:rsidRPr="0081732A">
        <w:rPr>
          <w:sz w:val="28"/>
          <w:szCs w:val="28"/>
        </w:rPr>
        <w:t>. «Числа» строятся в обратном порядке от 10 до 1, пересчитываются по порядку.</w:t>
      </w:r>
    </w:p>
    <w:p w:rsidR="0081732A" w:rsidRPr="0081732A" w:rsidRDefault="0081732A" w:rsidP="0081732A">
      <w:pPr>
        <w:pStyle w:val="a6"/>
        <w:rPr>
          <w:b/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«Новогодние елочки»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учить детей пользоваться меркой для определения высоты (одного из параметров высоты).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lastRenderedPageBreak/>
        <w:t>Материал.</w:t>
      </w:r>
      <w:r w:rsidRPr="0081732A">
        <w:rPr>
          <w:sz w:val="28"/>
          <w:szCs w:val="28"/>
        </w:rPr>
        <w:t xml:space="preserve"> 5 наборов: в каждом наборе 5 елочек высотой 5, 10, 15, 20, 25 см. (елки могут быть изготовлены их картона на подставках). Узкие картонные полоски той же длины.</w:t>
      </w:r>
    </w:p>
    <w:p w:rsidR="0081732A" w:rsidRDefault="0081732A" w:rsidP="0081732A">
      <w:pPr>
        <w:pStyle w:val="a6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 xml:space="preserve">Содержание. </w:t>
      </w:r>
      <w:r w:rsidRPr="0081732A">
        <w:rPr>
          <w:sz w:val="28"/>
          <w:szCs w:val="28"/>
        </w:rPr>
        <w:t xml:space="preserve">В. собирает детей полукругом и говорит: «Дети, приближается Новый год, и всем нужны елочки. Мы будем играть так: наша группа поедет в лес, и каждый найдет там елочку,  по мерке. Я вам раздам мерки, и вы будете подбирать елочки нужной высоты. Кто найдет такую елочку, подойдет ко мне с елочкой и меркой и покажет, как измерил свою елочку. Мерить надо, поставив мерку рядом с елочкой, чтобы низ у них совпадал, если верх тоже совпадает, </w:t>
      </w:r>
      <w:proofErr w:type="gramStart"/>
      <w:r w:rsidRPr="0081732A">
        <w:rPr>
          <w:sz w:val="28"/>
          <w:szCs w:val="28"/>
        </w:rPr>
        <w:t>значит</w:t>
      </w:r>
      <w:proofErr w:type="gramEnd"/>
      <w:r w:rsidRPr="0081732A">
        <w:rPr>
          <w:sz w:val="28"/>
          <w:szCs w:val="28"/>
        </w:rPr>
        <w:t xml:space="preserve"> вы нашли нужную елку (показывает прием измерения)». Дети едут в лес, где на нескольких столиках вперемешку стоят разные елочки. Каждый подбирает нужную ему елочку. Если ребенок ошибся, то он возвращается в лес и подбирает нужную елочку. В заключение обыгрывается поездка по городу и доставка елок по местам.</w:t>
      </w:r>
    </w:p>
    <w:p w:rsidR="0081732A" w:rsidRPr="0081732A" w:rsidRDefault="0081732A" w:rsidP="0081732A">
      <w:pPr>
        <w:pStyle w:val="a6"/>
        <w:rPr>
          <w:b/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«Путешествие по комнате»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учить находить предметы разной формы.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Содержание.</w:t>
      </w:r>
      <w:r w:rsidRPr="0081732A">
        <w:rPr>
          <w:sz w:val="28"/>
          <w:szCs w:val="28"/>
        </w:rPr>
        <w:t xml:space="preserve"> Детям показывают картинку, изображающую комнату с различными предметами. В. начинает рассказ: «Однажды к мальчику прилетел </w:t>
      </w:r>
      <w:proofErr w:type="spellStart"/>
      <w:r w:rsidRPr="0081732A">
        <w:rPr>
          <w:sz w:val="28"/>
          <w:szCs w:val="28"/>
        </w:rPr>
        <w:t>Карлсон</w:t>
      </w:r>
      <w:proofErr w:type="spellEnd"/>
      <w:r w:rsidRPr="0081732A">
        <w:rPr>
          <w:sz w:val="28"/>
          <w:szCs w:val="28"/>
        </w:rPr>
        <w:t xml:space="preserve">: «Ах, какая красивая комната, - воскликнул он. - Сколько тут интересных вещей! Я такого никогда не видел». «Давай я тебе все покажу и расскажу,  - </w:t>
      </w:r>
      <w:proofErr w:type="spellStart"/>
      <w:r w:rsidRPr="0081732A">
        <w:rPr>
          <w:sz w:val="28"/>
          <w:szCs w:val="28"/>
        </w:rPr>
        <w:t>ответилмальчик</w:t>
      </w:r>
      <w:proofErr w:type="spellEnd"/>
      <w:r w:rsidRPr="0081732A">
        <w:rPr>
          <w:sz w:val="28"/>
          <w:szCs w:val="28"/>
        </w:rPr>
        <w:t xml:space="preserve"> и повел </w:t>
      </w:r>
      <w:proofErr w:type="spellStart"/>
      <w:r w:rsidRPr="0081732A">
        <w:rPr>
          <w:sz w:val="28"/>
          <w:szCs w:val="28"/>
        </w:rPr>
        <w:t>Карлсона</w:t>
      </w:r>
      <w:proofErr w:type="spellEnd"/>
      <w:r w:rsidRPr="0081732A">
        <w:rPr>
          <w:sz w:val="28"/>
          <w:szCs w:val="28"/>
        </w:rPr>
        <w:t xml:space="preserve"> по комнате. «Вот это стол» - начал он. «А какой он формы?» - тут же спросил </w:t>
      </w:r>
      <w:proofErr w:type="spellStart"/>
      <w:r w:rsidRPr="0081732A">
        <w:rPr>
          <w:sz w:val="28"/>
          <w:szCs w:val="28"/>
        </w:rPr>
        <w:t>Карлсон</w:t>
      </w:r>
      <w:proofErr w:type="spellEnd"/>
      <w:r w:rsidRPr="0081732A">
        <w:rPr>
          <w:sz w:val="28"/>
          <w:szCs w:val="28"/>
        </w:rPr>
        <w:t xml:space="preserve">. Тогда мальчик  стал очень подробно рассказывать все про каждую вещь. А теперь попробуйте вы так же, как тот мальчик, рассказать </w:t>
      </w:r>
      <w:proofErr w:type="spellStart"/>
      <w:r w:rsidRPr="0081732A">
        <w:rPr>
          <w:sz w:val="28"/>
          <w:szCs w:val="28"/>
        </w:rPr>
        <w:t>Карлсону</w:t>
      </w:r>
      <w:proofErr w:type="spellEnd"/>
      <w:r w:rsidRPr="0081732A">
        <w:rPr>
          <w:sz w:val="28"/>
          <w:szCs w:val="28"/>
        </w:rPr>
        <w:t xml:space="preserve"> все-все про эту комнату и предметы, которые в ней находятся.</w:t>
      </w:r>
    </w:p>
    <w:p w:rsidR="0081732A" w:rsidRPr="0081732A" w:rsidRDefault="0081732A" w:rsidP="0081732A">
      <w:pPr>
        <w:pStyle w:val="a6"/>
        <w:ind w:firstLine="0"/>
        <w:rPr>
          <w:b/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«Кто правильно пойдет, тот игрушку найдет»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учить передвигаться в заданном направлении и считать шаги.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 xml:space="preserve">Содержание. </w:t>
      </w:r>
      <w:r w:rsidRPr="0081732A">
        <w:rPr>
          <w:sz w:val="28"/>
          <w:szCs w:val="28"/>
        </w:rPr>
        <w:t>Педагог объясняет задание: «Будем учиться идти в нужном направлении и считать шаги. Поиграем в игру «Кто правильно пойдет, тот игрушку найдет». Я заранее спрятала игрушки. Сейчас буду вызывать вас по одному и говорить  в каком направлении надо идти и сколько шагов сделать, чтобы найти игрушку. Если вы будете точно выполнять мою команду, то придете правильно». Педагог вызывает ребенка и предлагает: «Сделай 6 шагов вперед, поверни налево, сделай 4 шага и найди игрушку». Одному ребенку можно поручить назвать игрушку и описать ее форму, всем детям - назвать предмет такой же формы (задание делят по частям), вызывают 5-6 детей.</w:t>
      </w:r>
    </w:p>
    <w:p w:rsidR="0081732A" w:rsidRPr="0081732A" w:rsidRDefault="0081732A" w:rsidP="0081732A">
      <w:pPr>
        <w:pStyle w:val="a6"/>
        <w:rPr>
          <w:b/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«Мастерская форм»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учить детей воспроизводить разновидности геометрических фигур.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Материал.</w:t>
      </w:r>
      <w:r w:rsidRPr="0081732A">
        <w:rPr>
          <w:sz w:val="28"/>
          <w:szCs w:val="28"/>
        </w:rPr>
        <w:t xml:space="preserve"> У каждого ребенка спички без головок (палочки), окрашенные в яркий цвет, несколько кусков ниток или проволочек, три-четыре листа бумаги.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lastRenderedPageBreak/>
        <w:t>Содержание.</w:t>
      </w:r>
      <w:r w:rsidRPr="0081732A">
        <w:rPr>
          <w:sz w:val="28"/>
          <w:szCs w:val="28"/>
        </w:rPr>
        <w:t xml:space="preserve"> В.: «Дети, сегодня мы  поиграем в игру «Мастерская форм». Каждый постарается выложить как можно больше разных фигур». Дети самостоятельно строят знакомые и придуманные разновидности фигур.</w:t>
      </w:r>
    </w:p>
    <w:p w:rsidR="0081732A" w:rsidRPr="0081732A" w:rsidRDefault="0081732A" w:rsidP="0081732A">
      <w:pPr>
        <w:pStyle w:val="a6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 xml:space="preserve"> </w:t>
      </w: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«Сломанная лестница»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учить замечать нарушения в равномерности нарастания величин.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Материал.</w:t>
      </w:r>
      <w:r w:rsidRPr="0081732A">
        <w:rPr>
          <w:sz w:val="28"/>
          <w:szCs w:val="28"/>
        </w:rPr>
        <w:t xml:space="preserve"> 10 прямоугольников, величина большого 10x15, меньшего 1xl5. Каждый последующий ниже предыдущего на 1 см; </w:t>
      </w:r>
      <w:proofErr w:type="spellStart"/>
      <w:r w:rsidRPr="0081732A">
        <w:rPr>
          <w:sz w:val="28"/>
          <w:szCs w:val="28"/>
        </w:rPr>
        <w:t>фланелеграф</w:t>
      </w:r>
      <w:proofErr w:type="spellEnd"/>
      <w:r w:rsidRPr="0081732A">
        <w:rPr>
          <w:sz w:val="28"/>
          <w:szCs w:val="28"/>
        </w:rPr>
        <w:t>.</w:t>
      </w:r>
    </w:p>
    <w:p w:rsid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Содержание.</w:t>
      </w:r>
      <w:r w:rsidRPr="0081732A">
        <w:rPr>
          <w:sz w:val="28"/>
          <w:szCs w:val="28"/>
        </w:rPr>
        <w:t xml:space="preserve"> На </w:t>
      </w:r>
      <w:proofErr w:type="spellStart"/>
      <w:r w:rsidRPr="0081732A">
        <w:rPr>
          <w:sz w:val="28"/>
          <w:szCs w:val="28"/>
        </w:rPr>
        <w:t>фланелеграфе</w:t>
      </w:r>
      <w:proofErr w:type="spellEnd"/>
      <w:r w:rsidRPr="0081732A">
        <w:rPr>
          <w:sz w:val="28"/>
          <w:szCs w:val="28"/>
        </w:rPr>
        <w:t xml:space="preserve"> строится лестница. Затем все дети, кроме одного ведущего, отворачиваются. Ведущий вынимает одну ступеньку и сдвигает остальные. Кто раньше других укажет, где лестница «сломана», становится ведущим. Если при первом проведении игры дети допускают ошибки, то можно использовать мерку. Ею измеряют каждую ступеньку и находят сломанную. Если дети легко справляются с задачей, можно одновременно вынуть две ступеньки в разных местах.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«Сестрички идут по грибы»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закрепить умение строить ряд по величине, устанавливать соответствие 2-х рядов, находить пропущенный элемент ряда.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Демонстрационный материал:</w:t>
      </w:r>
      <w:r w:rsidRPr="0081732A">
        <w:rPr>
          <w:sz w:val="28"/>
          <w:szCs w:val="28"/>
        </w:rPr>
        <w:t xml:space="preserve"> </w:t>
      </w:r>
      <w:proofErr w:type="spellStart"/>
      <w:r w:rsidRPr="0081732A">
        <w:rPr>
          <w:sz w:val="28"/>
          <w:szCs w:val="28"/>
        </w:rPr>
        <w:t>фланелеграф</w:t>
      </w:r>
      <w:proofErr w:type="spellEnd"/>
      <w:r w:rsidRPr="0081732A">
        <w:rPr>
          <w:sz w:val="28"/>
          <w:szCs w:val="28"/>
        </w:rPr>
        <w:t xml:space="preserve">, 7 бумажных матрешек (от 6см до 14 см.), корзиночки (высотой от 2см до 5 см.). </w:t>
      </w:r>
      <w:r w:rsidRPr="0081732A">
        <w:rPr>
          <w:b/>
          <w:sz w:val="28"/>
          <w:szCs w:val="28"/>
        </w:rPr>
        <w:t>Раздаточный:</w:t>
      </w:r>
      <w:r w:rsidRPr="0081732A">
        <w:rPr>
          <w:sz w:val="28"/>
          <w:szCs w:val="28"/>
        </w:rPr>
        <w:t xml:space="preserve"> тот же, только меньшего размера.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Содержание.</w:t>
      </w:r>
      <w:r w:rsidRPr="0081732A">
        <w:rPr>
          <w:sz w:val="28"/>
          <w:szCs w:val="28"/>
        </w:rPr>
        <w:t xml:space="preserve"> В. говорит детям: «Сегодня мы будем играть в игру, как сестрички идут в лес по грибы. Матрешки - это сестрички. Они собираются в лес. Первой пойдет самая старшая: она самая высокая, за ней пойдет самая старшая из оставшихся и так все по росту», вызывает ребенка, который на </w:t>
      </w:r>
      <w:proofErr w:type="spellStart"/>
      <w:r w:rsidRPr="0081732A">
        <w:rPr>
          <w:sz w:val="28"/>
          <w:szCs w:val="28"/>
        </w:rPr>
        <w:t>фланелеграфе</w:t>
      </w:r>
      <w:proofErr w:type="spellEnd"/>
      <w:r w:rsidRPr="0081732A">
        <w:rPr>
          <w:sz w:val="28"/>
          <w:szCs w:val="28"/>
        </w:rPr>
        <w:t xml:space="preserve"> строит матрешек по росту (как в горизонтальный ряд). «Им надо дать корзиночки, в которые они будут собирать грибы», - говорит педагог.</w:t>
      </w:r>
    </w:p>
    <w:p w:rsid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 xml:space="preserve">Вызывает второго ребенка, дает ему 6 корзиночек, спрятал одну из них (только не первую и не последнюю), и предлагает расставить их в ряд под матрешками, чтобы матрешки их разобрали. Ребенок строит второй </w:t>
      </w:r>
      <w:proofErr w:type="spellStart"/>
      <w:r w:rsidRPr="0081732A">
        <w:rPr>
          <w:sz w:val="28"/>
          <w:szCs w:val="28"/>
        </w:rPr>
        <w:t>сериационный</w:t>
      </w:r>
      <w:proofErr w:type="spellEnd"/>
      <w:r w:rsidRPr="0081732A">
        <w:rPr>
          <w:sz w:val="28"/>
          <w:szCs w:val="28"/>
        </w:rPr>
        <w:t xml:space="preserve"> ряд и замечает, что одной матрешке не хватило корзиночки. Дети находят, в каком месте ряда самый большой разрыв в величине корзиночки. Вызванный ребенок расставляет корзиночки под матрешками, чтобы матрешки их разобрали. Одна остается без корзиночки и просит маму дать ей корзиночку. В. даст недостающую корзиночку, и ребенок ставит ее на место.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«Незаконченные картинки»</w:t>
      </w:r>
    </w:p>
    <w:p w:rsid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знакомить детей с разновидностями геометрических фигур о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>круглой формы разной величины.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>Вариант № 2.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Содержание.</w:t>
      </w:r>
      <w:r w:rsidRPr="0081732A">
        <w:rPr>
          <w:sz w:val="28"/>
          <w:szCs w:val="28"/>
        </w:rPr>
        <w:t xml:space="preserve"> У каждого ребенка лист бумаги, на котором 8 незавершенных рисунков. Чтобы закончить рисунок, необходимы предметы разных пропорций, соответствующие бумажные фигуры (клей, кисточка, тряпочка).</w:t>
      </w:r>
    </w:p>
    <w:p w:rsidR="0081732A" w:rsidRPr="0081732A" w:rsidRDefault="0081732A" w:rsidP="0081732A">
      <w:pPr>
        <w:pStyle w:val="a6"/>
        <w:rPr>
          <w:b/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«Путешествие в булочную»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учить детей делить предметы на 2, 4 равные части складыванием и разрезанием, устанавливать отношения между целым и частью.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Содержание.</w:t>
      </w:r>
      <w:r w:rsidRPr="0081732A">
        <w:rPr>
          <w:sz w:val="28"/>
          <w:szCs w:val="28"/>
        </w:rPr>
        <w:t xml:space="preserve"> «Сегодня вечером я пойду в булочную за хлебом, - говорит  В. - мне нужна половина буханки хлеба. Как продавец разделит буханку? Возьмите прямоугольник, это как будто буханка хлеба. Разделите его так, как разрезал бы буханку продавец. Что вы сделали? Что у вас получилось? Покажите 1 из 2-х равных частей. А теперь обе половины. </w:t>
      </w:r>
      <w:proofErr w:type="gramStart"/>
      <w:r w:rsidRPr="0081732A">
        <w:rPr>
          <w:sz w:val="28"/>
          <w:szCs w:val="28"/>
        </w:rPr>
        <w:t>Соедините их вместе, как будто остался целый прямоугольник (Сравнивают целую часть с половинами.</w:t>
      </w:r>
      <w:proofErr w:type="gramEnd"/>
      <w:r w:rsidRPr="0081732A">
        <w:rPr>
          <w:sz w:val="28"/>
          <w:szCs w:val="28"/>
        </w:rPr>
        <w:t xml:space="preserve"> </w:t>
      </w:r>
      <w:proofErr w:type="gramStart"/>
      <w:r w:rsidRPr="0081732A">
        <w:rPr>
          <w:sz w:val="28"/>
          <w:szCs w:val="28"/>
        </w:rPr>
        <w:t>Находят 1, 2 части).</w:t>
      </w:r>
      <w:proofErr w:type="gramEnd"/>
      <w:r w:rsidRPr="0081732A">
        <w:rPr>
          <w:sz w:val="28"/>
          <w:szCs w:val="28"/>
        </w:rPr>
        <w:t xml:space="preserve"> Догадайтесь, как разделил бы продавец, если бы мне было достаточно четвертушки хлеба. Правильно, он бы разделил буханку на 4 части и дал бы мне одну их из них. Второй прямоугольник дети делят на 4 части.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«В какой сетке больше мячей»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упражнять детей в сравнении чисел и в определении, какое из 2-х смежных чисел больше или меньше другого.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Содержание</w:t>
      </w:r>
      <w:r w:rsidRPr="0081732A">
        <w:rPr>
          <w:sz w:val="28"/>
          <w:szCs w:val="28"/>
        </w:rPr>
        <w:t xml:space="preserve">. В. показывает детям две сетки с мячами и предлагает угадать, в какой из них больше мячей. (В одной сетке 6 больших, в другой-7 маленьких мячей), если в одной 6 больших мячей, а в другой - 7 маленьких. Почему вы так думаете? как можно доказать? Выслушав ответы детей, педагог говорит: «Мячи положить парами трудно, они катятся. Давите, заменим их маленькими кружками. Маленькие мячи - маленькие кружки. Большие большими. Сколько надо взять больших кружков? Наташа, помести 6 больших кружков на наборном полотне, на верхней полоске. Сколько надо взять маленьких кружков? Саша, помести 7 маленьких кружков на нижней полоске. Коля, объясни, почему 7 больше 6, </w:t>
      </w:r>
      <w:proofErr w:type="spellStart"/>
      <w:r w:rsidRPr="0081732A">
        <w:rPr>
          <w:sz w:val="28"/>
          <w:szCs w:val="28"/>
        </w:rPr>
        <w:t>a</w:t>
      </w:r>
      <w:proofErr w:type="spellEnd"/>
      <w:r w:rsidRPr="0081732A">
        <w:rPr>
          <w:sz w:val="28"/>
          <w:szCs w:val="28"/>
        </w:rPr>
        <w:t xml:space="preserve"> 6 меньше 7? «Как сделать, чтобы мячей стало поровну?»: Выясняют два способа установления равенства.</w:t>
      </w:r>
    </w:p>
    <w:p w:rsidR="0081732A" w:rsidRPr="0081732A" w:rsidRDefault="0081732A" w:rsidP="0081732A">
      <w:pPr>
        <w:pStyle w:val="a6"/>
        <w:rPr>
          <w:b/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«Кто быстрее подберет коробки»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упражнять детей в сопоставлении предметов по длине, ширине, высоте.</w:t>
      </w:r>
    </w:p>
    <w:p w:rsid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Содержание</w:t>
      </w:r>
      <w:r w:rsidRPr="0081732A">
        <w:rPr>
          <w:sz w:val="28"/>
          <w:szCs w:val="28"/>
        </w:rPr>
        <w:t>. Выяснив, чем отличаются друг от друга коробки, стоящие на столе, В.объясняет задание: «Коробки расставлены вперемешку: длинные, короткие, широкие и узкие, высокие и низкие. Сейчас поучимся подбирать коробки, подходящие по размеру. Давайте поиграем «Кто быстрее подберет коробки нужного размера?» Я буду вызывать по 2-3 человека, давать им по одной коробке. Дети расскажут, какой длины, ширины, высоты их коробки. А потом я дам команду: «Подберите коробки, равные вашей длине (ширине, - высоте). Выиграет тот, кто быстрее подберет коробки. Детям может быть предложено, построить коробки в ряд (от самой высоко до самой низкой или от самой длиной до самой короткой).</w:t>
      </w:r>
    </w:p>
    <w:p w:rsidR="0081732A" w:rsidRDefault="0081732A" w:rsidP="0081732A">
      <w:pPr>
        <w:pStyle w:val="a6"/>
        <w:rPr>
          <w:sz w:val="28"/>
          <w:szCs w:val="28"/>
        </w:rPr>
      </w:pPr>
    </w:p>
    <w:p w:rsidR="0081732A" w:rsidRPr="0081732A" w:rsidRDefault="0081732A" w:rsidP="0081732A">
      <w:pPr>
        <w:pStyle w:val="a6"/>
        <w:rPr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lastRenderedPageBreak/>
        <w:t>«Разговор по телефону»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развитие пространственных представлений.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Содержание.</w:t>
      </w:r>
      <w:r w:rsidRPr="0081732A">
        <w:rPr>
          <w:sz w:val="28"/>
          <w:szCs w:val="28"/>
        </w:rPr>
        <w:t xml:space="preserve"> Вооружившись палочкой (указкой) и проведя ею по проводу, нужно узнать: кто кому звонит по телефону? Кому звонит кот Леопольд, крокодил Гена, Колобок, волк. Игру можно начать с рассказа. «В одном городе на одной площадке стояли два больших дома. В одном доме жили кот Леопольд, крокодил Гена, колобок и волк. В другом доме жили лиса, заяц» </w:t>
      </w:r>
      <w:proofErr w:type="spellStart"/>
      <w:r w:rsidRPr="0081732A">
        <w:rPr>
          <w:sz w:val="28"/>
          <w:szCs w:val="28"/>
        </w:rPr>
        <w:t>Чебурашка</w:t>
      </w:r>
      <w:proofErr w:type="spellEnd"/>
      <w:r w:rsidRPr="0081732A">
        <w:rPr>
          <w:sz w:val="28"/>
          <w:szCs w:val="28"/>
        </w:rPr>
        <w:t xml:space="preserve"> и мышка-норушка. Однажды вечером кот Леопольд, крокодил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>Гена, колобок и волк спешили позвонить своим соседям. Угадайте, кто кому звонил?»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noProof/>
          <w:color w:val="AF2020"/>
          <w:sz w:val="28"/>
          <w:szCs w:val="28"/>
        </w:rPr>
        <w:drawing>
          <wp:inline distT="0" distB="0" distL="0" distR="0">
            <wp:extent cx="1428750" cy="981075"/>
            <wp:effectExtent l="19050" t="0" r="0" b="0"/>
            <wp:docPr id="1" name="Рисунок 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>Пример игрового материала</w:t>
      </w:r>
    </w:p>
    <w:p w:rsidR="0081732A" w:rsidRPr="0081732A" w:rsidRDefault="0081732A" w:rsidP="0081732A">
      <w:pPr>
        <w:pStyle w:val="a6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 xml:space="preserve"> </w:t>
      </w: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«Кто больше, а кто меньше?»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proofErr w:type="gramStart"/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закрепить счет и порядковые числительные; развивать представления: «высокий», «низкий», «толстый», «худой», «самый толстый»; «самый худой», «слева», «справа», «левее», «правее», «между».</w:t>
      </w:r>
      <w:proofErr w:type="gramEnd"/>
      <w:r w:rsidRPr="0081732A">
        <w:rPr>
          <w:sz w:val="28"/>
          <w:szCs w:val="28"/>
        </w:rPr>
        <w:t xml:space="preserve"> Научить ребенка рассуждать.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>Правила игры. Игра делится на две части. Вначале дети должны узнать, как зовут мальчиков, а затем ответить на вопросы.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 xml:space="preserve">«Как зовут мальчиков?» В одном городе жили-были неразлучные друзья: Коля, Толя, Миши, Гриша, Тиша и Сева. Посмотри внимательно на картинку, возьми палочку (указку) и покажи, кого, как зовут, если: </w:t>
      </w:r>
      <w:proofErr w:type="gramStart"/>
      <w:r w:rsidRPr="0081732A">
        <w:rPr>
          <w:sz w:val="28"/>
          <w:szCs w:val="28"/>
        </w:rPr>
        <w:t>Сева — самый высокий, Миша, Гриша и Тиша одного роста, но Тиша — самый толстый из них, а Гриша — самый худой; Коля — самый низкий мальчик.</w:t>
      </w:r>
      <w:proofErr w:type="gramEnd"/>
      <w:r w:rsidRPr="0081732A">
        <w:rPr>
          <w:sz w:val="28"/>
          <w:szCs w:val="28"/>
        </w:rPr>
        <w:t xml:space="preserve"> Ты сам можешь узнать, кого зовут Толей. Теперь покажи по порядку мальчиков: Коля, Толя, Миша, Тиша, Гриша, Сева. А теперь покажи мальчиков в таком же порядке: Сева, Тиша, Миша, Гриша, Толя, Коля. Сколько всего мальчиков?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 xml:space="preserve">«Кто где стоит?» Теперь ты знаешь, как зовут мальчиков, и можешь ответить на вопросы: кто стоит левее Севы? Кто — правее Толи? Кто стоит правее Тиши? Кто левее Коли? Кто стоит между Колей и Гришей? Кто стоит между Тишей и Толей? Кто стоит между Севой и Мишей? Кто стоит между Толей и Колей? Как зовут первого слева мальчика? Третьего? Шестого? Если Сева уйдет домой, сколько останется мальчиков? </w:t>
      </w:r>
      <w:proofErr w:type="spellStart"/>
      <w:r w:rsidRPr="0081732A">
        <w:rPr>
          <w:sz w:val="28"/>
          <w:szCs w:val="28"/>
        </w:rPr>
        <w:t>ЕслиКоля</w:t>
      </w:r>
      <w:proofErr w:type="spellEnd"/>
      <w:r w:rsidRPr="0081732A">
        <w:rPr>
          <w:sz w:val="28"/>
          <w:szCs w:val="28"/>
        </w:rPr>
        <w:t xml:space="preserve"> и Толя уйдут домой, сколько останется мальчиков? Если к этим мальчикам подойдет их друг Петя, сколько будет мальчиков тогда?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</w:p>
    <w:p w:rsidR="0081732A" w:rsidRPr="0081732A" w:rsidRDefault="0081732A" w:rsidP="0081732A">
      <w:pPr>
        <w:pStyle w:val="a6"/>
        <w:rPr>
          <w:sz w:val="28"/>
          <w:szCs w:val="28"/>
        </w:rPr>
      </w:pP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noProof/>
          <w:color w:val="AF2020"/>
          <w:sz w:val="28"/>
          <w:szCs w:val="28"/>
        </w:rPr>
        <w:lastRenderedPageBreak/>
        <w:drawing>
          <wp:inline distT="0" distB="0" distL="0" distR="0">
            <wp:extent cx="1428750" cy="866775"/>
            <wp:effectExtent l="19050" t="0" r="0" b="0"/>
            <wp:docPr id="2" name="Рисунок 2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>Пример игрового материала.</w:t>
      </w: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«Сравни и запомни»</w:t>
      </w:r>
    </w:p>
    <w:p w:rsidR="0081732A" w:rsidRPr="0081732A" w:rsidRDefault="0081732A" w:rsidP="0081732A">
      <w:pPr>
        <w:pStyle w:val="a6"/>
        <w:jc w:val="center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учить осуществлять зрительно-мысленный анализ способа расположения фигур; закрепление представлений о геометрических фигурах.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Материал.</w:t>
      </w:r>
      <w:r w:rsidRPr="0081732A">
        <w:rPr>
          <w:sz w:val="28"/>
          <w:szCs w:val="28"/>
        </w:rPr>
        <w:t xml:space="preserve"> Набор геометрических фигур.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Содержание.</w:t>
      </w:r>
      <w:r w:rsidRPr="0081732A">
        <w:rPr>
          <w:sz w:val="28"/>
          <w:szCs w:val="28"/>
        </w:rPr>
        <w:t xml:space="preserve"> Каждый из игроков должен внимательно рассмотреть свою табличку с изображением геометрических фигур, найти закономерность в их расположении, затем заполнить пустые клетки со знаками вопроса, положив в них нужную фигуру. Выигрывает тот, кто правильно и быстро справится с заданием. Игру можно повторить, расположив фигуры и знаки вопроса по-другому.</w:t>
      </w:r>
    </w:p>
    <w:p w:rsidR="0081732A" w:rsidRPr="0081732A" w:rsidRDefault="0081732A" w:rsidP="0081732A">
      <w:pPr>
        <w:pStyle w:val="a6"/>
        <w:rPr>
          <w:b/>
          <w:sz w:val="28"/>
          <w:szCs w:val="28"/>
        </w:rPr>
      </w:pP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noProof/>
          <w:color w:val="AF2020"/>
          <w:sz w:val="28"/>
          <w:szCs w:val="28"/>
        </w:rPr>
        <w:drawing>
          <wp:inline distT="0" distB="0" distL="0" distR="0">
            <wp:extent cx="1428750" cy="923925"/>
            <wp:effectExtent l="19050" t="0" r="0" b="0"/>
            <wp:docPr id="3" name="Рисунок 3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>Пример игрового материала</w:t>
      </w:r>
    </w:p>
    <w:p w:rsidR="0081732A" w:rsidRPr="0081732A" w:rsidRDefault="0081732A" w:rsidP="0081732A">
      <w:pPr>
        <w:pStyle w:val="a6"/>
        <w:rPr>
          <w:b/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«Конструктор»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формирование умения разложить сложную фигуру на такие, которые у нас имеются. Тренировка в счете до десяти.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 xml:space="preserve"> Материал.</w:t>
      </w:r>
      <w:r w:rsidRPr="0081732A">
        <w:rPr>
          <w:sz w:val="28"/>
          <w:szCs w:val="28"/>
        </w:rPr>
        <w:t xml:space="preserve"> Разноцветные фигуры.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 xml:space="preserve">Правила игры. Взять из набора треугольники, квадраты, прямоугольники, круги и другие необходимые фигуры и наложить на контуры, изображенные  на странице. После построения каждого предмета сосчитать, сколько потребовалось фигур каждого вида. Игру можно начать, обратившись к детям с такими стихами: 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 xml:space="preserve">Взял треугольник и квадрат, </w:t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>Из них построил домик.</w:t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 xml:space="preserve">И этому я очень рад: </w:t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>Теперь живет там гномик.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 xml:space="preserve">Квадрат, прямоугольник, круг, </w:t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 xml:space="preserve">Еще прямоугольник и два круга… </w:t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 xml:space="preserve">И будет очень рад мой друг: </w:t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 xml:space="preserve">Машину ведь построил я для друга. </w:t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 xml:space="preserve">Я взял три треугольника </w:t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>И палочку-иголочку.</w:t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 xml:space="preserve"> Их положил легонько я.</w:t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  <w:r w:rsidRPr="0081732A">
        <w:rPr>
          <w:sz w:val="28"/>
          <w:szCs w:val="28"/>
        </w:rPr>
        <w:tab/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 xml:space="preserve"> И получил вдруг елочку</w:t>
      </w:r>
      <w:r w:rsidRPr="0081732A">
        <w:rPr>
          <w:sz w:val="28"/>
          <w:szCs w:val="28"/>
        </w:rPr>
        <w:tab/>
      </w:r>
    </w:p>
    <w:p w:rsidR="0081732A" w:rsidRPr="0081732A" w:rsidRDefault="0081732A" w:rsidP="0081732A">
      <w:pPr>
        <w:pStyle w:val="a6"/>
        <w:rPr>
          <w:sz w:val="28"/>
          <w:szCs w:val="28"/>
        </w:rPr>
      </w:pP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noProof/>
          <w:color w:val="AF2020"/>
          <w:sz w:val="28"/>
          <w:szCs w:val="28"/>
        </w:rPr>
        <w:lastRenderedPageBreak/>
        <w:drawing>
          <wp:inline distT="0" distB="0" distL="0" distR="0">
            <wp:extent cx="1838325" cy="1171575"/>
            <wp:effectExtent l="19050" t="0" r="9525" b="0"/>
            <wp:docPr id="4" name="Рисунок 4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>Пример выкладываемых фигур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«Магазин»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развитие наблюдательности и внимания научить различать аналогичные предметы по величине. 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>Игра делится на 3 этапа.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 xml:space="preserve">1. </w:t>
      </w:r>
      <w:r w:rsidRPr="0081732A">
        <w:rPr>
          <w:b/>
          <w:sz w:val="28"/>
          <w:szCs w:val="28"/>
        </w:rPr>
        <w:t>«Магазин».</w:t>
      </w:r>
      <w:r w:rsidRPr="0081732A">
        <w:rPr>
          <w:sz w:val="28"/>
          <w:szCs w:val="28"/>
        </w:rPr>
        <w:t xml:space="preserve"> У овечки был магазин. Посмотри на полки магазина и ответь на вопросы: Сколько полок в магазине? Что находится на нижней (средней, верхней) полке? Сколько в магазине чашек (больших, маленьких</w:t>
      </w:r>
      <w:proofErr w:type="gramStart"/>
      <w:r w:rsidRPr="0081732A">
        <w:rPr>
          <w:sz w:val="28"/>
          <w:szCs w:val="28"/>
        </w:rPr>
        <w:t xml:space="preserve">)?. </w:t>
      </w:r>
      <w:proofErr w:type="gramEnd"/>
      <w:r w:rsidRPr="0081732A">
        <w:rPr>
          <w:sz w:val="28"/>
          <w:szCs w:val="28"/>
        </w:rPr>
        <w:t xml:space="preserve">На какой полке стоят чашки? Сколько в магазине матрешек? (больших, маленьких). На какой полке они стоят? Сколько в магазине мячей? (больших, маленьких). На какой полке они стоят? Что стоит слева </w:t>
      </w:r>
      <w:proofErr w:type="gramStart"/>
      <w:r w:rsidRPr="0081732A">
        <w:rPr>
          <w:sz w:val="28"/>
          <w:szCs w:val="28"/>
        </w:rPr>
        <w:t>от</w:t>
      </w:r>
      <w:proofErr w:type="gramEnd"/>
      <w:r w:rsidRPr="0081732A">
        <w:rPr>
          <w:sz w:val="28"/>
          <w:szCs w:val="28"/>
        </w:rPr>
        <w:t xml:space="preserve"> пирамида? Справа от пирамид, слева от кувшина, справа от кувшина, слева от стакана, справа от стакана? Что стоит между маленькими и большими мячами? Каждый день утром овечка выставляла в магазине одни и те же товары.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 xml:space="preserve">2. </w:t>
      </w:r>
      <w:r w:rsidRPr="0081732A">
        <w:rPr>
          <w:b/>
          <w:sz w:val="28"/>
          <w:szCs w:val="28"/>
        </w:rPr>
        <w:t>«Что купил серый волк».</w:t>
      </w:r>
      <w:r w:rsidRPr="0081732A">
        <w:rPr>
          <w:sz w:val="28"/>
          <w:szCs w:val="28"/>
        </w:rPr>
        <w:t xml:space="preserve"> Однажды на Новый год в магазин явился серый волк и купил своим волчатам подарки. Посмотри внимательно. Угадай, что купил серый волк?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 xml:space="preserve">3. </w:t>
      </w:r>
      <w:r w:rsidRPr="0081732A">
        <w:rPr>
          <w:b/>
          <w:sz w:val="28"/>
          <w:szCs w:val="28"/>
        </w:rPr>
        <w:t>«Что купил заяц?»</w:t>
      </w:r>
      <w:r w:rsidRPr="0081732A">
        <w:rPr>
          <w:sz w:val="28"/>
          <w:szCs w:val="28"/>
        </w:rPr>
        <w:t xml:space="preserve"> На следующий день после волка в магазин пришел заяц и купил новогодние подарки для зайчат. Что купил заяц?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noProof/>
          <w:color w:val="AF2020"/>
          <w:sz w:val="28"/>
          <w:szCs w:val="28"/>
        </w:rPr>
        <w:drawing>
          <wp:inline distT="0" distB="0" distL="0" distR="0">
            <wp:extent cx="1428750" cy="819150"/>
            <wp:effectExtent l="19050" t="0" r="0" b="0"/>
            <wp:docPr id="5" name="Рисунок 5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32A">
        <w:rPr>
          <w:sz w:val="28"/>
          <w:szCs w:val="28"/>
        </w:rPr>
        <w:t xml:space="preserve"> 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sz w:val="28"/>
          <w:szCs w:val="28"/>
        </w:rPr>
        <w:t>Пример игрового материала.</w:t>
      </w:r>
    </w:p>
    <w:p w:rsidR="0081732A" w:rsidRPr="0081732A" w:rsidRDefault="0081732A" w:rsidP="0081732A">
      <w:pPr>
        <w:pStyle w:val="a6"/>
        <w:jc w:val="center"/>
        <w:rPr>
          <w:b/>
          <w:sz w:val="28"/>
          <w:szCs w:val="28"/>
        </w:rPr>
      </w:pPr>
      <w:r w:rsidRPr="0081732A">
        <w:rPr>
          <w:b/>
          <w:sz w:val="28"/>
          <w:szCs w:val="28"/>
        </w:rPr>
        <w:t>«Заполни пустые клетки»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>Цель:</w:t>
      </w:r>
      <w:r w:rsidRPr="0081732A">
        <w:rPr>
          <w:sz w:val="28"/>
          <w:szCs w:val="28"/>
        </w:rPr>
        <w:t xml:space="preserve"> закрепление представление о геометрических фигурах, умений составлять, а сравнивать 2 гр. фигур, находить отличительные признаки.</w:t>
      </w: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b/>
          <w:sz w:val="28"/>
          <w:szCs w:val="28"/>
        </w:rPr>
        <w:t xml:space="preserve">Содержание. </w:t>
      </w:r>
      <w:r w:rsidRPr="0081732A">
        <w:rPr>
          <w:sz w:val="28"/>
          <w:szCs w:val="28"/>
        </w:rPr>
        <w:t xml:space="preserve"> Каждый игрок должен изучить расположение фигур в таблице, обращая внимание не только на их форму, но и на цвет, найти закономерность в их расположении и заполнить пустые клетки со знаками вопроса Можно игру проводить по - иному, расположить в таблице фигуры и знаки вопроса.</w:t>
      </w:r>
    </w:p>
    <w:p w:rsidR="0081732A" w:rsidRPr="0081732A" w:rsidRDefault="0081732A" w:rsidP="0081732A">
      <w:pPr>
        <w:pStyle w:val="a6"/>
        <w:rPr>
          <w:b/>
          <w:sz w:val="28"/>
          <w:szCs w:val="28"/>
        </w:rPr>
      </w:pPr>
    </w:p>
    <w:p w:rsidR="0081732A" w:rsidRPr="0081732A" w:rsidRDefault="0081732A" w:rsidP="0081732A">
      <w:pPr>
        <w:pStyle w:val="a6"/>
        <w:rPr>
          <w:sz w:val="28"/>
          <w:szCs w:val="28"/>
        </w:rPr>
      </w:pPr>
      <w:r w:rsidRPr="0081732A">
        <w:rPr>
          <w:noProof/>
          <w:color w:val="AF2020"/>
          <w:sz w:val="28"/>
          <w:szCs w:val="28"/>
        </w:rPr>
        <w:drawing>
          <wp:inline distT="0" distB="0" distL="0" distR="0">
            <wp:extent cx="1428750" cy="742950"/>
            <wp:effectExtent l="19050" t="0" r="0" b="0"/>
            <wp:docPr id="6" name="Рисунок 6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32A" w:rsidRPr="0081732A" w:rsidRDefault="0081732A" w:rsidP="0081732A">
      <w:pPr>
        <w:pStyle w:val="a6"/>
        <w:rPr>
          <w:b/>
          <w:bCs/>
          <w:sz w:val="28"/>
          <w:szCs w:val="28"/>
        </w:rPr>
      </w:pPr>
    </w:p>
    <w:p w:rsidR="002E6C3F" w:rsidRPr="0081732A" w:rsidRDefault="002E6C3F" w:rsidP="0081732A">
      <w:pPr>
        <w:pStyle w:val="a6"/>
        <w:rPr>
          <w:sz w:val="28"/>
          <w:szCs w:val="28"/>
        </w:rPr>
      </w:pPr>
    </w:p>
    <w:sectPr w:rsidR="002E6C3F" w:rsidRPr="0081732A" w:rsidSect="002E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32A"/>
    <w:rsid w:val="002E6C3F"/>
    <w:rsid w:val="0081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2A"/>
    <w:pPr>
      <w:tabs>
        <w:tab w:val="num" w:pos="-180"/>
      </w:tabs>
      <w:spacing w:after="0" w:line="240" w:lineRule="auto"/>
      <w:ind w:hanging="825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732A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7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1732A"/>
    <w:pPr>
      <w:tabs>
        <w:tab w:val="num" w:pos="-180"/>
      </w:tabs>
      <w:spacing w:after="0" w:line="240" w:lineRule="auto"/>
      <w:ind w:hanging="825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books1/1/0462/image027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pedlib.ru/books1/1/0462/image025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edlib.ru/books1/1/0462/image03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pedlib.ru/books1/1/0462/image023.jpg" TargetMode="External"/><Relationship Id="rId4" Type="http://schemas.openxmlformats.org/officeDocument/2006/relationships/hyperlink" Target="http://pedlib.ru/books1/1/0462/image029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pedlib.ru/books1/1/0462/image03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3366</Words>
  <Characters>19189</Characters>
  <Application>Microsoft Office Word</Application>
  <DocSecurity>0</DocSecurity>
  <Lines>159</Lines>
  <Paragraphs>45</Paragraphs>
  <ScaleCrop>false</ScaleCrop>
  <Company/>
  <LinksUpToDate>false</LinksUpToDate>
  <CharactersWithSpaces>22510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2016-02-26T16:50:00Z</dcterms:created>
  <dcterms:modified xsi:type="dcterms:W3CDTF">2016-02-26T17:01:00Z</dcterms:modified>
</cp:coreProperties>
</file>