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2BBE" w:rsidRPr="007476D0" w:rsidRDefault="00682BBE" w:rsidP="00682BBE">
      <w:pPr>
        <w:contextualSpacing/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7476D0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Организация </w:t>
      </w:r>
    </w:p>
    <w:p w:rsidR="00682BBE" w:rsidRPr="007476D0" w:rsidRDefault="00682BBE" w:rsidP="00682BBE">
      <w:pPr>
        <w:contextualSpacing/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7476D0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пространственной предметно-развивающей среды </w:t>
      </w:r>
    </w:p>
    <w:p w:rsidR="00682BBE" w:rsidRPr="007476D0" w:rsidRDefault="00682BBE" w:rsidP="00682BBE">
      <w:pPr>
        <w:contextualSpacing/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7476D0">
        <w:rPr>
          <w:rFonts w:ascii="Times New Roman" w:hAnsi="Times New Roman" w:cs="Times New Roman"/>
          <w:b/>
          <w:color w:val="7030A0"/>
          <w:sz w:val="36"/>
          <w:szCs w:val="36"/>
        </w:rPr>
        <w:t>в группе.</w:t>
      </w:r>
    </w:p>
    <w:p w:rsidR="00682BBE" w:rsidRPr="007476D0" w:rsidRDefault="00682BBE" w:rsidP="00682BBE">
      <w:pPr>
        <w:spacing w:after="0" w:line="240" w:lineRule="auto"/>
        <w:jc w:val="right"/>
        <w:rPr>
          <w:rFonts w:ascii="Times New Roman" w:hAnsi="Times New Roman" w:cs="Times New Roman"/>
          <w:i/>
          <w:color w:val="FF0000"/>
        </w:rPr>
      </w:pPr>
      <w:r w:rsidRPr="007476D0">
        <w:rPr>
          <w:rFonts w:ascii="Times New Roman" w:hAnsi="Times New Roman" w:cs="Times New Roman"/>
          <w:i/>
          <w:color w:val="FF0000"/>
        </w:rPr>
        <w:t>Заходя в детский сад - улыбнитесь!</w:t>
      </w:r>
    </w:p>
    <w:p w:rsidR="00682BBE" w:rsidRPr="007476D0" w:rsidRDefault="00682BBE" w:rsidP="00682BBE">
      <w:pPr>
        <w:spacing w:after="0" w:line="240" w:lineRule="auto"/>
        <w:jc w:val="right"/>
        <w:rPr>
          <w:rFonts w:ascii="Times New Roman" w:hAnsi="Times New Roman" w:cs="Times New Roman"/>
          <w:i/>
          <w:color w:val="FF0000"/>
        </w:rPr>
      </w:pPr>
      <w:r w:rsidRPr="007476D0">
        <w:rPr>
          <w:rFonts w:ascii="Times New Roman" w:hAnsi="Times New Roman" w:cs="Times New Roman"/>
          <w:i/>
          <w:color w:val="FF0000"/>
        </w:rPr>
        <w:t xml:space="preserve">Занесите </w:t>
      </w:r>
      <w:proofErr w:type="spellStart"/>
      <w:r w:rsidRPr="007476D0">
        <w:rPr>
          <w:rFonts w:ascii="Times New Roman" w:hAnsi="Times New Roman" w:cs="Times New Roman"/>
          <w:i/>
          <w:color w:val="FF0000"/>
        </w:rPr>
        <w:t>искринку</w:t>
      </w:r>
      <w:proofErr w:type="spellEnd"/>
      <w:r w:rsidRPr="007476D0">
        <w:rPr>
          <w:rFonts w:ascii="Times New Roman" w:hAnsi="Times New Roman" w:cs="Times New Roman"/>
          <w:i/>
          <w:color w:val="FF0000"/>
        </w:rPr>
        <w:t xml:space="preserve"> добра!</w:t>
      </w:r>
    </w:p>
    <w:p w:rsidR="00682BBE" w:rsidRPr="007476D0" w:rsidRDefault="00682BBE" w:rsidP="00682BBE">
      <w:pPr>
        <w:spacing w:after="0" w:line="240" w:lineRule="auto"/>
        <w:jc w:val="right"/>
        <w:rPr>
          <w:rFonts w:ascii="Times New Roman" w:hAnsi="Times New Roman" w:cs="Times New Roman"/>
          <w:i/>
          <w:color w:val="FF0000"/>
        </w:rPr>
      </w:pPr>
      <w:r w:rsidRPr="007476D0">
        <w:rPr>
          <w:rFonts w:ascii="Times New Roman" w:hAnsi="Times New Roman" w:cs="Times New Roman"/>
          <w:i/>
          <w:color w:val="FF0000"/>
        </w:rPr>
        <w:t>В мир фантазий детей окунитесь</w:t>
      </w:r>
    </w:p>
    <w:p w:rsidR="00682BBE" w:rsidRPr="007476D0" w:rsidRDefault="00682BBE" w:rsidP="00682BBE">
      <w:pPr>
        <w:spacing w:after="0" w:line="240" w:lineRule="auto"/>
        <w:jc w:val="right"/>
        <w:rPr>
          <w:rFonts w:ascii="Times New Roman" w:hAnsi="Times New Roman" w:cs="Times New Roman"/>
          <w:i/>
          <w:color w:val="FF0000"/>
        </w:rPr>
      </w:pPr>
      <w:r w:rsidRPr="007476D0">
        <w:rPr>
          <w:rFonts w:ascii="Times New Roman" w:hAnsi="Times New Roman" w:cs="Times New Roman"/>
          <w:i/>
          <w:color w:val="FF0000"/>
        </w:rPr>
        <w:t>В нём так много уюта, тепла!</w:t>
      </w:r>
    </w:p>
    <w:p w:rsidR="00DB1097" w:rsidRPr="00DB1097" w:rsidRDefault="00DB1097" w:rsidP="00DB1097">
      <w:pPr>
        <w:spacing w:after="0" w:line="240" w:lineRule="auto"/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81ABF" w:rsidRPr="00DB1097" w:rsidRDefault="00682BBE" w:rsidP="00DB1097">
      <w:pPr>
        <w:spacing w:line="240" w:lineRule="auto"/>
        <w:ind w:firstLine="708"/>
        <w:contextualSpacing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B10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Организация развивающей пред</w:t>
      </w:r>
      <w:bookmarkStart w:id="0" w:name="_GoBack"/>
      <w:bookmarkEnd w:id="0"/>
      <w:r w:rsidRPr="00DB10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метно–пространственной среды в группе с учетом ФГОС строится таким образом, чтобы дать возможность наиболее эффективно развивать индивидуальность каждого ребёнка, с учётом его склонностей, интересов, уровня активности.</w:t>
      </w:r>
    </w:p>
    <w:p w:rsidR="00682BBE" w:rsidRPr="00DB1097" w:rsidRDefault="00682BBE" w:rsidP="00DB1097">
      <w:pPr>
        <w:spacing w:line="240" w:lineRule="auto"/>
        <w:ind w:firstLine="708"/>
        <w:contextualSpacing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B10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Все центры развивающей </w:t>
      </w:r>
      <w:r w:rsidR="002D06CC" w:rsidRPr="00DB10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предметно -  пространственной среды в моей группе взаимосвязаны и объединены задачами: </w:t>
      </w:r>
    </w:p>
    <w:p w:rsidR="002D06CC" w:rsidRPr="00DB1097" w:rsidRDefault="002D06CC" w:rsidP="00DB1097">
      <w:pPr>
        <w:spacing w:line="240" w:lineRule="auto"/>
        <w:ind w:firstLine="708"/>
        <w:contextualSpacing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B10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 удовлетворять потребность малыша в движении;</w:t>
      </w:r>
    </w:p>
    <w:p w:rsidR="002D06CC" w:rsidRPr="00DB1097" w:rsidRDefault="002D06CC" w:rsidP="00DB1097">
      <w:pPr>
        <w:spacing w:line="240" w:lineRule="auto"/>
        <w:ind w:firstLine="708"/>
        <w:contextualSpacing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B10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 формировать положительный эмоциональный настрой;</w:t>
      </w:r>
    </w:p>
    <w:p w:rsidR="002D06CC" w:rsidRPr="00DB1097" w:rsidRDefault="002D06CC" w:rsidP="00DB1097">
      <w:pPr>
        <w:spacing w:line="240" w:lineRule="auto"/>
        <w:ind w:firstLine="708"/>
        <w:contextualSpacing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B10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 побуждать детей к активности речи.</w:t>
      </w:r>
    </w:p>
    <w:p w:rsidR="002D06CC" w:rsidRPr="00DB1097" w:rsidRDefault="002D06CC" w:rsidP="00DB1097">
      <w:pPr>
        <w:spacing w:line="240" w:lineRule="auto"/>
        <w:ind w:firstLine="708"/>
        <w:contextualSpacing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B10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период раннего детства маленький ребенок активно познает окружающий мир. И я постаралась сделать окружение для детей ярким, интересным, запоминающим, эмоциональным, активным, мобильным. Правильно организованная предметно – развивающая среда помогает мне обеспечить гармоничное развитие ребенка, создать эмоционально положительную атмосферу в группе, эффективно развивать индивидуальность каждого ребенка с учётом его склонностей, интересов, уровня активности, устраивать и проводить игры – занятия и таким образом приучать детей к самостоятельным играм с постепенно усложняющимся содержанием.</w:t>
      </w:r>
    </w:p>
    <w:p w:rsidR="00DB1097" w:rsidRDefault="002D06CC" w:rsidP="0015217A">
      <w:pPr>
        <w:spacing w:line="240" w:lineRule="auto"/>
        <w:ind w:firstLine="708"/>
        <w:contextualSpacing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B10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раздевальной комнате оформлен уголок для родителей, куда помещается необходимая информация, папки с консультациями, советами, папки -  передвижки. Здесь же находится уголок – выставка детских работ по рисованию и уголок по лепке, где так же выставляются детские работы. </w:t>
      </w:r>
    </w:p>
    <w:p w:rsidR="00DB1097" w:rsidRDefault="00DB1097" w:rsidP="00DB1097">
      <w:pPr>
        <w:spacing w:line="240" w:lineRule="auto"/>
        <w:ind w:firstLine="708"/>
        <w:contextualSpacing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DB1097" w:rsidRPr="00DB1097" w:rsidRDefault="00DB1097" w:rsidP="00DB1097">
      <w:pPr>
        <w:spacing w:line="240" w:lineRule="auto"/>
        <w:ind w:firstLine="708"/>
        <w:contextualSpacing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D06CC" w:rsidRDefault="00DB1097" w:rsidP="00DB1097">
      <w:pPr>
        <w:ind w:firstLine="708"/>
      </w:pPr>
      <w:r>
        <w:rPr>
          <w:rFonts w:ascii="Arial" w:hAnsi="Arial" w:cs="Arial"/>
          <w:noProof/>
          <w:color w:val="333333"/>
          <w:shd w:val="clear" w:color="auto" w:fill="FFFFFF"/>
          <w:lang w:eastAsia="ru-RU"/>
        </w:rPr>
        <w:drawing>
          <wp:inline distT="0" distB="0" distL="0" distR="0" wp14:anchorId="4CD949DC" wp14:editId="46F34CB8">
            <wp:extent cx="2354741" cy="1500997"/>
            <wp:effectExtent l="152400" t="152400" r="179070" b="156845"/>
            <wp:docPr id="1" name="Рисунок 1" descr="C:\Users\Татьяна\Desktop\паа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пааап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741" cy="150099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B2040F4" wp14:editId="3F68828B">
            <wp:extent cx="2371844" cy="1483743"/>
            <wp:effectExtent l="152400" t="152400" r="161925" b="154940"/>
            <wp:docPr id="2" name="Рисунок 2" descr="C:\Users\Татьяна\AppData\Local\Microsoft\Windows\INetCache\Content.Word\DSC06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AppData\Local\Microsoft\Windows\INetCache\Content.Word\DSC064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094" cy="148890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B1097" w:rsidRDefault="00DB1097" w:rsidP="0015217A">
      <w:pPr>
        <w:ind w:firstLine="708"/>
        <w:jc w:val="center"/>
        <w:rPr>
          <w:rFonts w:ascii="Arial" w:hAnsi="Arial" w:cs="Arial"/>
          <w:color w:val="333333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035834" cy="1570007"/>
            <wp:effectExtent l="133350" t="133350" r="154940" b="182880"/>
            <wp:docPr id="3" name="Рисунок 3" descr="C:\Users\Татьяна\AppData\Local\Microsoft\Windows\INetCache\Content.Word\DSC06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AppData\Local\Microsoft\Windows\INetCache\Content.Word\DSC064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448" cy="158127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B1097" w:rsidRDefault="00DB1097" w:rsidP="00DB109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B1097">
        <w:rPr>
          <w:rFonts w:ascii="Times New Roman" w:hAnsi="Times New Roman" w:cs="Times New Roman"/>
          <w:sz w:val="28"/>
          <w:szCs w:val="28"/>
        </w:rPr>
        <w:t xml:space="preserve">Учитывается </w:t>
      </w:r>
      <w:proofErr w:type="spellStart"/>
      <w:r w:rsidRPr="00DB1097">
        <w:rPr>
          <w:rFonts w:ascii="Times New Roman" w:hAnsi="Times New Roman" w:cs="Times New Roman"/>
          <w:sz w:val="28"/>
          <w:szCs w:val="28"/>
        </w:rPr>
        <w:t>полоролевой</w:t>
      </w:r>
      <w:proofErr w:type="spellEnd"/>
      <w:r w:rsidRPr="00DB1097">
        <w:rPr>
          <w:rFonts w:ascii="Times New Roman" w:hAnsi="Times New Roman" w:cs="Times New Roman"/>
          <w:sz w:val="28"/>
          <w:szCs w:val="28"/>
        </w:rPr>
        <w:t xml:space="preserve"> подход в подборе игрового материала.</w:t>
      </w:r>
    </w:p>
    <w:p w:rsidR="00DB1097" w:rsidRDefault="00DB1097" w:rsidP="00DB1097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2225615" cy="1989868"/>
            <wp:effectExtent l="323850" t="323850" r="327660" b="315595"/>
            <wp:docPr id="4" name="Рисунок 4" descr="C:\Users\Татьяна\AppData\Local\Microsoft\Windows\INetCache\Content.Word\DSC06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AppData\Local\Microsoft\Windows\INetCache\Content.Word\DSC0638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777" cy="19926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3399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E2381" w:rsidRPr="00EE2381">
        <w:t xml:space="preserve"> </w:t>
      </w:r>
      <w:r w:rsidR="00EE2381">
        <w:rPr>
          <w:noProof/>
          <w:lang w:eastAsia="ru-RU"/>
        </w:rPr>
        <w:drawing>
          <wp:inline distT="0" distB="0" distL="0" distR="0">
            <wp:extent cx="2201018" cy="1962353"/>
            <wp:effectExtent l="323850" t="323850" r="332740" b="323850"/>
            <wp:docPr id="5" name="Рисунок 5" descr="C:\Users\Татьяна\AppData\Local\Microsoft\Windows\INetCache\Content.Word\DSC06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AppData\Local\Microsoft\Windows\INetCache\Content.Word\DSC0639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830" cy="201300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5217A" w:rsidRDefault="0015217A" w:rsidP="0015217A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2424023" cy="1604513"/>
            <wp:effectExtent l="323850" t="323850" r="319405" b="320040"/>
            <wp:docPr id="6" name="Рисунок 6" descr="C:\Users\Татьяна\AppData\Local\Microsoft\Windows\INetCache\Content.Word\DSC06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AppData\Local\Microsoft\Windows\INetCache\Content.Word\DSC064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10" cy="162158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5217A">
        <w:t xml:space="preserve"> </w:t>
      </w:r>
      <w:r>
        <w:rPr>
          <w:noProof/>
          <w:lang w:eastAsia="ru-RU"/>
        </w:rPr>
        <w:drawing>
          <wp:inline distT="0" distB="0" distL="0" distR="0">
            <wp:extent cx="2329132" cy="1600910"/>
            <wp:effectExtent l="323850" t="323850" r="319405" b="323215"/>
            <wp:docPr id="7" name="Рисунок 7" descr="C:\Users\Татьяна\AppData\Local\Microsoft\Windows\INetCache\Content.Word\DSC06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\AppData\Local\Microsoft\Windows\INetCache\Content.Word\DSC063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297" cy="161820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CC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E2381" w:rsidRDefault="0015217A" w:rsidP="00DB1097">
      <w:pPr>
        <w:ind w:firstLine="708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5217A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Центры сюжетно-ролевых игр</w:t>
      </w:r>
      <w:r w:rsidRPr="0015217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где ребенок пытается воспроизводить те действия взрослых, которые он наблюдает в своей повседневной жизни. Игра является важным условием социального развития детей. Для современного развития игры в группе созданы необходимые условия: оборудовали игровую зону детской мебелью, внесли различные атрибуты для игры в «Дом», «Магазин», «Парикмахерская», «Больница», «Водителей» и др.; куклы; игрушечные дикие и домашние животные; наборы кухонной и чайной посуды; набор овощей и фруктов; машины крупные и средние; грузовые и легковые; </w:t>
      </w:r>
      <w:proofErr w:type="gramStart"/>
      <w:r w:rsidRPr="0015217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телеф</w:t>
      </w:r>
      <w:r w:rsidR="00C92AF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он, руль, весы, сумки, </w:t>
      </w:r>
      <w:r w:rsidRPr="0015217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утюг,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гладильная доска, молоток и др.</w:t>
      </w:r>
      <w:r w:rsidRPr="0015217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; куко</w:t>
      </w:r>
      <w:r w:rsidR="00C92AF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льные коляски.</w:t>
      </w:r>
      <w:proofErr w:type="gramEnd"/>
    </w:p>
    <w:p w:rsidR="00C92AFF" w:rsidRPr="0015217A" w:rsidRDefault="00C92AFF" w:rsidP="00DB1097">
      <w:pPr>
        <w:ind w:firstLine="708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682BBE" w:rsidRDefault="0015217A" w:rsidP="0015217A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15217A">
        <w:rPr>
          <w:rFonts w:ascii="Times New Roman" w:hAnsi="Times New Roman" w:cs="Times New Roman"/>
          <w:b/>
          <w:sz w:val="28"/>
          <w:szCs w:val="28"/>
        </w:rPr>
        <w:t>Центр двигательной активности.</w:t>
      </w:r>
    </w:p>
    <w:p w:rsidR="0015217A" w:rsidRDefault="0015217A" w:rsidP="0015217A">
      <w:pPr>
        <w:ind w:firstLine="708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2726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Важнейшей задачей в организации предметно-развивающей среды является обеспечение реализации потребности в движении. В нашем спортивном уголке есть гимнастические дорожки, массажные коврики, обручи, мячи для метания разных размеров, кольца, флажки, погремушки и др. атрибуты для физкультминуток, подвижных игр и гимнастики.</w:t>
      </w:r>
    </w:p>
    <w:p w:rsidR="0032726D" w:rsidRDefault="0032726D" w:rsidP="0015217A">
      <w:pPr>
        <w:ind w:firstLine="708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24022" cy="2089155"/>
            <wp:effectExtent l="19050" t="19050" r="14605" b="25400"/>
            <wp:docPr id="8" name="Рисунок 8" descr="C:\Users\Татьяна\AppData\Local\Microsoft\Windows\INetCache\Content.Word\DSC06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AppData\Local\Microsoft\Windows\INetCache\Content.Word\DSC064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786" cy="2091537"/>
                    </a:xfrm>
                    <a:prstGeom prst="ellipse">
                      <a:avLst/>
                    </a:prstGeom>
                    <a:ln>
                      <a:solidFill>
                        <a:srgbClr val="FF0000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32726D">
        <w:t xml:space="preserve"> </w:t>
      </w: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2363638" cy="2162871"/>
            <wp:effectExtent l="0" t="0" r="0" b="8890"/>
            <wp:docPr id="9" name="Рисунок 9" descr="C:\Users\Татьяна\AppData\Local\Microsoft\Windows\INetCache\Content.Word\DSC06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атьяна\AppData\Local\Microsoft\Windows\INetCache\Content.Word\DSC064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683" cy="216657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2726D" w:rsidRDefault="0032726D" w:rsidP="00EE0CAA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03252" cy="2058224"/>
            <wp:effectExtent l="0" t="0" r="1905" b="0"/>
            <wp:docPr id="10" name="Рисунок 10" descr="C:\Users\Татьяна\AppData\Local\Microsoft\Windows\INetCache\Content.Word\DSC06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Татьяна\AppData\Local\Microsoft\Windows\INetCache\Content.Word\DSC064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55" cy="206439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E0CAA" w:rsidRDefault="00EE0CAA" w:rsidP="0032726D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Центр сенсомоторного развития.</w:t>
      </w:r>
    </w:p>
    <w:p w:rsidR="00EE0CAA" w:rsidRPr="00EE0CAA" w:rsidRDefault="00EE0CAA" w:rsidP="0032726D">
      <w:pPr>
        <w:ind w:firstLine="708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E0CA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Гармонизация движений тела, мелкой моторики рук способствуют формированию правильного произношения, помогает избавиться от монотонности речи, нормализовать её темп, снижает психологическое напряжение. Развитие процессов восприятия, ощущения у детей значительно обогащает мышление. Процесс ознакомления ребёнка с сенсорными эталонами происходит постепенно в соответствии с закономерностями младшего возраста. Важным условием, способствующим сенсорному развитию, является специально организованная развивающая среда, которая включает в себя: пирамидки, различных цветов гаммы, различной формы и разнообразной фактуры, шнуровки, разнообразные вкладыши, дидактические игры и т. д.</w:t>
      </w:r>
    </w:p>
    <w:p w:rsidR="00EE0CAA" w:rsidRDefault="00EE0CAA" w:rsidP="0032726D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15759" cy="1820173"/>
            <wp:effectExtent l="133350" t="57150" r="94615" b="161290"/>
            <wp:docPr id="11" name="Рисунок 11" descr="C:\Users\Татьяна\AppData\Local\Microsoft\Windows\INetCache\Content.Word\DSC06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Татьяна\AppData\Local\Microsoft\Windows\INetCache\Content.Word\DSC064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739" cy="18194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2518913" cy="1802920"/>
            <wp:effectExtent l="133350" t="57150" r="91440" b="159385"/>
            <wp:docPr id="12" name="Рисунок 12" descr="C:\Users\Татьяна\AppData\Local\Microsoft\Windows\INetCache\Content.Word\DSC06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Татьяна\AppData\Local\Microsoft\Windows\INetCache\Content.Word\DSC0640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312" cy="182324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E0CAA" w:rsidRDefault="00EE0CAA" w:rsidP="0032726D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84408" cy="1725283"/>
            <wp:effectExtent l="114300" t="57150" r="106680" b="161290"/>
            <wp:docPr id="13" name="Рисунок 13" descr="C:\Users\Татьяна\AppData\Local\Microsoft\Windows\INetCache\Content.Word\DSC06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Татьяна\AppData\Local\Microsoft\Windows\INetCache\Content.Word\DSC0640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697" cy="173381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475FE3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84408" cy="1690778"/>
            <wp:effectExtent l="114300" t="57150" r="106680" b="157480"/>
            <wp:docPr id="14" name="Рисунок 14" descr="C:\Users\Татьяна\Desktop\Детский сад\Сенсорика\P101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Татьяна\Desktop\Детский сад\Сенсорика\P101015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742" cy="16910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75FE3" w:rsidRDefault="00475FE3" w:rsidP="0032726D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Уголок природы.</w:t>
      </w:r>
    </w:p>
    <w:p w:rsidR="00475FE3" w:rsidRDefault="00475FE3" w:rsidP="0032726D">
      <w:pPr>
        <w:ind w:firstLine="708"/>
        <w:rPr>
          <w:rFonts w:ascii="Arial" w:hAnsi="Arial" w:cs="Arial"/>
          <w:color w:val="333333"/>
          <w:shd w:val="clear" w:color="auto" w:fill="FFFFFF"/>
        </w:rPr>
      </w:pPr>
      <w:proofErr w:type="gramStart"/>
      <w:r w:rsidRPr="00475F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Воспитывать любовь и бережное отношение к природе на помогает природный уголок, где есть все необходимое для экспериментирования (лупы, песочные часы, ёмкости (стаканчики, мерки, воронки, трубочки, природный и бросовый материал, вата, бумага разных сортов, лейки, распылитель для цветов, палочки для рыхления земли и уходом за растениями (бегония, герань и др.) и наблюдениями за природой</w:t>
      </w:r>
      <w:r>
        <w:rPr>
          <w:rFonts w:ascii="Arial" w:hAnsi="Arial" w:cs="Arial"/>
          <w:color w:val="333333"/>
          <w:shd w:val="clear" w:color="auto" w:fill="FFFFFF"/>
        </w:rPr>
        <w:t>.</w:t>
      </w:r>
      <w:proofErr w:type="gramEnd"/>
    </w:p>
    <w:p w:rsidR="00475FE3" w:rsidRDefault="00475FE3" w:rsidP="0032726D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22236" cy="1966823"/>
            <wp:effectExtent l="133350" t="114300" r="140335" b="167005"/>
            <wp:docPr id="15" name="Рисунок 15" descr="C:\Users\Татьяна\AppData\Local\Microsoft\Windows\INetCache\Content.Word\DSC06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Татьяна\AppData\Local\Microsoft\Windows\INetCache\Content.Word\DSC0646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236" cy="19668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769079" cy="1975973"/>
            <wp:effectExtent l="133350" t="114300" r="146050" b="158115"/>
            <wp:docPr id="16" name="Рисунок 16" descr="C:\Users\Татьяна\AppData\Local\Microsoft\Windows\INetCache\Content.Word\DSC06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Татьяна\AppData\Local\Microsoft\Windows\INetCache\Content.Word\DSC0646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067" cy="19759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CC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75FE3" w:rsidRDefault="00475FE3" w:rsidP="00475FE3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809877" cy="2303253"/>
            <wp:effectExtent l="133350" t="95250" r="152400" b="173355"/>
            <wp:docPr id="17" name="Рисунок 17" descr="C:\Users\Татьяна\AppData\Local\Microsoft\Windows\INetCache\Content.Word\DSC06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Татьяна\AppData\Local\Microsoft\Windows\INetCache\Content.Word\DSC0647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700" cy="23055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92AFF" w:rsidRDefault="00C92AFF" w:rsidP="00C92AFF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Центр патриотического воспитания.</w:t>
      </w:r>
    </w:p>
    <w:p w:rsidR="00C92AFF" w:rsidRDefault="00C92AFF" w:rsidP="00C92AFF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7344DCA" wp14:editId="2C992303">
            <wp:extent cx="2562046" cy="1892554"/>
            <wp:effectExtent l="323850" t="266700" r="391160" b="317500"/>
            <wp:docPr id="25" name="Рисунок 25" descr="C:\Users\Татьяна\AppData\Local\Microsoft\Windows\INetCache\Content.Word\DSC06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Татьяна\AppData\Local\Microsoft\Windows\INetCache\Content.Word\DSC0641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344" cy="18979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6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92AFF" w:rsidRDefault="00C92AFF" w:rsidP="00475FE3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475FE3" w:rsidRDefault="00C92AFF" w:rsidP="00475FE3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75FE3">
        <w:rPr>
          <w:rFonts w:ascii="Times New Roman" w:hAnsi="Times New Roman" w:cs="Times New Roman"/>
          <w:b/>
          <w:sz w:val="28"/>
          <w:szCs w:val="28"/>
        </w:rPr>
        <w:t>Центр художественно-эстетического  развития.</w:t>
      </w:r>
    </w:p>
    <w:p w:rsidR="00C92AFF" w:rsidRDefault="00475FE3" w:rsidP="00C92AFF">
      <w:pPr>
        <w:ind w:firstLine="708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30DC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младшем возрасте является одним из центров эмоционального благополучия ребёнка в группе, развитие его художественных способностей и интересов. В изобразительной деятельности мы разместили различные материалы с разнообразными средствами изображения, наборы цветных карандашей, гуашь, цветные восковые мелки, кисточки - тонкие и толстые, с целью формирования у малышей представления об их выразительных возможностях. </w:t>
      </w:r>
    </w:p>
    <w:p w:rsidR="00E30DC0" w:rsidRPr="00C92AFF" w:rsidRDefault="00E30DC0" w:rsidP="00C92AFF">
      <w:pPr>
        <w:ind w:firstLine="708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BEE35BC" wp14:editId="3C9041D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43200" cy="1569720"/>
            <wp:effectExtent l="171450" t="171450" r="381000" b="354330"/>
            <wp:wrapSquare wrapText="bothSides"/>
            <wp:docPr id="18" name="Рисунок 18" descr="C:\Users\Татьяна\AppData\Local\Microsoft\Windows\INetCache\Content.Word\DSC06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Татьяна\AppData\Local\Microsoft\Windows\INetCache\Content.Word\DSC0646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69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92AFF"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E30DC0" w:rsidRDefault="00E30DC0" w:rsidP="00475FE3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Центр театрализованной деятельности.</w:t>
      </w:r>
    </w:p>
    <w:p w:rsidR="00E30DC0" w:rsidRDefault="00E30DC0" w:rsidP="00475FE3">
      <w:pPr>
        <w:ind w:firstLine="708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30DC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Театрализованная деятельность помогает быстрее адаптироваться, сплотить группу, объединить детей интересной идеей, новой для них деятельностью. В этой зоне мы разместили различные виды театров (пальчиковый, настольный, теневой).</w:t>
      </w:r>
    </w:p>
    <w:p w:rsidR="00E30DC0" w:rsidRDefault="00E30DC0" w:rsidP="00475FE3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06769" cy="1968196"/>
            <wp:effectExtent l="171450" t="171450" r="374650" b="356235"/>
            <wp:docPr id="19" name="Рисунок 19" descr="C:\Users\Татьяна\AppData\Local\Microsoft\Windows\INetCache\Content.Word\DSC06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Татьяна\AppData\Local\Microsoft\Windows\INetCache\Content.Word\DSC0645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811" cy="19698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389517" cy="1958197"/>
            <wp:effectExtent l="171450" t="171450" r="372745" b="366395"/>
            <wp:docPr id="20" name="Рисунок 20" descr="C:\Users\Татьяна\AppData\Local\Microsoft\Windows\INetCache\Content.Word\DSC06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Татьяна\AppData\Local\Microsoft\Windows\INetCache\Content.Word\DSC0645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575" cy="19688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31B12" w:rsidRPr="00631B12" w:rsidRDefault="00631B12" w:rsidP="00C92AF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книжном уголке </w:t>
      </w:r>
      <w:r w:rsidRPr="00631B1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представлены следующие виды книг: </w:t>
      </w:r>
    </w:p>
    <w:p w:rsidR="00631B12" w:rsidRPr="00631B12" w:rsidRDefault="00631B12" w:rsidP="00631B1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631B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книги на плотной основе по знакомым программным сказкам, </w:t>
      </w:r>
      <w:proofErr w:type="spellStart"/>
      <w:r w:rsidRPr="00631B1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потешкам</w:t>
      </w:r>
      <w:proofErr w:type="spellEnd"/>
      <w:r w:rsidRPr="00631B12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объемом не более 5 листов;</w:t>
      </w:r>
    </w:p>
    <w:p w:rsidR="00631B12" w:rsidRPr="00631B12" w:rsidRDefault="00631B12" w:rsidP="00631B1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631B12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книги с динамичными элементами (двигающиеся глазки, открывающиеся и закрывающиеся окошки и т.п.);</w:t>
      </w:r>
    </w:p>
    <w:p w:rsidR="00631B12" w:rsidRPr="00631B12" w:rsidRDefault="00631B12" w:rsidP="00631B1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631B12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книжки разного формата: книжки-половинки (в половину альбомного листа), книжки – четвертушки, книжки – малышки;</w:t>
      </w:r>
    </w:p>
    <w:p w:rsidR="00631B12" w:rsidRPr="00631B12" w:rsidRDefault="00631B12" w:rsidP="00631B1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631B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книжки-панорамы </w:t>
      </w:r>
      <w:proofErr w:type="gramStart"/>
      <w:r w:rsidRPr="00631B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631B12">
        <w:rPr>
          <w:rFonts w:ascii="Times New Roman" w:eastAsia="Times New Roman" w:hAnsi="Times New Roman" w:cs="Times New Roman"/>
          <w:sz w:val="28"/>
          <w:szCs w:val="28"/>
          <w:lang w:eastAsia="ru-RU"/>
        </w:rPr>
        <w:t>с раскладывающимися декорациями, двигающимися фигурками);</w:t>
      </w:r>
    </w:p>
    <w:p w:rsidR="00631B12" w:rsidRPr="00631B12" w:rsidRDefault="00631B12" w:rsidP="00631B1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631B12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музыкальные книжки (с голосами животных, песенками сказочных героев и т.п.);</w:t>
      </w:r>
    </w:p>
    <w:p w:rsidR="00631B12" w:rsidRPr="00631B12" w:rsidRDefault="00631B12" w:rsidP="00631B12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631B12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книжки-раскладушки, в том числе и изготовленные своими руками.</w:t>
      </w:r>
    </w:p>
    <w:p w:rsidR="00631B12" w:rsidRPr="00631B12" w:rsidRDefault="00631B12" w:rsidP="00631B1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631B1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Репертуар постоянно меняется. Выставляются иллюстрации к сказкам. </w:t>
      </w:r>
      <w:r w:rsidRPr="00631B1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Книжный уголок в группе находится в хорошо освещенном месте вне зоны занятий, сюжетно-ролевых игр. </w:t>
      </w:r>
    </w:p>
    <w:p w:rsidR="00E30DC0" w:rsidRDefault="00631B12" w:rsidP="00631B1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10734" cy="1958196"/>
            <wp:effectExtent l="171450" t="152400" r="189865" b="213995"/>
            <wp:docPr id="21" name="Рисунок 21" descr="C:\Users\Татьяна\AppData\Local\Microsoft\Windows\INetCache\Content.Word\DSC06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Татьяна\AppData\Local\Microsoft\Windows\INetCache\Content.Word\DSC0642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917" cy="19583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656735" cy="1966823"/>
            <wp:effectExtent l="171450" t="152400" r="201295" b="224155"/>
            <wp:docPr id="22" name="Рисунок 22" descr="C:\Users\Татьяна\AppData\Local\Microsoft\Windows\INetCache\Content.Word\DSC06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Татьяна\AppData\Local\Microsoft\Windows\INetCache\Content.Word\DSC0642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924" cy="19669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3399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31B12" w:rsidRDefault="00631B12" w:rsidP="00631B12">
      <w:pPr>
        <w:spacing w:after="0" w:line="240" w:lineRule="auto"/>
        <w:jc w:val="both"/>
        <w:rPr>
          <w:sz w:val="28"/>
          <w:szCs w:val="28"/>
        </w:rPr>
      </w:pPr>
    </w:p>
    <w:p w:rsidR="00631B12" w:rsidRPr="00631B12" w:rsidRDefault="00631B12" w:rsidP="00631B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B12">
        <w:rPr>
          <w:rFonts w:ascii="Times New Roman" w:hAnsi="Times New Roman" w:cs="Times New Roman"/>
          <w:b/>
          <w:sz w:val="28"/>
          <w:szCs w:val="28"/>
        </w:rPr>
        <w:t xml:space="preserve">        В речевом уголке</w:t>
      </w:r>
      <w:r w:rsidRPr="00631B12">
        <w:rPr>
          <w:rFonts w:ascii="Times New Roman" w:hAnsi="Times New Roman" w:cs="Times New Roman"/>
          <w:sz w:val="28"/>
          <w:szCs w:val="28"/>
        </w:rPr>
        <w:t xml:space="preserve"> представлены разнообразные дидактические, настольно-печатные игры на развитие звуковой культуры речи детей, грамматический строй речи, связную речь, для обогащения и активизации словаря детей.</w:t>
      </w:r>
    </w:p>
    <w:p w:rsidR="00631B12" w:rsidRPr="00631B12" w:rsidRDefault="00631B12" w:rsidP="00631B1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2C0B7E0" wp14:editId="765AEDDB">
            <wp:simplePos x="0" y="0"/>
            <wp:positionH relativeFrom="column">
              <wp:posOffset>1751162</wp:posOffset>
            </wp:positionH>
            <wp:positionV relativeFrom="paragraph">
              <wp:align>top</wp:align>
            </wp:positionV>
            <wp:extent cx="2380615" cy="1849755"/>
            <wp:effectExtent l="323850" t="323850" r="324485" b="321945"/>
            <wp:wrapSquare wrapText="bothSides"/>
            <wp:docPr id="23" name="Рисунок 23" descr="C:\Users\Татьяна\AppData\Local\Microsoft\Windows\INetCache\Content.Word\DSC06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Татьяна\AppData\Local\Microsoft\Windows\INetCache\Content.Word\DSC0645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18497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631B12" w:rsidRDefault="00631B12" w:rsidP="00631B12">
      <w:pPr>
        <w:ind w:firstLine="708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31B12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Центр музыкальной деятельности</w:t>
      </w:r>
      <w:r w:rsidRPr="00631B1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необходимо оборудовать в группе с целью создания условий для накопления детьми музыкальных впечатлений, развития музыкального мышления, памяти, речи. Оборудование музыкального центра способствует проявлению способностей детей в разных видах музыкальной деятельности. </w:t>
      </w:r>
    </w:p>
    <w:p w:rsidR="00631B12" w:rsidRDefault="00631B12" w:rsidP="00631B12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77935" cy="1863306"/>
            <wp:effectExtent l="133350" t="133350" r="156210" b="175260"/>
            <wp:docPr id="24" name="Рисунок 24" descr="C:\Users\Татьяна\AppData\Local\Microsoft\Windows\INetCache\Content.Word\DSC06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Татьяна\AppData\Local\Microsoft\Windows\INetCache\Content.Word\DSC0641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922" cy="186329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92AFF" w:rsidRPr="00631B12" w:rsidRDefault="00C92AFF" w:rsidP="00631B12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sectPr w:rsidR="00C92AFF" w:rsidRPr="00631B12" w:rsidSect="00EE238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703F53"/>
    <w:multiLevelType w:val="multilevel"/>
    <w:tmpl w:val="A48C0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101"/>
    <w:rsid w:val="0015217A"/>
    <w:rsid w:val="00186101"/>
    <w:rsid w:val="002D06CC"/>
    <w:rsid w:val="0032726D"/>
    <w:rsid w:val="00475FE3"/>
    <w:rsid w:val="00631B12"/>
    <w:rsid w:val="00682BBE"/>
    <w:rsid w:val="007476D0"/>
    <w:rsid w:val="00981ABF"/>
    <w:rsid w:val="00C92AFF"/>
    <w:rsid w:val="00D64E67"/>
    <w:rsid w:val="00DB1097"/>
    <w:rsid w:val="00E30DC0"/>
    <w:rsid w:val="00EE0CAA"/>
    <w:rsid w:val="00EE2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2B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1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10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2B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1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10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6796CA-09CC-4BC0-98E6-438A3870B1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1</Pages>
  <Words>873</Words>
  <Characters>4979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5</cp:revision>
  <dcterms:created xsi:type="dcterms:W3CDTF">2016-02-13T15:32:00Z</dcterms:created>
  <dcterms:modified xsi:type="dcterms:W3CDTF">2016-02-15T17:07:00Z</dcterms:modified>
</cp:coreProperties>
</file>