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05" w:rsidRPr="00613D05" w:rsidRDefault="00613D05" w:rsidP="00613D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13D0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Использование дидактических игр для бучения детей младшего возраста техническим приемам и навыкам </w:t>
      </w:r>
      <w:proofErr w:type="gramStart"/>
      <w:r w:rsidRPr="00613D0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ИЗО</w:t>
      </w:r>
      <w:proofErr w:type="gramEnd"/>
      <w:r w:rsidRPr="00613D0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деятельности.</w:t>
      </w:r>
    </w:p>
    <w:p w:rsidR="007B7478" w:rsidRPr="007B7478" w:rsidRDefault="00613D05" w:rsidP="002C6D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B7478" w:rsidRPr="007B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изобразительном искусстве под техникой (от греческого искусная и искусство, мастерство) понимается совокупность специальных навыков, способов и приемов, посредством которых исполняется художественное произведение. Понятию техники в узком смысле слова обычно соответствует прямой, непосредственный результат работы художника специальным материалом и инструментом (отсюда техника масляной живописи, акварели, гуаши, темперы и пр.), умение использовать художественные возможности этого материала</w:t>
      </w:r>
      <w:r w:rsidR="007B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2DD" w:rsidRPr="002C6D53" w:rsidRDefault="00613D05" w:rsidP="002C6D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понятие техники включаются:</w:t>
      </w:r>
    </w:p>
    <w:p w:rsidR="009122DD" w:rsidRPr="002C6D53" w:rsidRDefault="009122DD" w:rsidP="002C6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глаз и руки,</w:t>
      </w:r>
    </w:p>
    <w:p w:rsidR="009122DD" w:rsidRPr="002C6D53" w:rsidRDefault="009122DD" w:rsidP="002C6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согласованная деятельность.</w:t>
      </w:r>
    </w:p>
    <w:p w:rsidR="009122DD" w:rsidRPr="002C6D53" w:rsidRDefault="002C6D53" w:rsidP="002C6D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E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придается умелому, правильному изоб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ражению контура, формы предмета. </w:t>
      </w:r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в детском саду направлено на обучение художественно-творческой деятельности в пределах доступных детям дошкольного возраста.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техники рисунка, которое принято в изобразительном искусстве, в основном применимо и к технике детского рисунка.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Различие заключается в том, что у ребенка дошкольного возраста происходит первоначально развитие разнообразных и тонких движений руки, которые необходимы для рисования, которые можно назвать рисовальными движениями.</w:t>
      </w:r>
      <w:r w:rsidR="008E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линией контура, штрихом, пятном как выразительными средствами рисунка составляет для ребенка специальную задачу, решить которую ребенок самостоятельно не может.</w:t>
      </w:r>
      <w:r w:rsidR="008E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Е.И.Чарушин</w:t>
      </w:r>
      <w:proofErr w:type="spellEnd"/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придавал огромное значение руководству детским творчеством со стороны взрослого, предлагая:</w:t>
      </w:r>
    </w:p>
    <w:p w:rsidR="009122DD" w:rsidRPr="002C6D53" w:rsidRDefault="009122DD" w:rsidP="002C6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содержание детских рисунков,</w:t>
      </w:r>
    </w:p>
    <w:p w:rsidR="009122DD" w:rsidRPr="002C6D53" w:rsidRDefault="009122DD" w:rsidP="002C6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детям в формировании образа, в поисках средств выразительности, в технике работы карандашом и красками,</w:t>
      </w:r>
    </w:p>
    <w:p w:rsidR="009122DD" w:rsidRPr="002C6D53" w:rsidRDefault="009122DD" w:rsidP="002C6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отдельные приемы изображения, способы пользования карандашом и кистью.</w:t>
      </w:r>
    </w:p>
    <w:p w:rsidR="009122DD" w:rsidRPr="002C6D53" w:rsidRDefault="008E7AC7" w:rsidP="002C6D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и умения, составляющие технику рисования,</w:t>
      </w:r>
      <w:r w:rsidR="00C0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лепки, аппликации</w:t>
      </w:r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двигательный характер. Обучение техниче</w:t>
      </w:r>
      <w:r w:rsidR="00C0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ским навыкам и </w:t>
      </w:r>
      <w:proofErr w:type="gramStart"/>
      <w:r w:rsidR="00C0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  успешно</w:t>
      </w:r>
      <w:proofErr w:type="gramEnd"/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случае, если учитываются</w:t>
      </w:r>
      <w:r w:rsidRPr="008E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психологические особенности ребенка. </w:t>
      </w:r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психики ребенка важным является:</w:t>
      </w:r>
    </w:p>
    <w:p w:rsidR="008E7AC7" w:rsidRDefault="008E7AC7" w:rsidP="008E7A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</w:t>
      </w:r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движений руки</w:t>
      </w:r>
    </w:p>
    <w:p w:rsidR="009122DD" w:rsidRPr="002C6D53" w:rsidRDefault="008E7AC7" w:rsidP="008E7A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контроль за движением руки.</w:t>
      </w:r>
    </w:p>
    <w:p w:rsidR="008E7AC7" w:rsidRDefault="008E7AC7" w:rsidP="002C6D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рисования</w:t>
      </w:r>
      <w:r w:rsidR="00C0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лепки, аппликации</w:t>
      </w:r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и движения, и восприятие их, т.е. движения под контролем зрения и двигательных ощущений, ребенок видит, как двигается рука и ощущает это движение.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2DD" w:rsidRPr="002C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контроль за процессом изображения осуществляется на основе имеющегося у ребенка представления о предмете. Направляя взором действия руки при создании рисунка, ребенок все время сверяет создаваемое с представлением того, что должно получиться, и исправляет изображение в соответствии с образовавшимся представлением. Поэтому важно, чтобы у ребенка было отчетливое представление о предмете, которое предстоит изобразить.</w:t>
      </w:r>
    </w:p>
    <w:p w:rsidR="009122DD" w:rsidRPr="009122DD" w:rsidRDefault="008E7AC7" w:rsidP="002C6D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0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</w:t>
      </w:r>
      <w:proofErr w:type="gramStart"/>
      <w:r w:rsidR="00C0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</w:t>
      </w:r>
      <w:r w:rsidR="009122DD" w:rsidRPr="0091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носят</w:t>
      </w:r>
      <w:proofErr w:type="gramEnd"/>
      <w:r w:rsidR="009122DD" w:rsidRPr="0091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сенсомоторный характер:</w:t>
      </w:r>
    </w:p>
    <w:p w:rsidR="009122DD" w:rsidRPr="009122DD" w:rsidRDefault="009122DD" w:rsidP="002C6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часть – выполнение рукой рисовального движения</w:t>
      </w:r>
    </w:p>
    <w:p w:rsidR="009122DD" w:rsidRPr="009122DD" w:rsidRDefault="009122DD" w:rsidP="002C6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– восприятие движения и осуществление контроля за ним.</w:t>
      </w:r>
    </w:p>
    <w:p w:rsidR="007B7478" w:rsidRPr="007B7478" w:rsidRDefault="00650B03" w:rsidP="007B7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B7478" w:rsidRPr="007B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научить детей технике рисования, чтобы они могли свободно ею распорядиться при решении любой изобразительной задачи, наиболее полно выразить в рисунке свои впечатления об окружающей жизни. В детском саду нужно сразу же в доступных пределах формировать правильную технику рисования у всех детей, чтобы потом ее пришлось переучивать.</w:t>
      </w:r>
    </w:p>
    <w:p w:rsidR="002E19C1" w:rsidRDefault="00650B03" w:rsidP="00650B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тоды и приемы по обучению детей </w:t>
      </w:r>
      <w:r w:rsidR="008E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техническим навыкам.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эффективных методов является использование дидактических игр на занятиях по ИЗО деятельности.</w:t>
      </w:r>
    </w:p>
    <w:p w:rsidR="00783808" w:rsidRDefault="00650B03" w:rsidP="00650B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122DD" w:rsidRPr="002C6D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Дидактические игры позволяют повысить восприимчивость детей, разнообразят учебную деятельность 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ребенка, вносят занимательность.           </w:t>
      </w:r>
      <w:r w:rsidR="009122DD" w:rsidRPr="002C6D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Важнейшим условием творчества является развитие восприятия у дет</w:t>
      </w:r>
      <w:r w:rsidR="002A750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ей. Работая с детьми младшей группы, о</w:t>
      </w:r>
      <w:r w:rsidR="00916C8F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собое значение на формирование у них технических навыков необходимо придавать</w:t>
      </w:r>
      <w:r w:rsidR="00783808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дидактическим играм, направленным</w:t>
      </w:r>
      <w:r w:rsidR="002A750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на сенсорное развитие</w:t>
      </w:r>
      <w:r w:rsidR="00783808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, а также развитие мелкой моторики и   координации рук и пальцев.</w:t>
      </w:r>
      <w:r w:rsidR="002A750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783808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 ним относятся:</w:t>
      </w:r>
    </w:p>
    <w:p w:rsidR="00CA28DE" w:rsidRDefault="00783808" w:rsidP="00650B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- игры</w:t>
      </w:r>
      <w:r w:rsidR="00CA28D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, направленные на развитие тактильных ощущений («Тепло – холодно», «Отгадай, не глядя», «Чудесный мешочек);</w:t>
      </w:r>
    </w:p>
    <w:p w:rsidR="00CA28DE" w:rsidRDefault="00CA28DE" w:rsidP="00650B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- игры, направленные на развитие мелкой моторики («Волшебная шкатулка», «Рисуем в воздухе», «Игры – шнуровки»);</w:t>
      </w:r>
    </w:p>
    <w:p w:rsidR="00E254F4" w:rsidRDefault="00CA28DE" w:rsidP="00650B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lastRenderedPageBreak/>
        <w:t>- пальчиковые игры («Наши пальчики», «Дружная семейка», «</w:t>
      </w:r>
      <w:r w:rsidR="00E254F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Строители» и др.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)</w:t>
      </w:r>
      <w:r w:rsidR="002A7504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405452" w:rsidRPr="00E254F4" w:rsidRDefault="00AC73DD" w:rsidP="00E254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5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 игре можно:</w:t>
      </w:r>
    </w:p>
    <w:p w:rsidR="00CA28DE" w:rsidRDefault="00AC73DD" w:rsidP="002C6D53">
      <w:pPr>
        <w:pStyle w:val="c0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 w:rsidRPr="002C6D53">
        <w:rPr>
          <w:color w:val="666666"/>
          <w:sz w:val="28"/>
          <w:szCs w:val="28"/>
          <w:shd w:val="clear" w:color="auto" w:fill="FFFFFF"/>
        </w:rPr>
        <w:t xml:space="preserve">   </w:t>
      </w:r>
      <w:r w:rsidR="005A2A8C" w:rsidRPr="002C6D53">
        <w:rPr>
          <w:color w:val="666666"/>
          <w:sz w:val="28"/>
          <w:szCs w:val="28"/>
          <w:shd w:val="clear" w:color="auto" w:fill="FFFFFF"/>
        </w:rPr>
        <w:t xml:space="preserve">  </w:t>
      </w:r>
      <w:r w:rsidRPr="002C6D53">
        <w:rPr>
          <w:color w:val="666666"/>
          <w:sz w:val="28"/>
          <w:szCs w:val="28"/>
          <w:shd w:val="clear" w:color="auto" w:fill="FFFFFF"/>
        </w:rPr>
        <w:t>1.</w:t>
      </w:r>
      <w:r w:rsidR="005A2A8C" w:rsidRPr="002C6D53">
        <w:rPr>
          <w:color w:val="666666"/>
          <w:sz w:val="28"/>
          <w:szCs w:val="28"/>
          <w:shd w:val="clear" w:color="auto" w:fill="FFFFFF"/>
        </w:rPr>
        <w:t xml:space="preserve"> Н</w:t>
      </w:r>
      <w:r w:rsidR="009122DD" w:rsidRPr="002C6D53">
        <w:rPr>
          <w:color w:val="666666"/>
          <w:sz w:val="28"/>
          <w:szCs w:val="28"/>
          <w:shd w:val="clear" w:color="auto" w:fill="FFFFFF"/>
        </w:rPr>
        <w:t>аучить ребенка различать геометрические фигуры по форме:</w:t>
      </w:r>
      <w:r w:rsidRPr="002C6D53">
        <w:rPr>
          <w:color w:val="666666"/>
          <w:sz w:val="28"/>
          <w:szCs w:val="28"/>
          <w:shd w:val="clear" w:color="auto" w:fill="FFFFFF"/>
        </w:rPr>
        <w:t xml:space="preserve"> (игры «Н</w:t>
      </w:r>
      <w:r w:rsidR="009122DD" w:rsidRPr="002C6D53">
        <w:rPr>
          <w:color w:val="666666"/>
          <w:sz w:val="28"/>
          <w:szCs w:val="28"/>
          <w:shd w:val="clear" w:color="auto" w:fill="FFFFFF"/>
        </w:rPr>
        <w:t>арисуем фрукты»</w:t>
      </w:r>
      <w:r w:rsidR="00405452" w:rsidRPr="002C6D53">
        <w:rPr>
          <w:color w:val="666666"/>
          <w:sz w:val="28"/>
          <w:szCs w:val="28"/>
          <w:shd w:val="clear" w:color="auto" w:fill="FFFFFF"/>
        </w:rPr>
        <w:t>, «Назови фигуру», «На что похоже?»</w:t>
      </w:r>
      <w:r w:rsidR="00CA28DE">
        <w:rPr>
          <w:color w:val="666666"/>
          <w:sz w:val="28"/>
          <w:szCs w:val="28"/>
          <w:shd w:val="clear" w:color="auto" w:fill="FFFFFF"/>
        </w:rPr>
        <w:t>)</w:t>
      </w:r>
    </w:p>
    <w:p w:rsidR="00405452" w:rsidRPr="002C6D53" w:rsidRDefault="00405452" w:rsidP="002C6D53">
      <w:pPr>
        <w:pStyle w:val="c0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 w:rsidRPr="002C6D53">
        <w:rPr>
          <w:color w:val="666666"/>
          <w:sz w:val="28"/>
          <w:szCs w:val="28"/>
          <w:shd w:val="clear" w:color="auto" w:fill="FFFFFF"/>
        </w:rPr>
        <w:t xml:space="preserve">      </w:t>
      </w:r>
    </w:p>
    <w:p w:rsidR="00405452" w:rsidRPr="002C6D53" w:rsidRDefault="005A2A8C" w:rsidP="002C6D53">
      <w:pPr>
        <w:pStyle w:val="c0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 w:rsidRPr="002C6D53">
        <w:rPr>
          <w:color w:val="666666"/>
          <w:sz w:val="28"/>
          <w:szCs w:val="28"/>
          <w:shd w:val="clear" w:color="auto" w:fill="FFFFFF"/>
        </w:rPr>
        <w:t xml:space="preserve">     </w:t>
      </w:r>
      <w:r w:rsidR="00405452" w:rsidRPr="002C6D53">
        <w:rPr>
          <w:color w:val="666666"/>
          <w:sz w:val="28"/>
          <w:szCs w:val="28"/>
          <w:shd w:val="clear" w:color="auto" w:fill="FFFFFF"/>
        </w:rPr>
        <w:t>2.</w:t>
      </w:r>
      <w:r w:rsidRPr="002C6D53">
        <w:rPr>
          <w:color w:val="666666"/>
          <w:sz w:val="28"/>
          <w:szCs w:val="28"/>
          <w:shd w:val="clear" w:color="auto" w:fill="FFFFFF"/>
        </w:rPr>
        <w:t xml:space="preserve"> </w:t>
      </w:r>
      <w:r w:rsidR="00E254F4">
        <w:rPr>
          <w:color w:val="666666"/>
          <w:sz w:val="28"/>
          <w:szCs w:val="28"/>
          <w:shd w:val="clear" w:color="auto" w:fill="FFFFFF"/>
        </w:rPr>
        <w:t xml:space="preserve">Научить </w:t>
      </w:r>
      <w:r w:rsidR="009122DD" w:rsidRPr="002C6D53">
        <w:rPr>
          <w:color w:val="666666"/>
          <w:sz w:val="28"/>
          <w:szCs w:val="28"/>
          <w:shd w:val="clear" w:color="auto" w:fill="FFFFFF"/>
        </w:rPr>
        <w:t xml:space="preserve">выделять цвет предметов, называть их оттенки, закрепляют и развивают знания и представления о цвете, </w:t>
      </w:r>
      <w:r w:rsidR="00081B75" w:rsidRPr="002C6D53">
        <w:rPr>
          <w:color w:val="666666"/>
          <w:sz w:val="28"/>
          <w:szCs w:val="28"/>
          <w:shd w:val="clear" w:color="auto" w:fill="FFFFFF"/>
        </w:rPr>
        <w:t>у них</w:t>
      </w:r>
      <w:r w:rsidR="00AC73DD" w:rsidRPr="002C6D53">
        <w:rPr>
          <w:color w:val="666666"/>
          <w:sz w:val="28"/>
          <w:szCs w:val="28"/>
          <w:shd w:val="clear" w:color="auto" w:fill="FFFFFF"/>
        </w:rPr>
        <w:t xml:space="preserve"> формируется чувство цвета (игры «Покажи такого же цвета», «Разложи кубики»,</w:t>
      </w:r>
      <w:r w:rsidR="00405452" w:rsidRPr="002C6D53">
        <w:rPr>
          <w:color w:val="666666"/>
          <w:sz w:val="28"/>
          <w:szCs w:val="28"/>
          <w:shd w:val="clear" w:color="auto" w:fill="FFFFFF"/>
        </w:rPr>
        <w:t xml:space="preserve"> «Найди свой домик»,</w:t>
      </w:r>
      <w:r w:rsidR="00AC73DD" w:rsidRPr="002C6D53">
        <w:rPr>
          <w:color w:val="666666"/>
          <w:sz w:val="28"/>
          <w:szCs w:val="28"/>
          <w:shd w:val="clear" w:color="auto" w:fill="FFFFFF"/>
        </w:rPr>
        <w:t xml:space="preserve"> </w:t>
      </w:r>
      <w:r w:rsidR="00405452" w:rsidRPr="002C6D53">
        <w:rPr>
          <w:rStyle w:val="c1"/>
          <w:bCs/>
          <w:color w:val="000000"/>
          <w:sz w:val="28"/>
          <w:szCs w:val="28"/>
        </w:rPr>
        <w:t>«</w:t>
      </w:r>
      <w:proofErr w:type="gramStart"/>
      <w:r w:rsidR="00405452" w:rsidRPr="002C6D53">
        <w:rPr>
          <w:rStyle w:val="c1"/>
          <w:bCs/>
          <w:color w:val="000000"/>
          <w:sz w:val="28"/>
          <w:szCs w:val="28"/>
        </w:rPr>
        <w:t xml:space="preserve">Подарки </w:t>
      </w:r>
      <w:r w:rsidR="00AC73DD" w:rsidRPr="002C6D53">
        <w:rPr>
          <w:rStyle w:val="c1"/>
          <w:bCs/>
          <w:color w:val="000000"/>
          <w:sz w:val="28"/>
          <w:szCs w:val="28"/>
        </w:rPr>
        <w:t xml:space="preserve"> для</w:t>
      </w:r>
      <w:proofErr w:type="gramEnd"/>
      <w:r w:rsidR="00AC73DD" w:rsidRPr="002C6D53">
        <w:rPr>
          <w:rStyle w:val="c1"/>
          <w:bCs/>
          <w:color w:val="000000"/>
          <w:sz w:val="28"/>
          <w:szCs w:val="28"/>
        </w:rPr>
        <w:t xml:space="preserve"> Снегурочки и для С</w:t>
      </w:r>
      <w:r w:rsidR="00405452" w:rsidRPr="002C6D53">
        <w:rPr>
          <w:rStyle w:val="c1"/>
          <w:bCs/>
          <w:color w:val="000000"/>
          <w:sz w:val="28"/>
          <w:szCs w:val="28"/>
        </w:rPr>
        <w:t>олнышка»,</w:t>
      </w:r>
      <w:r w:rsidR="009122DD" w:rsidRPr="002C6D53">
        <w:rPr>
          <w:color w:val="666666"/>
          <w:sz w:val="28"/>
          <w:szCs w:val="28"/>
          <w:shd w:val="clear" w:color="auto" w:fill="FFFFFF"/>
        </w:rPr>
        <w:t xml:space="preserve"> </w:t>
      </w:r>
      <w:r w:rsidR="00405452" w:rsidRPr="002C6D53">
        <w:rPr>
          <w:color w:val="666666"/>
          <w:sz w:val="28"/>
          <w:szCs w:val="28"/>
          <w:shd w:val="clear" w:color="auto" w:fill="FFFFFF"/>
        </w:rPr>
        <w:t>«Собери гусеницу» (холодные и теплые тона) «Р</w:t>
      </w:r>
      <w:r w:rsidR="009122DD" w:rsidRPr="002C6D53">
        <w:rPr>
          <w:color w:val="666666"/>
          <w:sz w:val="28"/>
          <w:szCs w:val="28"/>
          <w:shd w:val="clear" w:color="auto" w:fill="FFFFFF"/>
        </w:rPr>
        <w:t>исуем море» (подбор оттенков от более светлого к более темному цвету)</w:t>
      </w:r>
      <w:r w:rsidR="00405452" w:rsidRPr="002C6D53">
        <w:rPr>
          <w:color w:val="666666"/>
          <w:sz w:val="28"/>
          <w:szCs w:val="28"/>
          <w:shd w:val="clear" w:color="auto" w:fill="FFFFFF"/>
        </w:rPr>
        <w:t>.</w:t>
      </w:r>
    </w:p>
    <w:p w:rsidR="00405452" w:rsidRPr="002C6D53" w:rsidRDefault="009122DD" w:rsidP="002C6D53">
      <w:pPr>
        <w:pStyle w:val="c0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 w:rsidRPr="002C6D53">
        <w:rPr>
          <w:color w:val="666666"/>
          <w:sz w:val="28"/>
          <w:szCs w:val="28"/>
          <w:shd w:val="clear" w:color="auto" w:fill="FFFFFF"/>
        </w:rPr>
        <w:t xml:space="preserve"> </w:t>
      </w:r>
    </w:p>
    <w:p w:rsidR="005A2A8C" w:rsidRPr="002C6D53" w:rsidRDefault="00405452" w:rsidP="002C6D53">
      <w:pPr>
        <w:pStyle w:val="c0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 w:rsidRPr="002C6D53">
        <w:rPr>
          <w:color w:val="666666"/>
          <w:sz w:val="28"/>
          <w:szCs w:val="28"/>
          <w:shd w:val="clear" w:color="auto" w:fill="FFFFFF"/>
        </w:rPr>
        <w:t xml:space="preserve">     3. </w:t>
      </w:r>
      <w:r w:rsidR="00E254F4">
        <w:rPr>
          <w:color w:val="666666"/>
          <w:sz w:val="28"/>
          <w:szCs w:val="28"/>
          <w:shd w:val="clear" w:color="auto" w:fill="FFFFFF"/>
        </w:rPr>
        <w:t>Научить</w:t>
      </w:r>
      <w:r w:rsidR="009122DD" w:rsidRPr="002C6D53">
        <w:rPr>
          <w:color w:val="666666"/>
          <w:sz w:val="28"/>
          <w:szCs w:val="28"/>
          <w:shd w:val="clear" w:color="auto" w:fill="FFFFFF"/>
        </w:rPr>
        <w:t xml:space="preserve"> различать предметы по величине, длине, высоте, ширине, толщине</w:t>
      </w:r>
      <w:r w:rsidR="00081B75" w:rsidRPr="002C6D53">
        <w:rPr>
          <w:color w:val="666666"/>
          <w:sz w:val="28"/>
          <w:szCs w:val="28"/>
          <w:shd w:val="clear" w:color="auto" w:fill="FFFFFF"/>
        </w:rPr>
        <w:t xml:space="preserve"> (игры </w:t>
      </w:r>
      <w:r w:rsidR="005A2A8C" w:rsidRPr="002C6D53">
        <w:rPr>
          <w:color w:val="666666"/>
          <w:sz w:val="28"/>
          <w:szCs w:val="28"/>
          <w:shd w:val="clear" w:color="auto" w:fill="FFFFFF"/>
        </w:rPr>
        <w:t>«Расставь</w:t>
      </w:r>
      <w:r w:rsidR="00081B75" w:rsidRPr="002C6D53">
        <w:rPr>
          <w:color w:val="666666"/>
          <w:sz w:val="28"/>
          <w:szCs w:val="28"/>
          <w:shd w:val="clear" w:color="auto" w:fill="FFFFFF"/>
        </w:rPr>
        <w:t xml:space="preserve"> матрешек», «Больше – меньше», «Построй мостик», «Выбери шарфик»</w:t>
      </w:r>
      <w:r w:rsidR="00307F99">
        <w:rPr>
          <w:color w:val="666666"/>
          <w:sz w:val="28"/>
          <w:szCs w:val="28"/>
          <w:shd w:val="clear" w:color="auto" w:fill="FFFFFF"/>
        </w:rPr>
        <w:t>, «Две дороги», «Собери пирамидку»</w:t>
      </w:r>
      <w:r w:rsidR="009122DD" w:rsidRPr="002C6D53">
        <w:rPr>
          <w:color w:val="666666"/>
          <w:sz w:val="28"/>
          <w:szCs w:val="28"/>
          <w:shd w:val="clear" w:color="auto" w:fill="FFFFFF"/>
        </w:rPr>
        <w:t>), используя такие практические действия, как наложение, прикладывание, ощупывание, измерение, группировка предметов по признаку (используются игры-вкладыши с геометрическими фигурами и предметными фигурками).</w:t>
      </w:r>
    </w:p>
    <w:p w:rsidR="005A2A8C" w:rsidRPr="002C6D53" w:rsidRDefault="005A2A8C" w:rsidP="002C6D53">
      <w:pPr>
        <w:pStyle w:val="c0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</w:p>
    <w:p w:rsidR="00EB05DB" w:rsidRPr="002C6D53" w:rsidRDefault="00E254F4" w:rsidP="002C6D53">
      <w:pPr>
        <w:pStyle w:val="c0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color w:val="666666"/>
          <w:sz w:val="28"/>
          <w:szCs w:val="28"/>
          <w:shd w:val="clear" w:color="auto" w:fill="FFFFFF"/>
        </w:rPr>
        <w:t xml:space="preserve">      4.Научить</w:t>
      </w:r>
      <w:r w:rsidR="009122DD" w:rsidRPr="002C6D53">
        <w:rPr>
          <w:color w:val="666666"/>
          <w:sz w:val="28"/>
          <w:szCs w:val="28"/>
          <w:shd w:val="clear" w:color="auto" w:fill="FFFFFF"/>
        </w:rPr>
        <w:t xml:space="preserve"> воспринимать такие характеристики, как дале</w:t>
      </w:r>
      <w:r w:rsidR="00081B75" w:rsidRPr="002C6D53">
        <w:rPr>
          <w:color w:val="666666"/>
          <w:sz w:val="28"/>
          <w:szCs w:val="28"/>
          <w:shd w:val="clear" w:color="auto" w:fill="FFFFFF"/>
        </w:rPr>
        <w:t>ко, б</w:t>
      </w:r>
      <w:r w:rsidR="009122DD" w:rsidRPr="002C6D53">
        <w:rPr>
          <w:color w:val="666666"/>
          <w:sz w:val="28"/>
          <w:szCs w:val="28"/>
          <w:shd w:val="clear" w:color="auto" w:fill="FFFFFF"/>
        </w:rPr>
        <w:t>лизко, там, здесь, верх, низ, справа, слева, впереди, сзади, вокруг, в стороне, через движение тела, конечностей, поворотов головы и глаз, через изменение местоположения предмета</w:t>
      </w:r>
      <w:r w:rsidR="005A2A8C" w:rsidRPr="002C6D53">
        <w:rPr>
          <w:color w:val="666666"/>
          <w:sz w:val="28"/>
          <w:szCs w:val="28"/>
          <w:shd w:val="clear" w:color="auto" w:fill="FFFFFF"/>
        </w:rPr>
        <w:t>, благодаря дидактическим играм («Далеко – близко», «Вверху – внизу», «Найди игрушку», «Поручения», «Повтори движение»)</w:t>
      </w:r>
      <w:r w:rsidR="00EB05DB" w:rsidRPr="002C6D53">
        <w:rPr>
          <w:color w:val="666666"/>
          <w:sz w:val="28"/>
          <w:szCs w:val="28"/>
          <w:shd w:val="clear" w:color="auto" w:fill="FFFFFF"/>
        </w:rPr>
        <w:t>.</w:t>
      </w:r>
    </w:p>
    <w:p w:rsidR="00EB05DB" w:rsidRPr="002C6D53" w:rsidRDefault="00EB05DB" w:rsidP="002C6D53">
      <w:pPr>
        <w:pStyle w:val="c0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 w:rsidRPr="002C6D53">
        <w:rPr>
          <w:color w:val="666666"/>
          <w:sz w:val="28"/>
          <w:szCs w:val="28"/>
          <w:shd w:val="clear" w:color="auto" w:fill="FFFFFF"/>
        </w:rPr>
        <w:t xml:space="preserve">       </w:t>
      </w:r>
    </w:p>
    <w:p w:rsidR="00EB05DB" w:rsidRPr="002C6D53" w:rsidRDefault="00EB05DB" w:rsidP="002C6D53">
      <w:pPr>
        <w:pStyle w:val="c0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 w:rsidRPr="002C6D53">
        <w:rPr>
          <w:color w:val="666666"/>
          <w:sz w:val="28"/>
          <w:szCs w:val="28"/>
          <w:shd w:val="clear" w:color="auto" w:fill="FFFFFF"/>
        </w:rPr>
        <w:t xml:space="preserve">      5.</w:t>
      </w:r>
      <w:r w:rsidR="00E254F4">
        <w:rPr>
          <w:color w:val="666666"/>
          <w:sz w:val="28"/>
          <w:szCs w:val="28"/>
          <w:shd w:val="clear" w:color="auto" w:fill="FFFFFF"/>
        </w:rPr>
        <w:t xml:space="preserve"> Научить различать</w:t>
      </w:r>
      <w:r w:rsidR="009122DD" w:rsidRPr="002C6D53">
        <w:rPr>
          <w:color w:val="666666"/>
          <w:sz w:val="28"/>
          <w:szCs w:val="28"/>
          <w:shd w:val="clear" w:color="auto" w:fill="FFFFFF"/>
        </w:rPr>
        <w:t xml:space="preserve"> временные характеристики</w:t>
      </w:r>
      <w:r w:rsidRPr="002C6D53">
        <w:rPr>
          <w:color w:val="666666"/>
          <w:sz w:val="28"/>
          <w:szCs w:val="28"/>
          <w:shd w:val="clear" w:color="auto" w:fill="FFFFFF"/>
        </w:rPr>
        <w:t xml:space="preserve"> и отображать их в рисунках (игры «День – ночь», «Когда это бывает?»)</w:t>
      </w:r>
      <w:r w:rsidR="009122DD" w:rsidRPr="002C6D53">
        <w:rPr>
          <w:color w:val="666666"/>
          <w:sz w:val="28"/>
          <w:szCs w:val="28"/>
          <w:shd w:val="clear" w:color="auto" w:fill="FFFFFF"/>
        </w:rPr>
        <w:t>.</w:t>
      </w:r>
    </w:p>
    <w:p w:rsidR="00EB05DB" w:rsidRPr="002C6D53" w:rsidRDefault="00EB05DB" w:rsidP="002C6D53">
      <w:pPr>
        <w:pStyle w:val="c0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</w:p>
    <w:p w:rsidR="002C6D53" w:rsidRPr="002C6D53" w:rsidRDefault="00EB05DB" w:rsidP="002C6D53">
      <w:pPr>
        <w:pStyle w:val="c0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 w:rsidRPr="002C6D53">
        <w:rPr>
          <w:color w:val="666666"/>
          <w:sz w:val="28"/>
          <w:szCs w:val="28"/>
          <w:shd w:val="clear" w:color="auto" w:fill="FFFFFF"/>
        </w:rPr>
        <w:t xml:space="preserve">        6.</w:t>
      </w:r>
      <w:r w:rsidR="009122DD" w:rsidRPr="002C6D53">
        <w:rPr>
          <w:color w:val="666666"/>
          <w:sz w:val="28"/>
          <w:szCs w:val="28"/>
          <w:shd w:val="clear" w:color="auto" w:fill="FFFFFF"/>
        </w:rPr>
        <w:t xml:space="preserve"> Воспринимать позы и дви</w:t>
      </w:r>
      <w:r w:rsidRPr="002C6D53">
        <w:rPr>
          <w:color w:val="666666"/>
          <w:sz w:val="28"/>
          <w:szCs w:val="28"/>
          <w:shd w:val="clear" w:color="auto" w:fill="FFFFFF"/>
        </w:rPr>
        <w:t>жения тела, головы, конечностей, а также</w:t>
      </w:r>
      <w:r w:rsidR="002C6D53" w:rsidRPr="002C6D53">
        <w:rPr>
          <w:color w:val="666666"/>
          <w:sz w:val="28"/>
          <w:szCs w:val="28"/>
          <w:shd w:val="clear" w:color="auto" w:fill="FFFFFF"/>
        </w:rPr>
        <w:t xml:space="preserve"> фиксировать настроение</w:t>
      </w:r>
      <w:r w:rsidRPr="002C6D53">
        <w:rPr>
          <w:color w:val="666666"/>
          <w:sz w:val="28"/>
          <w:szCs w:val="28"/>
          <w:shd w:val="clear" w:color="auto" w:fill="FFFFFF"/>
        </w:rPr>
        <w:t xml:space="preserve"> (игры «Фигура замри», «</w:t>
      </w:r>
      <w:r w:rsidR="009122DD" w:rsidRPr="002C6D53">
        <w:rPr>
          <w:color w:val="666666"/>
          <w:sz w:val="28"/>
          <w:szCs w:val="28"/>
          <w:shd w:val="clear" w:color="auto" w:fill="FFFFFF"/>
        </w:rPr>
        <w:t>Рисуем настроение</w:t>
      </w:r>
      <w:r w:rsidRPr="002C6D53">
        <w:rPr>
          <w:color w:val="666666"/>
          <w:sz w:val="28"/>
          <w:szCs w:val="28"/>
          <w:shd w:val="clear" w:color="auto" w:fill="FFFFFF"/>
        </w:rPr>
        <w:t>»</w:t>
      </w:r>
      <w:r w:rsidR="002C6D53" w:rsidRPr="002C6D53">
        <w:rPr>
          <w:color w:val="666666"/>
          <w:sz w:val="28"/>
          <w:szCs w:val="28"/>
          <w:shd w:val="clear" w:color="auto" w:fill="FFFFFF"/>
        </w:rPr>
        <w:t>,</w:t>
      </w:r>
      <w:r w:rsidR="009122DD" w:rsidRPr="002C6D53">
        <w:rPr>
          <w:color w:val="666666"/>
          <w:sz w:val="28"/>
          <w:szCs w:val="28"/>
          <w:shd w:val="clear" w:color="auto" w:fill="FFFFFF"/>
        </w:rPr>
        <w:t xml:space="preserve"> </w:t>
      </w:r>
      <w:r w:rsidR="002C6D53" w:rsidRPr="002C6D53">
        <w:rPr>
          <w:color w:val="666666"/>
          <w:sz w:val="28"/>
          <w:szCs w:val="28"/>
          <w:shd w:val="clear" w:color="auto" w:fill="FFFFFF"/>
        </w:rPr>
        <w:t>«</w:t>
      </w:r>
      <w:r w:rsidR="009122DD" w:rsidRPr="002C6D53">
        <w:rPr>
          <w:color w:val="666666"/>
          <w:sz w:val="28"/>
          <w:szCs w:val="28"/>
          <w:shd w:val="clear" w:color="auto" w:fill="FFFFFF"/>
        </w:rPr>
        <w:t>Какого цвета счастье?</w:t>
      </w:r>
      <w:r w:rsidR="002C6D53" w:rsidRPr="002C6D53">
        <w:rPr>
          <w:color w:val="666666"/>
          <w:sz w:val="28"/>
          <w:szCs w:val="28"/>
          <w:shd w:val="clear" w:color="auto" w:fill="FFFFFF"/>
        </w:rPr>
        <w:t>»).</w:t>
      </w:r>
    </w:p>
    <w:p w:rsidR="002C6D53" w:rsidRPr="002C6D53" w:rsidRDefault="002C6D53" w:rsidP="002C6D53">
      <w:pPr>
        <w:pStyle w:val="c0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</w:p>
    <w:p w:rsidR="002C6D53" w:rsidRPr="002C6D53" w:rsidRDefault="002C6D53" w:rsidP="002C6D53">
      <w:pPr>
        <w:pStyle w:val="c0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  <w:r w:rsidRPr="002C6D53">
        <w:rPr>
          <w:color w:val="666666"/>
          <w:sz w:val="28"/>
          <w:szCs w:val="28"/>
          <w:shd w:val="clear" w:color="auto" w:fill="FFFFFF"/>
        </w:rPr>
        <w:t xml:space="preserve">        7. </w:t>
      </w:r>
      <w:r w:rsidR="009122DD" w:rsidRPr="002C6D53">
        <w:rPr>
          <w:color w:val="666666"/>
          <w:sz w:val="28"/>
          <w:szCs w:val="28"/>
          <w:shd w:val="clear" w:color="auto" w:fill="FFFFFF"/>
        </w:rPr>
        <w:t>Узнавать предмет по его отдельным свойствам и частям</w:t>
      </w:r>
      <w:r w:rsidRPr="002C6D53">
        <w:rPr>
          <w:color w:val="666666"/>
          <w:sz w:val="28"/>
          <w:szCs w:val="28"/>
          <w:shd w:val="clear" w:color="auto" w:fill="FFFFFF"/>
        </w:rPr>
        <w:t xml:space="preserve"> (игры «Дорисуй», «Я опишу, а ты отгадай», «Опиши предмет», «Что забыл нарисовать художник?»)</w:t>
      </w:r>
      <w:r w:rsidR="009122DD" w:rsidRPr="002C6D53">
        <w:rPr>
          <w:color w:val="666666"/>
          <w:sz w:val="28"/>
          <w:szCs w:val="28"/>
          <w:shd w:val="clear" w:color="auto" w:fill="FFFFFF"/>
        </w:rPr>
        <w:t xml:space="preserve">. </w:t>
      </w:r>
    </w:p>
    <w:p w:rsidR="002C6D53" w:rsidRPr="002C6D53" w:rsidRDefault="002C6D53" w:rsidP="002C6D53">
      <w:pPr>
        <w:pStyle w:val="c0"/>
        <w:shd w:val="clear" w:color="auto" w:fill="FFFFFF"/>
        <w:spacing w:before="0" w:beforeAutospacing="0" w:after="0" w:afterAutospacing="0"/>
        <w:jc w:val="both"/>
        <w:rPr>
          <w:color w:val="666666"/>
          <w:sz w:val="28"/>
          <w:szCs w:val="28"/>
          <w:shd w:val="clear" w:color="auto" w:fill="FFFFFF"/>
        </w:rPr>
      </w:pPr>
    </w:p>
    <w:p w:rsidR="00E254F4" w:rsidRPr="007B7478" w:rsidRDefault="002C6D53" w:rsidP="00E25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D53">
        <w:rPr>
          <w:color w:val="666666"/>
          <w:sz w:val="28"/>
          <w:szCs w:val="28"/>
          <w:shd w:val="clear" w:color="auto" w:fill="FFFFFF"/>
        </w:rPr>
        <w:t xml:space="preserve">          </w:t>
      </w:r>
      <w:r w:rsidR="009122DD" w:rsidRPr="002C6D53">
        <w:rPr>
          <w:color w:val="666666"/>
          <w:sz w:val="28"/>
          <w:szCs w:val="28"/>
          <w:shd w:val="clear" w:color="auto" w:fill="FFFFFF"/>
        </w:rPr>
        <w:t>В дидактических играх ребенок учится видеть, понимать окружающий мир, переносить увиденное, услыш</w:t>
      </w:r>
      <w:r w:rsidR="00E254F4">
        <w:rPr>
          <w:color w:val="666666"/>
          <w:sz w:val="28"/>
          <w:szCs w:val="28"/>
          <w:shd w:val="clear" w:color="auto" w:fill="FFFFFF"/>
        </w:rPr>
        <w:t>анное в свое творчество.</w:t>
      </w:r>
      <w:r w:rsidR="00E2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4F4" w:rsidRPr="007B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</w:t>
      </w:r>
      <w:r w:rsidR="00E254F4" w:rsidRPr="007B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254F4" w:rsidRPr="007B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хотим научить детей технике рисования, чтобы они могли свободно ею распорядиться при решении любой изобразительной задачи, наиболее полно выразить в рисунке свои впечатления об окружающей жизни. В детском саду </w:t>
      </w:r>
      <w:r w:rsidR="00E254F4" w:rsidRPr="007B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нужно сразу же в доступных пределах формир</w:t>
      </w:r>
      <w:r w:rsidR="00E2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правильную </w:t>
      </w:r>
      <w:proofErr w:type="gramStart"/>
      <w:r w:rsidR="00E2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технику </w:t>
      </w:r>
      <w:bookmarkStart w:id="0" w:name="_GoBack"/>
      <w:bookmarkEnd w:id="0"/>
      <w:r w:rsidR="00E254F4" w:rsidRPr="007B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="00E254F4" w:rsidRPr="007B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детей, чтобы потом ее пришлось переучивать.</w:t>
      </w:r>
    </w:p>
    <w:p w:rsidR="00E254F4" w:rsidRPr="007B7478" w:rsidRDefault="009122DD" w:rsidP="00E254F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D53">
        <w:rPr>
          <w:color w:val="666666"/>
          <w:sz w:val="28"/>
          <w:szCs w:val="28"/>
          <w:shd w:val="clear" w:color="auto" w:fill="FFFFFF"/>
        </w:rPr>
        <w:t xml:space="preserve"> </w:t>
      </w:r>
    </w:p>
    <w:p w:rsidR="007B7478" w:rsidRPr="002C6D53" w:rsidRDefault="007B7478" w:rsidP="002C6D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7B7478" w:rsidRPr="002C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49D6"/>
    <w:multiLevelType w:val="multilevel"/>
    <w:tmpl w:val="A976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B7E23"/>
    <w:multiLevelType w:val="multilevel"/>
    <w:tmpl w:val="CCC4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15553"/>
    <w:multiLevelType w:val="multilevel"/>
    <w:tmpl w:val="581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C422C"/>
    <w:multiLevelType w:val="multilevel"/>
    <w:tmpl w:val="A556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A48E6"/>
    <w:multiLevelType w:val="multilevel"/>
    <w:tmpl w:val="E998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DD"/>
    <w:rsid w:val="00081B75"/>
    <w:rsid w:val="00287754"/>
    <w:rsid w:val="002A7504"/>
    <w:rsid w:val="002C6D53"/>
    <w:rsid w:val="002E19C1"/>
    <w:rsid w:val="00307F99"/>
    <w:rsid w:val="00405452"/>
    <w:rsid w:val="005A2A8C"/>
    <w:rsid w:val="00613D05"/>
    <w:rsid w:val="00650B03"/>
    <w:rsid w:val="00783808"/>
    <w:rsid w:val="007B7478"/>
    <w:rsid w:val="008E7AC7"/>
    <w:rsid w:val="009122DD"/>
    <w:rsid w:val="00916C8F"/>
    <w:rsid w:val="00AC73DD"/>
    <w:rsid w:val="00C072E6"/>
    <w:rsid w:val="00CA28DE"/>
    <w:rsid w:val="00D06CA4"/>
    <w:rsid w:val="00E254F4"/>
    <w:rsid w:val="00EB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466B3-B3B6-4E2D-BABE-9C7B4274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DD"/>
    <w:pPr>
      <w:ind w:left="720"/>
      <w:contextualSpacing/>
    </w:pPr>
  </w:style>
  <w:style w:type="character" w:customStyle="1" w:styleId="apple-converted-space">
    <w:name w:val="apple-converted-space"/>
    <w:basedOn w:val="a0"/>
    <w:rsid w:val="009122DD"/>
  </w:style>
  <w:style w:type="paragraph" w:customStyle="1" w:styleId="c0">
    <w:name w:val="c0"/>
    <w:basedOn w:val="a"/>
    <w:rsid w:val="00AC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2015-11-23T09:40:00Z</dcterms:created>
  <dcterms:modified xsi:type="dcterms:W3CDTF">2015-12-05T10:40:00Z</dcterms:modified>
</cp:coreProperties>
</file>