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026" w:tblpY="1130"/>
        <w:tblW w:w="11025" w:type="dxa"/>
        <w:tblInd w:w="0" w:type="dxa"/>
        <w:tblLayout w:type="fixed"/>
        <w:tblLook w:val="04A0"/>
      </w:tblPr>
      <w:tblGrid>
        <w:gridCol w:w="676"/>
        <w:gridCol w:w="2695"/>
        <w:gridCol w:w="1842"/>
        <w:gridCol w:w="142"/>
        <w:gridCol w:w="1559"/>
        <w:gridCol w:w="2127"/>
        <w:gridCol w:w="850"/>
        <w:gridCol w:w="567"/>
        <w:gridCol w:w="567"/>
      </w:tblGrid>
      <w:tr w:rsidR="00265F0C" w:rsidTr="00265F0C">
        <w:trPr>
          <w:trHeight w:val="1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5F0C" w:rsidTr="00265F0C">
        <w:trPr>
          <w:trHeight w:val="123"/>
        </w:trPr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0C" w:rsidRDefault="0026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рубежа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веков. Историко-культурная ситуация. Русская литература на рубеже веков.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 вступительной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А.И.Куприн. Жизнь и творчество. Воплощение нравственного идеала в повести «Олеся»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проблему в тексте, правильно выражать свои мысли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учащихся, составление конспекта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вопросы по материалам урока или подготовить рассказ о поэте. Биографические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«Живущие вечностью» Тема любви в повести «Олеся»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учащихся, составление конспекта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Нравственный идеал повести. Пересказ. Дочитать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Л.Н.Андреев «Предстояла кража»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 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И.А.Бунин. Очерк жизни и творчества. «Темные аллеи»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своеобразие рассказов, новизну в изображении психологического состояния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пересказ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Сочинение-миниатюра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 «Господин из Сан-Франциско»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Раскрыть философское содержание рассказа Бунина.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пересказ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Перечитать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«Серебряный век» русской поэзии.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В.Я.Брюсова, И.Ф.Анненского, И.Северянина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яркую индивидуальность поэта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 «Незнакомка»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как меняется настроение и тональность блоковской лирики. Дать анализ стихотворения «Незнакомка»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А.А.Блок «О весна без конца и без краю…», «О доблестях, о подвигах, о славе…»,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«Поэзия как волшебство» в творчестве К.Д.Бальмонта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яркую индивидуальность поэта, разобраться в его «творческой лаборатории»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«Царицы Муз» Русские поэтессы 19 начала 20 веков.Творчества З.Гиппиус, А.Ахматовой, М.Цветаевой.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выбор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Н.Г.Гумилева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 мировой культуры в лирике О.Мандельштама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раскрыть художественное своеобразие через образ главного героя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 по теме: «</w:t>
            </w:r>
            <w:r>
              <w:rPr>
                <w:rFonts w:ascii="Times New Roman" w:hAnsi="Times New Roman" w:cs="Times New Roman"/>
              </w:rPr>
              <w:t>Серебряного 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сообщения о поэтах Серебряного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664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первых послереволюционных лет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Публицистика М Горького («Несвоевременные мысли») и А.Блока («Интеллигенция и революция»)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анализировать романтические рассказы М.Горького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М.Горький «Старуха Изергиль»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Романтические рассказы М.Горького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вехами биографии. Показать особенности романтизма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Охарактеризовать героев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«На дне»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М.Горький. Пьеса «На дне». Особенности жанра и конфликта в пьесе А.М.Горького «На дне»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новаторство М.Горького, определить составляющие жанра и конфликта в пьесе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роль Луки в пьесе. Выписать высказывания о людях, о жизни, о правде, о вере.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 что веришь – то и есть». Роль Луки в драме «На дне»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составлять сопоставительные таблицы. Создать проблемную ситуацию и побудить учеников к высказыванию собственной точки зрения на образ Луки и его жизненную </w:t>
            </w:r>
            <w:r>
              <w:rPr>
                <w:rFonts w:ascii="Times New Roman" w:hAnsi="Times New Roman" w:cs="Times New Roman"/>
              </w:rPr>
              <w:lastRenderedPageBreak/>
              <w:t>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план к теме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о правде в драме Горького «На дне»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позиции героев пьесы и авторскую позицию по отношению к вопросу о правде.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сочинению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У.р.р. Сочинение по творчеству</w:t>
            </w:r>
            <w:r>
              <w:rPr>
                <w:rFonts w:ascii="Times New Roman" w:hAnsi="Times New Roman" w:cs="Times New Roman"/>
              </w:rPr>
              <w:t xml:space="preserve"> А.М.Горького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сообщение о творчестве Блока на послереволюционный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 «Двенадцать»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полемический характер поэмы, ее художественные особенности.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Т.Л. Обогащение знаний о художественной образности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Есенин как национальный поэт. Образ Родины в стихотворении С.Есенина («Отговорила роща золотая», «Неуютная жидкая лунность…»)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творческого метода поэта, показать народность творчества С.Есенина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альбом о С. Есенине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Любовная лирика С.Есенина.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стихотворения С.Есенина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динамику развития любовной лирики Есенина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«Анна Снегина»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Воспитать чувства патриотизма, чувства ответственности каждого перед  родной страной.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поэмы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цитатный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В.В.Маяковский и футуризм. Поэтическое новаторство Маяковского. Стихотворение «Нате!», «Послушайте!», «Облако в штанах»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обзор жизненного и творческого пути поэта, его новаторство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сообщение о В.В.Маяковском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«Облако в штанах»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назначении поэта и поэзии. «Разговор с фининспектором о поэзии», вступление к поэме «Во весь голос»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логику развития идеи произведения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о любви. «Письмо </w:t>
            </w:r>
            <w:r>
              <w:rPr>
                <w:rFonts w:ascii="Times New Roman" w:hAnsi="Times New Roman" w:cs="Times New Roman"/>
              </w:rPr>
              <w:lastRenderedPageBreak/>
              <w:t xml:space="preserve">Татьяне Яковлевой», «Про это», «Письмо товарищу Кострову из Парижа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Показать </w:t>
            </w:r>
            <w:r>
              <w:rPr>
                <w:rFonts w:ascii="Times New Roman" w:hAnsi="Times New Roman" w:cs="Times New Roman"/>
              </w:rPr>
              <w:lastRenderedPageBreak/>
              <w:t>особенности стихов о любви.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</w:rPr>
              <w:lastRenderedPageBreak/>
              <w:t>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Выучить одно </w:t>
            </w:r>
            <w:r>
              <w:rPr>
                <w:rFonts w:ascii="Times New Roman" w:hAnsi="Times New Roman" w:cs="Times New Roman"/>
              </w:rPr>
              <w:lastRenderedPageBreak/>
              <w:t>стихотворение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У.р.р. Сочинение по творчеству Блока, Есенина, Маяковского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Тема родины в творчестве Блока, Есенина, Маяковского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«Он весь-дитя добра и света…» (образ художника в лирике Блока)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Особенности любовной лирики Есенина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«Разговор с будущим» в творчестве Маяковского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Т.Л. Традиции и новаторство в поэзии. Понятие о лирическом герое. Системы стихосложения. Тоническое стихосложение.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о лирическом герое, системы стихосложения.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20-х годов(обзор)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Идейно-художественные позиции писателей в отражении революции и гражданской войны. Н.А.Островский «Как закалялась сталь», К.А.Тренев «Любовь Яровая»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 с произведениями о гражданской войне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30-х годов</w:t>
            </w:r>
          </w:p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А.П.Платонов.Жизнь и творчество.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Чевенгур».Проблема поиска смысла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биографией писателя и с особенностями профессии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Непростые»и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простые» люди Платонова.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М.А.Булгаков. Жизнь. Творчество. Личность. Повесть «Собачье сердце»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 писателя, сложной судьбой его произведений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биографией писателя и с особенностями профессии писателя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Булгакова «Мастер и Маргарита». История создания романа. Жанр и композиция.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Рассказать о значении романа, его судьбе, показать особенности </w:t>
            </w:r>
            <w:r>
              <w:rPr>
                <w:rFonts w:ascii="Times New Roman" w:hAnsi="Times New Roman" w:cs="Times New Roman"/>
              </w:rPr>
              <w:lastRenderedPageBreak/>
              <w:t>жанра и композиции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 с элементами беседы.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содержание отрывка романа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мира в романе «Мастер и Маргарита»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Понять замысел писателя, заметить и осмыслить переклички линий романа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анализ стилевых особенностей романа.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тесту по роману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творчество в романе «Мастер и Маргарита»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Уяснить нравственные уроки Булгакова, главные ценности, о которых говорит писатель; проверка знания содержания романа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Уяснить нравственные уроки Булгакова, главные ценности, о которых говорит писатель; проверить знания содержания романа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Т.л.Жанровые разновидности романа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К.Г.Паустовский «Золотая роза»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 «Монтер», «Кочерга»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анализировать эпизод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со стопами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обзор содержания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Поэтическое осмысление мира и человека: вечное и переходящее в жизни и поэзии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Б.Пастернак. Своеобразие поэзии Пастернака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биографией и творчеством писателя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стих. на выбор. Подготовиться к тесту по лирике Б.Пастернака.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«Доктор Живаго»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темы, ее раскрытие на основе конкретного материала.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  <w:lang w:val="en-US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композиции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учащихся на активное участие писателя в литературной жизни страны. Развивать навыки самостоятельной творческой работы, умение анализировать, обобщать 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позиция и способы ее выражения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темы, ее раскрытие на основе конкретного </w:t>
            </w:r>
            <w:r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  <w:lang w:val="en-US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Юрия Живаго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темы, ее раскрытие на основе конкретного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словесного портрета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Ларисы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темы, ее раскрытие на основе конкретного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словесного портрета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героя. Ваша оценка о героине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родины в романе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темы, ее раскрытие на основе конкретного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отечественной истории в романе эпопее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М.Шолохов - выдающийся мастер эпоса 20 века. Роман «Тихий Дон»- вершина 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Творчества пистеля.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биографией писателя и с особенностями профессии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жизни донских казаков в романе «Тихий Дон»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что закономерности эпохи раскрываются не только в исторических событиях, но и в фактах частной жизни, на примере изображения казачьих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характеристику образов по выбору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Григория Мелехова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неизбежность трагичности судьбы Григория Мелехова, связь этой трагедии с судьбой общества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выступлений учащихся. 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сюжетный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«Чудовищная нелепица войны» в изображении Шолохова.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развитие гуманистических традиций русской литературы в изображении войны и влияния ее на человеке.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глав произведения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Рассказать:1) о языковой стихии в «Тихом Доне»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своеобразие и роль пейзажа в романе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Григорий и Аксинья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Показать, как утверждаются Шолоховым </w:t>
            </w:r>
            <w:r>
              <w:rPr>
                <w:rFonts w:ascii="Times New Roman" w:hAnsi="Times New Roman" w:cs="Times New Roman"/>
              </w:rPr>
              <w:lastRenderedPageBreak/>
              <w:t>вечные ценности: дом, труд, любовь.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Охарактеризовать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по роману-эпопее «Тихий Дон»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систематизировать изученное по роману «Тихий 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роману М.А.Шолохова «Тихий Дон»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У.р.р. Сочинение по роману М.А.Шолохова «Тихий Дон»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учащихся, подготовиться к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Роман «Петр Первый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А.Н.Толстой   . Роман «Петр Первый»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значении романа, его судьбе, показать особенности жанра и композиции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Законспектировать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Т.Л. Жанр исторического романа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периода ВОВ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истоки изображения войны в литературе военных лет, дать обзор произведений разных жанров.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пересказу, используя лекцию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Правда о войне в повести В. Некрасова «В окопах Сталинграда». Э.Г. Казакевич «Звезда».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обзор поэзии времен ВОВ; показать, что поэзия, как самый оперативный жанр, соединяла высокие патриотические чувства с глубоко личными переживаниями лирического героя.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выступлений учащихся.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произведение на выбор о войне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Патриотические мотивы в лирике военных лет.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Лебедев-Кумач «Священная  война» К.М.Симонов «Ты помнишь, Алеша…», «Жди меня»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Твардовский «Я убит подо Ржевом…»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А.А.Сурков. « Бьется в тесной печурке огонь…»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показать, что поэзия, как самый оперативный жанр, соединяла высокие патриотические чувства с глубоко личными переживаниями лирического героя.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одно стихотворение по выбору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М.Джалиль Цикл «Моабитская тетрадь»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одно стих.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Литература 60-х годов. « Военная» проза 60-ых годов.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М.А.Шолохов «Судьба человека»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значении романа, его судьбе, показать особенности жанра и композиции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выступлений учащихся. 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 Симонов. Трилогия  «Живые и мертвые».Общий обзор одного из романов. Человек на войне.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значении романа, его судьбе, показать особенности жанра и композиции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В. Бондарев «Батальоны просят огня», «Горячий снег», «За далью – даль»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В.В.Быков. «Сотников»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выбора, истоки предательства.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Особенность прозы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У.р.р. Переводы произведений о войне на родной язык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Деревенская проза.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Ф.А.Абрамов « Две зимы и три лета»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В.И.Белов « Привычное дело»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Ю.В.Трифонов «Обмен»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Литература 70-90-х годов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Ч.Т.Айтматов. « И дольше века длится день». Современность мифа и легенды.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8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Взаимоотношения  человека и природы в рассказах В.Астафьева «Царь-рыба»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нравственные идеалы писателя; раскрыть философский смысл цикла «Царь-рыба»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выступлений учащихся. 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Лирика и современность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 ( по выбору)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М.Карим. Образ времени и поэзии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Р.Гамзатов. Лирика поэта. История и современность.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преемственности поколений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одно стих.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Поэзия «шестидесятников»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Мартынов «Что-то </w:t>
            </w:r>
            <w:r>
              <w:rPr>
                <w:rFonts w:ascii="Times New Roman" w:hAnsi="Times New Roman" w:cs="Times New Roman"/>
              </w:rPr>
              <w:lastRenderedPageBreak/>
              <w:t>новое в мире…», «След»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Е.А.Евтушенко «Идут белые снеги», «Людей неинтересных в мире нет…»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творчеством поэтов </w:t>
            </w:r>
            <w:r>
              <w:rPr>
                <w:rFonts w:ascii="Times New Roman" w:hAnsi="Times New Roman" w:cs="Times New Roman"/>
              </w:rPr>
              <w:lastRenderedPageBreak/>
              <w:t>«шестидесятников»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задание по отдельным авторам, </w:t>
            </w:r>
            <w:r>
              <w:rPr>
                <w:rFonts w:ascii="Times New Roman" w:hAnsi="Times New Roman" w:cs="Times New Roman"/>
              </w:rPr>
              <w:lastRenderedPageBreak/>
              <w:t>подготовить сообщение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А.А.Вознесенский «Человек», «Диагноз», «Оглянись вперед…»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Зарождение и развитие жанра «бардовой поэзии».</w:t>
            </w:r>
            <w:r>
              <w:rPr>
                <w:rFonts w:ascii="Times New Roman" w:hAnsi="Times New Roman" w:cs="Times New Roman"/>
              </w:rPr>
              <w:t xml:space="preserve"> В.Высоцкий, Б.Окуджава, Галич, Ю.Визбор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место авторской песни в развитии литературного процесса и музыкальной культуры страны; показать значения творчества бардов.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 по отдельным авторам, подготовить сообщение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У.р.р. Сочинение «Мой любимый поэт-бард»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«Архипелаг ГУЛАГ»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Возвращенные имена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«оттепели»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Солженицын «Архипелаг ГУЛАГ»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значение фигуры Солженицына в литературе и развитии мысли страны; дать краткий обзор его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прочитанного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В.Т.Шаламов « Левый берег»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А.Н.Рыбаков « Дети Арбата»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Э.Хемингуэй «Старик и море»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произведениями  Э.Хемингуэй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Охарактеризовать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Шоу «Пигмалион»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произведениями Б.Шоу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Б.Брехт. «Мамаша Кураж и ее дети»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произведениями Брехт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до конца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Ануй «Жаворонок»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произведениями  Ж.Ануй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Оруэлл «1984»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произведениями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систематизировать пройденные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  <w:tr w:rsidR="00265F0C" w:rsidTr="00265F0C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Тестирование в конце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года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Проверить знания </w:t>
            </w:r>
            <w:r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0C" w:rsidRDefault="00265F0C">
            <w:pPr>
              <w:rPr>
                <w:rFonts w:ascii="Times New Roman" w:hAnsi="Times New Roman" w:cs="Times New Roman"/>
              </w:rPr>
            </w:pPr>
          </w:p>
        </w:tc>
      </w:tr>
    </w:tbl>
    <w:p w:rsidR="00265F0C" w:rsidRDefault="00265F0C" w:rsidP="00265F0C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265F0C" w:rsidRDefault="00265F0C" w:rsidP="00265F0C">
      <w:pPr>
        <w:rPr>
          <w:rFonts w:ascii="Times New Roman" w:hAnsi="Times New Roman" w:cs="Times New Roman"/>
          <w:sz w:val="32"/>
          <w:szCs w:val="32"/>
        </w:rPr>
      </w:pPr>
    </w:p>
    <w:p w:rsidR="00093E7B" w:rsidRDefault="00093E7B"/>
    <w:sectPr w:rsidR="000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65F0C"/>
    <w:rsid w:val="00093E7B"/>
    <w:rsid w:val="0026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</Words>
  <Characters>12487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2014-12-09T18:16:00Z</dcterms:created>
  <dcterms:modified xsi:type="dcterms:W3CDTF">2014-12-09T18:16:00Z</dcterms:modified>
</cp:coreProperties>
</file>