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0" w:type="dxa"/>
        <w:tblInd w:w="-6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3"/>
        <w:gridCol w:w="714"/>
        <w:gridCol w:w="279"/>
        <w:gridCol w:w="3969"/>
        <w:gridCol w:w="142"/>
        <w:gridCol w:w="1559"/>
        <w:gridCol w:w="144"/>
        <w:gridCol w:w="3680"/>
        <w:gridCol w:w="2981"/>
        <w:gridCol w:w="93"/>
        <w:gridCol w:w="41"/>
        <w:gridCol w:w="1565"/>
      </w:tblGrid>
      <w:tr w:rsidR="003B0C7A" w:rsidTr="003B0C7A">
        <w:trPr>
          <w:trHeight w:val="839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№ ур.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Педагогические средства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</w:tr>
      <w:tr w:rsidR="003B0C7A" w:rsidTr="003B0C7A">
        <w:trPr>
          <w:trHeight w:val="613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Вводный урок (2 часа)</w:t>
            </w:r>
          </w:p>
        </w:tc>
      </w:tr>
      <w:tr w:rsidR="003B0C7A" w:rsidTr="003B0C7A">
        <w:trPr>
          <w:trHeight w:val="1685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Художественный мир русской литературы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-й половины 19 века.</w:t>
            </w:r>
          </w:p>
          <w:p w:rsidR="003B0C7A" w:rsidRDefault="003B0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Цель: познакомить с основными темами и проблемами русской литературы 19 века.</w:t>
            </w:r>
          </w:p>
        </w:tc>
        <w:tc>
          <w:tcPr>
            <w:tcW w:w="1704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</w:pPr>
            <w:r>
              <w:t>Лекция, аналитическая беседа.</w:t>
            </w:r>
          </w:p>
        </w:tc>
        <w:tc>
          <w:tcPr>
            <w:tcW w:w="36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Историческая ситуация, общественные течения, журнальная и издательская деятельность.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br/>
              <w:t>Составлять тезисы и план прочитанного.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847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Художественные открытия русской литературы: эпоха русского романа, своеобразие русской драматургии.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Дать представление о литературных направлениях 19 века.</w:t>
            </w:r>
          </w:p>
        </w:tc>
        <w:tc>
          <w:tcPr>
            <w:tcW w:w="1704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</w:t>
            </w:r>
          </w:p>
        </w:tc>
        <w:tc>
          <w:tcPr>
            <w:tcW w:w="36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Литературно-художественные направления, классическая литература.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навыков работы с книгой, словарем. Интернет-ресурсами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</w:t>
            </w:r>
          </w:p>
        </w:tc>
      </w:tr>
      <w:tr w:rsidR="003B0C7A" w:rsidTr="003B0C7A">
        <w:trPr>
          <w:trHeight w:val="686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Поэзия (8ч + 1беседа )</w:t>
            </w:r>
          </w:p>
        </w:tc>
      </w:tr>
      <w:tr w:rsidR="003B0C7A" w:rsidTr="003B0C7A">
        <w:trPr>
          <w:trHeight w:val="2208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Тютчев Ф.И. Очерк жизни и творчества. Основные темы лирики Тютчева.</w:t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факты жизни и творчества, художественное своеобразие творчества, роль пейзажа, роль ИВС.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Жанр лирического фрагмента, мировоззрение, своеобразие композиции.</w:t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находить нужную информацию по заданной теме в источниках различного типа.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Аналитический пересказ текста, выборочный анализ, выявление частного и общего.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стихотворение.</w:t>
            </w:r>
          </w:p>
        </w:tc>
      </w:tr>
      <w:tr w:rsidR="003B0C7A" w:rsidTr="003B0C7A">
        <w:trPr>
          <w:trHeight w:val="704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Любовная лирика Ф.И.Тютчева.</w:t>
            </w:r>
          </w:p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Удивительное восприятие родной природы и чувств человека. «Осенний вечер»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Аналитическая беседа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изучаемых произведения, художественное своеобразие. Фрагмент, композиция, антитеза, сравнение, архаизмы,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эпитеты, олицетворение.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стихотворений. Антология лирики, элегия, ассоциации, аллитерация, ассонанс</w:t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Комплексный анализ стихотворения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Характеризовать роль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изобразительно-выразительных средств.</w:t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4" w:space="0" w:color="auto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Выразительное чтение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стихотворения</w:t>
            </w:r>
          </w:p>
        </w:tc>
      </w:tr>
      <w:tr w:rsidR="003B0C7A" w:rsidTr="003B0C7A">
        <w:trPr>
          <w:trHeight w:val="2029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Художественный мир А.А. Фета. Очерк жизни и творчества.</w:t>
            </w:r>
          </w:p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Лирика поэта.</w:t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факты в жизни и творчестве поэта. Художественное своеобразие поэзии А.А. Фета.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самостоятельно отбирать литературный материал по заданной теме, логически его выстраивать.</w:t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стихотворений.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практикум. Самостоятельная подборка стихотворений, "представляющих" поэта, совтавление комментария</w:t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сообщения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наизусть 1-2 стихотворения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Поэзия как выражение красоты и идеала.</w:t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проектов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Импрессионистические приёмы в лирике</w:t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создавать письменное высказывание на заданную тему.</w:t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Художественный мир А.К. Толстого.</w:t>
            </w: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Лирика поэта.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факты в жизни и творчестве писателя. 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 своеобразие произведения поэта</w:t>
            </w:r>
          </w:p>
        </w:tc>
        <w:tc>
          <w:tcPr>
            <w:tcW w:w="2982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Аналитический пересказ текста, конспектирование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</w:t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300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6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Стихи Толстого и их музыкальная интерпретация. 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лирического произведения.</w:t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Комплексный анализ стихотворения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наизусть 1-2 стихотворения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 Майков. Художественное своеобразие лирики поэта.</w:t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факты в жизни и творчестве поэта. Художественное своеобразие поэзии</w:t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поэтический текст; характеризовать особенности сюжета, композиции, роль ИВС, выразительное чтение</w:t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наизусть 1-2 стихотворения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Лирика. Урок-концерт «Я пришёл к тебе с приветом, рассказать…».</w:t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pacing w:val="2"/>
                <w:szCs w:val="24"/>
              </w:rPr>
              <w:t xml:space="preserve">песни и романсы русских композиторов </w:t>
            </w:r>
            <w:r>
              <w:rPr>
                <w:color w:val="000000"/>
                <w:spacing w:val="1"/>
                <w:szCs w:val="24"/>
              </w:rPr>
              <w:t>на стихи Ф.И. Тютчева, А.А.Фета.</w:t>
            </w: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 по совр. литер.</w:t>
            </w:r>
            <w:r>
              <w:rPr>
                <w:rFonts w:ascii="Times New Roman" w:eastAsia="Times New Roman" w:hAnsi="Times New Roman" w:cs="Times New Roman"/>
              </w:rPr>
              <w:t>Стихи Р.Гамзатова.(на выбор)</w:t>
            </w:r>
          </w:p>
        </w:tc>
        <w:tc>
          <w:tcPr>
            <w:tcW w:w="1702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298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Художественный мир И.А. Гончарова.(7ч)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И.А.Гончаров. Жизнь и творчество. 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Цель: познакомить учащихся с биографией писателя, его творческой судьбой.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Лекция, </w:t>
            </w:r>
            <w:r>
              <w:rPr>
                <w:rFonts w:ascii="Times New Roman" w:eastAsia="Calibri" w:hAnsi="Times New Roman" w:cs="Times New Roman"/>
              </w:rPr>
              <w:lastRenderedPageBreak/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Основные факты жизни и творчества.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Трилогия, композиция, приём антитезы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Конспектирование, пересказ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текста, выборочный анализ эпизода.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Конспект.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«Фрегат   « Паллада».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познакомить с историей создания и особенностями композиции романа.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Историю создания и особенности композиции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Создавать устные сообщения.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 «Обломов ».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познакомить с историей создания и особенностями композиции романа; определить своеобразие стиля писателя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рефератов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Главная тема романа. Композиция романа. Сюжет романа.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навыков работы с книгой, словарем. Интернет-ресурсами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Обломов – «коренной народный наш тип». «Сон Обломова». Анализ эпизода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определить роль  данного эпизода в общем содержании романа, совершенствовать навык анализа эпизода худ. произведения.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Типичный герой, диалектика.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участвовать в диалоге по содержанию.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отдельных глав.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Поиски положительных начал русской жизни в романе.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определить социальную и нравственную проблематику романа.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систему образов романа. Уметь находить и анализировать художественные приёмы в лит.произведении.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Раскрывать роль второстепенных персонажей. 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Авторский приговор идеалам героя. Обломов и Штольц. "Жизнь есть поэзия. Вольно людям искажать ее!"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определить систему образов романа.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Репродукции картин, изображающих русскую природу и русских людей.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Антиподы, типичность, идеал, авторская позиция.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эпизод произведения, аналитический пересказ, характеристика образа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любви в романе. 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рассмотреть, как раскрывается тема любви в романе.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Иллюстрации к роману.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Переосмысление проблемы любви в романе, историко - философский смысл финала.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создавать устные сообщения, опираясь на текст романа.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по роману</w:t>
            </w: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А.Н.Островский.(7ч+1р.р+1беседа= 9ч)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А.Н.Островский. Страницы жизни и творчества.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познакомить с биографией писателя, его творческой судьбой.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Лекция, проблемные задания, работа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дополнительной литературой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биографию писателя, своеобразие конфликта драмы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плана-конспекта.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Традиции русской драматургии в творчестве писателя. Драма «Гроза». Нравы города Калинова.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раскрыть своеобразие конфликта драмы, особенности создания трагедийного фона пьесы.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Прообраз города Калинова, борьба «старого» и «нового» в калиновском мире. Патриархальность, ремарка, нравственность, выбор жизненной позиции.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 читать по ролям, анализировать некоторые эпизоды. Приводить в примеры цитаты, отстаивать свою точку зрения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Коспект. Приводить в примеры цитаты, отстаивать свою точку зрения 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художественных образов.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«Домострой»; нарицательные образы.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изучением произведения; участвовать в диалоге по содержанию и сопоставлению характеров; аргументированно отстаивать свою точку зрения.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героев.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греха и святости и её современные интерпретации.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раскрыть основные проблемы произведения; показать мастерство Островского-драматурга.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задания, работа с дополнительной литературой.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Внутренний, внешний конфликт, проблема христианской этики, домострой. Нравственно-психологический образ героини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образы драмы, определять тематику и проблематику произведения.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Споры вокруг образа главной героини.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 показать неоднозначность  восприятия пьесы современниками писателя.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Композиция, антитеза, система персонажей, конфликт, роль пейзажа, символика, жанр.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тезисы и план прочитанного.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Заполнить таблицу.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речи. Сочинение «Мы идём по городу Калинову».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обобщить и закрепить знание материала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произведения; приемы анализа текста.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Писать сочинение на основе и по мотивам литературного произведения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Дописать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Паратова как пародия на печоринский тип. Сюжет драмы и традиции городского романа.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сюжет, фабула, проблематика, психологическая драма.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главных героев, определить жанровое своеобразие.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характеристике образа Ларисы.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Типологическая общность характеров Катерины и Ларисы.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анализировать драматическое произведение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создавать устные сообщения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мини-тесту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Вн./чт</w:t>
            </w:r>
            <w:r>
              <w:rPr>
                <w:rFonts w:ascii="Times New Roman" w:eastAsia="Times New Roman" w:hAnsi="Times New Roman" w:cs="Times New Roman"/>
              </w:rPr>
              <w:t>. Любовь в пьесах Островского «Бесприданница».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произведения, исторический контекст пьесы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Идейно-тематический анализ текста, выразительное чтение фрагментов по ролям.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все произведение</w:t>
            </w: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Н.А.Некрасов. (7ч+1р.р.)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Н.А.Некрасов. Очерк жизни и творчества.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Гражданственность, драматизм, социальная трагедия, роль ИВС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гражданской поэзии, характеризовать особенности сюжета, композиции, роль ИВС.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темы лирики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и  жанры поэзии Н.А. Некрасова.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 произведений, сюжетность, диалогичность, мотив дороги.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Воспринимать и анализировать поэтический текст; писать сочинение-миниатюру, характеризовать особенности сюжета, композиции; роль ИВС.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сообщения.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«Поэт и гражданин»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устная разговорная речь.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 читать стихотворения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стихотворение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br/>
              <w:t xml:space="preserve"> «Кому на Руси жить хорошо»: замысел, история создания и композиция поэмы.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Социально-исторический контекст, сюжет поэмы, жанр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делать выводы, строить рассуждения, цитировать.</w:t>
            </w:r>
            <w:r>
              <w:rPr>
                <w:rFonts w:ascii="Times New Roman" w:eastAsia="Times New Roman" w:hAnsi="Times New Roman" w:cs="Times New Roman"/>
              </w:rPr>
              <w:br/>
              <w:t>Анализировать язык поэмы, её связь с устным народным творчеством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Крестьянские типы в изображении Некрасова.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 поэмы и авторские отступления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Строить рассуждения, выявлять авторскую позицию, делать выводы в результате анализа текста, фрагмента; характеризовать роль ИВС, находить их в тексте; выразительно читать фрагменты, в том числе наизусть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Проблема счастья в поэме.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Многообразие народных типов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поэме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Сравнивать героев; выражать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свое отношение к поступкам героев; выявлять авторскую позицию, выборочный анализ, выявление частного и общего, характеризовать роль ИВС, находить их в тексте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Ответить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Своеобразие образного строя, языка, ритмики поэмы. Интерпретация поэтического текста в любом жанре.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Язык, ритмика поэмы.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Идейно-тематический анализ эпизода, выделять смысловые части художественного текста, сопоставлять эпизоды и сравнивать героев.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Наизусть отрывок поэмы.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Р/Р. Сочинение по поэме</w:t>
            </w:r>
            <w:r>
              <w:rPr>
                <w:rFonts w:ascii="Times New Roman" w:eastAsia="Times New Roman" w:hAnsi="Times New Roman" w:cs="Times New Roman"/>
              </w:rPr>
              <w:t xml:space="preserve"> Н.А.Некрасова «Кому на Руси жить хорошо?».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проблематику изученного произведения.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жанр сочинения, составить план, сформулировать идею, подобрать цитатный материал, редактировать написанное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Дописать.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Н.Г.Чернышевский. Жизненный путь Чернышевского Роман « Что делать?»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И.С.Тургенев. (8ч+2р.р.+1 практикум+1вн.чт+12ч)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И.С.Тургенев. Очерк жизни и творчества.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факты жизни и творчества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Аналитический пересказ текста, выборочный анализ, выявление частного и общего.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Своеобразие авторской концепции мира.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«Записки охотника» и их место в русской литературе.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рефератов.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Жанр записок, стиль писателя.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отбирать главное в художественном произведении.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рассказы из цикла «Записки охотника»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роман XIX века и романы И.С. Тургенева.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Идейно-художественное своеобразие русского романа. В романах Тургенева нашли художественное отражение резкие столкновения общественных тенденций в России 60-70-х годов.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Тесная связь литературы и истории.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«Отцы и дети». Творческая история романа. Острота и искренность отклика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писателя на появление нового и значительного типа в русском обществе.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Жанр романа, западники, славянофилы, разночинцы,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революционеры-демократы, аристократы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Аналитический пересказ текста, выборочный анализ,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выявление частного и общего. Выявление нравственно-философской проблематики.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Подготовиться к анализу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 главных героев.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Идеи разрыва связи времен.</w:t>
            </w:r>
            <w:r>
              <w:t xml:space="preserve"> Взаимоотношения Базарова с Кирсановыми.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Конфликт, идеологический конфликт.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художественный текст: сопоставлять эпизоды литературных произведений и сравнивать их героев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Выписать из романа цитаты.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любви в романе. Базаров и Одинцова.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раскрытия темы любви. Развитие характера главного героя. Смысл финала.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различными видами пересказа, давать оценку действиям героев.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анализу образов главных героев.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Временное и вечное в образе Базарова.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рефератов.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Психологические портреты героев, конфликт.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Делать выводы в результате анализа текста, фрагмента; давать оценку действиям героя, характеризовать роль ИВС, находить их в тексте; выразительно читать фрагменты.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Заполнить таблицу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 своеобразие романа. Споры вокруг романа И.С. Тургенева «Отцы и дети».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Авторская позиция, отзывы о романе современников Тургенева.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делать выводы, строить рассуждения на нравственно-этические темы, выявлять авторскую позицию. Составлять тезисы и конспект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сочинению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9-10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Р/Р. Сочинение</w:t>
            </w:r>
            <w:r>
              <w:rPr>
                <w:rFonts w:ascii="Times New Roman" w:eastAsia="Times New Roman" w:hAnsi="Times New Roman" w:cs="Times New Roman"/>
              </w:rPr>
              <w:t xml:space="preserve"> по роману И.С. Тургенева «Отцы и дети».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проблематику изученного произведения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выражать свое отношение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прочитанному, художественное своеобразие повести; обсуждать нравственные вопросы, поставленные в произведении.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высказывать свою точку зрения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Творческий практикум. Дискуссия.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Система художественных образов.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Исследовател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Дискуссия.</w:t>
            </w:r>
          </w:p>
        </w:tc>
        <w:tc>
          <w:tcPr>
            <w:tcW w:w="6423" w:type="dxa"/>
            <w:gridSpan w:val="3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 по совр. лит.</w:t>
            </w:r>
            <w:r>
              <w:rPr>
                <w:rFonts w:ascii="Times New Roman" w:eastAsia="Times New Roman" w:hAnsi="Times New Roman" w:cs="Times New Roman"/>
              </w:rPr>
              <w:t>В.И.Белов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 Привычное дело»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М.Е.Салтыков-Щедрин (5+1р.р)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М.Е.Салтыков-Щедрин. Личность и творчество. Жизненная позиция писателя.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об условности в искусстве.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психологические портреты персонажей, различие жизненных принципов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Сатирические приёмы в сказках Салтыкова-Щедрина.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Гротеск, эзопов язык.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эпизодов, аналитический пересказ.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одного города» - сатирическая летопись истории Российского государства. Усвоение содержания. Замысел, история создания, жанр и композиция романа.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Собирательный образ, гротеск, сарказм, ирония, гипербола, сатира.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символические образы в художественном произведении, самостоятельно делать выводы, строить рассуждения на нравственно-этические темы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 названия. Проблема власти и народа.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Собирательный образ, типичность, перекличка событий и героев произведения с фактами российской истории.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персонажа; сопоставлять эпизоды текста и сравнивать героев; выражать свое отношение к поступкам героев; выявлять авторскую позицию.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темы рефератов.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Собирательные образы градоначальников.  Город-гротеск в изображении писателя.</w:t>
            </w:r>
            <w:r>
              <w:rPr>
                <w:rFonts w:ascii="Times New Roman" w:eastAsia="Times New Roman" w:hAnsi="Times New Roman" w:cs="Times New Roman"/>
              </w:rPr>
              <w:br/>
              <w:t>Цель: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народа и власти, роль ИВС в создании образов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ИВС в создании образов; владеть различными видами пересказа.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защите рефератов.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Р.Р. Творческий практикум.</w:t>
            </w:r>
            <w:r>
              <w:rPr>
                <w:rFonts w:ascii="Times New Roman" w:eastAsia="Times New Roman" w:hAnsi="Times New Roman" w:cs="Times New Roman"/>
              </w:rPr>
              <w:t xml:space="preserve"> Защита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рефератов.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Исследовател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Планирование и проведение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исследования.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Писать сочинение на основе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мотивам литературного произведения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Ф.М.Достоевский (11+1ч р.р.)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Ф.М.Достоевский. Очерк жизни и творчества.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Идейные и эстетические взгляды писателя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Аналитический пересказ текста, конспектирование.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Санкт-Петербурга в романе.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Психологизм, роль пейзажа в художественном тексте, топография, жители, дома в романе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Жанрово-композиционный анализ текста, художественное мастерство в создании пейзажа.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 в тетрадях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История создания романа «Преступление и наказание». Анализ содержания 1 – 2 глав.</w:t>
            </w: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Сюжет, система образов; «маленький человек»;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делать выводы, строить рассуждения на нравственно-этические темы, цитировать.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ч.1 гл.6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Бунт Раскольникова.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задания.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Духовные искания, диалектика.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персонажа сопоставлять эпизоды текста и сравнивать героев; выражать свое отношение к поступкам героев; выявлять авторскую позицию.ИВС в создании образов; владеть различными видами пересказа.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стать Раскольникова о преступлении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Р.Раскольникова. Социальные и философские истоки бунта.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Теория; гуманность., антигуманность.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Воспринимать и анализировать художественный текст; выделять смысловые части, составлять план прочитанного; формулировать тему, идею, проблематику произведения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сжатый пересказ сцены подготовки к убийству и убийства.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Опровержение теории Раскольникова.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изучаемого произведения; этапы формирования характера героя.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делать выводы выражать свое отношение к прочитанному, пересказ эпизодов.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сообщения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Раскольников и его «двойники» (Лужин и Свидригайлов).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Двойник, авторское отношение к изображаемому; нравственные проблемы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персонажей.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эпизодов о Лужине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униженных и оскорблённых в романе.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изучаемого произведения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библейские мотивы, сопоставлять эпизоды романа; выявлять авторскую позицию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«Правда» Сони Мармеладовой.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Этапы формирования характера героя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Выражать свое отношение к прочитанному; владеть различными видами пересказа.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Доказать, что автор утверждает «правду» Сони.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Художественное своеобразие романа и </w:t>
            </w: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символическая структура романа.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романа, хронотроп, художественные детали, жанр, полифонический тип романа.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Аналитический пересказ, выявление частного и общего.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Заполнить таблицу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Христианская концепция писателя. Своеобразие воплощения авторской позиции.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символическое значение библейских образов и мотивов в романе 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создавать устные сообщения, опираясь на текст произведения.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по роману «Преступление и наказание»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проблематику изученного произведения.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Редактировать написанное.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Л.Н.Толстой (12+2р.р+1вн.чт)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Л.Н.Толстой. Этапы творческого пути</w:t>
            </w: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Духовные искания писателя.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факты жизни и творческого пути Л. Н. Толстого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Духовные искания, нравственность, гуманизм.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тезисы и план прочитанного; владеть различными видами пересказа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тезисы и план прочитанного; владеть различными видами пересказа. Совершенствование навыков работы с книгой, словарем. Интернет-ресурсами.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300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6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3" w:type="dxa"/>
            <w:gridSpan w:val="3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хронологическую таблицу жизни и творчества писателя.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Изображение войны в «Севастопольских рассказах».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произведения.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Сопоставлять эпизоды текста и сравнивать героев; выражать свое отношение к поступкам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героев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Прочитать рассказы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Суровая правды войны, героизм и патриотизм солдат в «Севастопольских рассказах».</w:t>
            </w: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Героизм, патриотизм; автобиографическая трилогия. Совершенствование навыков работы с книгой, словарем. Интернет-ресурсами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отдельных эпизодов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«Война и мир». История создания. Художественные особенности произведения. Система художественных образов.</w:t>
            </w: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произведения, роман-эпопея.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Воспринимать и анализировать текст; определять жанр литературного произведения; формулировать идею, проблематику произведения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лекции и материалов учебника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Великосветское общество в романе, своеобразие композиции, особенности психологизма, «диалектика души». Герои романа-эпопеи в поисках смысла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Композиция, «диалектика души»; психологизм.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Сопоставлять психологические портреты персонажей, различие жизненных принципов. Самостоятельно делать выводы, строить рассуждения на нравственно-этические темы, анализировать художественный текст, выражать свое отношение к прочитанному.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светского общества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Война 1805-1807 гг.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вопросы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Отечественная, гражданская война, проблема истинного и ложного героизма и величия.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Строить рассуждения на нравственно-этические темы, анализировать художественный текст, выражать свое отношение к прочитанному, пересказ эпизода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вопросы.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Р/р. Изложение с элементами сочинения.</w:t>
            </w:r>
            <w:r>
              <w:rPr>
                <w:rFonts w:ascii="Times New Roman" w:eastAsia="Times New Roman" w:hAnsi="Times New Roman" w:cs="Times New Roman"/>
              </w:rPr>
              <w:t xml:space="preserve"> «На батарее Тушина».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содержание произведения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план, определять тип и стиль речи текста, подробно его излагать, выражать своё отношение к прочитанному.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Мысль народная в романе.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Отечественная война 1812 года. Партизанская война. Платон Каратаев и Т. Щербатый.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Аналитическа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Народ и народное сознание;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народность как нравственный критерий оценки личности. Героизм и патриотизм русского народа.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Анализ эпизодов;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аргументировано высказывать своё мнение, используя текст; цитировать, ссылаться на мнение автора; пересказ; характеристика образов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Ответить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 Болконский. «…надо, чтобы все знали меня, чтобы не для меня одного шла моя жизнь». Идея нравственной ответственности человека.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вопросы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Приёмы и способы психологического изображения. Внутренний монолог как приём психологической характеристики героя. Смысл жизни, нравственное совершенство, гармония.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позицию; сопоставлять поступки героев, использовать сравнительные характеристики; участвовать в дискуссии.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«Путь к радости» (искания Пьера Безухова)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вопросы.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характеристика Внутренний монолог как приём психологической характеристики героя.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позицию; сопоставлять поступки героев, использовать сравнительные характеристики; участвовать в дискуссии.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хар-ку героям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чём истинная красота человека? Наташа Ростова и княжна Марья.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сердца, «диалектика души»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план событий, говорить о композиции, анализировать некоторые эпизоды, приводить в примеры цитаты, отстаивать свою точку зрения.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Сост-ть цитатный план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«Мысль семейная в романе». (Семья Курагиных, Ростовых, Болконских).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Уважение, взаимопонимание, нравственные принципы, честь, идеал семьи, семейный очаг.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информации, делать выборку и готовить сообщения, аналитический. пересказ, сопоставительная характеристика.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 своеобразие романа «Война и мир».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Композиция, антитеза, психологизм, диалектика души, внутренний монолог, портрет в литературе, пейзаж, жанр. Интерес к писателю в современном мире; Л.Толстой в контексте русской и зарубежной критики.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Работать с книгой, словарем. Интернет-ресурсами. Составлять план событий, анализировать некоторые эпизоды, приводить в примеры цитаты, отстаивать свою точку зрения. Владеть различными видами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пересказа; строить устные и письменные высказывания.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Р/Р. Сочинение по творчеству Л.Н.Толстого.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задания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проблематику изученного произведения.</w:t>
            </w:r>
            <w:r>
              <w:rPr>
                <w:rFonts w:ascii="Times New Roman" w:eastAsia="Times New Roman" w:hAnsi="Times New Roman" w:cs="Times New Roman"/>
              </w:rPr>
              <w:br/>
              <w:t>Эпизод, идейный центр произведения.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творческой работы;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написанное.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Вн.чт</w:t>
            </w:r>
            <w:r>
              <w:rPr>
                <w:rFonts w:ascii="Times New Roman" w:eastAsia="Times New Roman" w:hAnsi="Times New Roman" w:cs="Times New Roman"/>
              </w:rPr>
              <w:t xml:space="preserve">. Тема войны в современной литературе. 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произведения.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различными видами пересказа; участвовать в диалоге по прочитанному произведению, выявлять авторскую позицию, выражать свое отношение к поступкам героев. Традиции Л.Н.Толстого в изображении войны.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Н.С.Лесков(3ч+1р.р.)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Художественный мир Н.С. Лескова.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 жизни и творчестве писателя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находить нужную информацию по заданной теме в источниках различного типа.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"Левша»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произведения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персонажей повести.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анализировать произведение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работать с критической литературой.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Р.Р.Сочинение</w:t>
            </w:r>
            <w:r>
              <w:rPr>
                <w:rFonts w:ascii="Times New Roman" w:eastAsia="Times New Roman" w:hAnsi="Times New Roman" w:cs="Times New Roman"/>
              </w:rPr>
              <w:t xml:space="preserve"> « Народные умельцы среди нас».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А.П.Чехов (7ч+1р.р.+1вн.+1тест=10ч)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А.П.Чехов. Жизнь и творчество.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Лекция,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этапы жизненного пути писателя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тезисы к лекции; определять роль и жанр литературного произведения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Подг-ть сообщения</w:t>
            </w:r>
          </w:p>
        </w:tc>
      </w:tr>
      <w:tr w:rsidR="003B0C7A" w:rsidTr="003B0C7A">
        <w:trPr>
          <w:trHeight w:val="2208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 Чехова начала 80-х годов, 90-х годов.</w:t>
            </w:r>
            <w:r>
              <w:rPr>
                <w:rFonts w:ascii="Times New Roman" w:eastAsia="Calibri" w:hAnsi="Times New Roman" w:cs="Times New Roman"/>
              </w:rPr>
              <w:t xml:space="preserve"> Борьба живого и мертвого в</w:t>
            </w:r>
          </w:p>
          <w:p w:rsidR="003B0C7A" w:rsidRDefault="003B0C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рассказах  «Студент», «Ионыч», 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«Дама с собачкой»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темы рассказов (интеллигенции, народа, «маленького человека», любви). Содержание рассказов. 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Традиция русской классической литературы в решении темы «маленького человека».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Проводить сопоставительный анализ героев, эпизодов.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Выявить основные проблемы выражать свое отношение к прочитанному.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nil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«Маленькая трилогия»: «Человек в футляре», «Крыжовник», «О любви».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Проблемные вопросы.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трилогии. Проблема ответственности человека за свою судьбу. Мастерство писателя: лаконизм повествования, роль подтекста, художественные детали, пародия, особенности сюжета, композиции.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смысловые части художественного текста; выявлять авторскую позицию; выражать свое отношение к прочитанному; владеть различными видами пересказа.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Сост-ть план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Чехов-драматург. Общая характеристика «новой драмы».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вопросы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драматического произведения; литературного жанра. Поэтика, драма, лирическая. комедия.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тезисы к лекции; определять роль и жанр литературного произведения; выразительно читать фрагменты по ролям; владеть различными видами пересказ.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«Вишневый сад». Особенности сюжета и конфликта пьесы.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Бессобытийный сюжет, отсутствие персонифицированного конфликта, подтекст, жанровое своеобразие. Символический смысл пьесы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особенности сюжета; композиции, роль ИВС в создании образов; самостоятельно делать выводы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образов, особенности жанра. Разрушение дворянского гнезда.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беседа.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Образная система, главные герои, второстепенные, внесценические. Разлад между желаниями и реальностью их осуществления.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 читать фрагменты; сравнивать поступки и характеры героев; анализировать конфликт комедии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Раневская и Гаев - герои уходящего в прошлое усадебного быта.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комедии; сравнительная характеристика. Усадебный быт;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драматургия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Комплексный анализ эпизода,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Хар-ка героев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Р.Р. Сочинение по творчеству</w:t>
            </w:r>
            <w:r>
              <w:rPr>
                <w:rFonts w:ascii="Times New Roman" w:eastAsia="Times New Roman" w:hAnsi="Times New Roman" w:cs="Times New Roman"/>
              </w:rPr>
              <w:t xml:space="preserve"> А.П.Чехова.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вопросы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Вн/чт</w:t>
            </w:r>
            <w:r>
              <w:rPr>
                <w:rFonts w:ascii="Times New Roman" w:eastAsia="Times New Roman" w:hAnsi="Times New Roman" w:cs="Times New Roman"/>
              </w:rPr>
              <w:t>. Беседа по современной литературе. Рассказы В. Шукшина, С.Воронина, Ю.Казакова. Чеховские традиции.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рассказов.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делать анализы рассказов.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Русская литература второй половины XIX века. « Герои и проблемы современной литературы» Проверочная работа.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проблематику изученных произведений.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Обобщать изученное по характерам героев; выражать свое отношение к прочитанному; пользоваться нужными цитатами из текста.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</w:t>
            </w:r>
          </w:p>
        </w:tc>
      </w:tr>
      <w:tr w:rsidR="003B0C7A" w:rsidTr="003B0C7A">
        <w:trPr>
          <w:trHeight w:val="1"/>
        </w:trPr>
        <w:tc>
          <w:tcPr>
            <w:tcW w:w="15876" w:type="dxa"/>
            <w:gridSpan w:val="1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Зарубежная литература(4ч)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2" w:space="0" w:color="836967"/>
            </w:tcBorders>
            <w:vAlign w:val="center"/>
          </w:tcPr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2" w:space="0" w:color="836967"/>
            </w:tcBorders>
            <w:vAlign w:val="center"/>
          </w:tcPr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Омар Хайям. Рубаи.</w:t>
            </w:r>
          </w:p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Хайям - выдающийся ученый, философ и поэт восточного Возрождения.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2" w:space="0" w:color="836967"/>
            </w:tcBorders>
            <w:vAlign w:val="center"/>
          </w:tcPr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2" w:space="0" w:color="836967"/>
            </w:tcBorders>
            <w:vAlign w:val="center"/>
          </w:tcPr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проблематика четверостиший поэта, тематика  радостей бытия и краткости.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gridSpan w:val="2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2" w:space="0" w:color="836967"/>
            </w:tcBorders>
            <w:vAlign w:val="center"/>
          </w:tcPr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некоторые рубаи, приводить в примеры цитаты, отстаивать свою точку зрения.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2" w:space="0" w:color="836967"/>
            </w:tcBorders>
            <w:vAlign w:val="center"/>
          </w:tcPr>
          <w:p w:rsidR="003B0C7A" w:rsidRDefault="003B0C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Джордж Гордон Байрон – представитель революционного романтизма. «Паломничество Чайльд - Гарольда».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Жизненный и творческий путь английского поэта Д. Байрона. Содержание поэмы. Путевой дневник, романтизм.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некоторые эпизоды, приводить в примеры цитаты, отстаивать свою точку зрения. Совершенствование навыков работы с книгой, словарем. Интернет-ресурсами.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4" w:space="0" w:color="auto"/>
              <w:bottom w:val="single" w:sz="2" w:space="0" w:color="836967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Оноре Бальзак «Гобсек». Изображение губительной силы и власти денег.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и проблематика произведения. Социально-психологическая драма, психологизм. Типичные персонажи «Человеческой комедии».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художественный пересказ отдельных эпизодов, отстаивать свою точку зрения; проводить сопоставительный анализ образов, проводить анализ отдельных эпизодов.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Анализировать особенности раскрытия «вечных тем»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зарубежной литературе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Иоганн Вольфганг Гёте – поэт и мыслитель. Поэма «Фауст».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беседа</w:t>
            </w: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Эпоха Просвещения в Германии. Содержание и проблематика произведения. Человеческий разум, цивилизация, прогресс.</w:t>
            </w: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различными видами пересказа; участвовать в диалоге по прочитанному произведению; выявлять авторскую позицию, высказывать свою точку зрения, цитировать, выразительное чтение</w:t>
            </w:r>
            <w:r>
              <w:rPr>
                <w:rFonts w:ascii="Times New Roman" w:eastAsia="Times New Roman" w:hAnsi="Times New Roman" w:cs="Times New Roman"/>
              </w:rPr>
              <w:br/>
              <w:t>Совершенствование навыков работы с книгой, словарем. Интернет-ресурсами</w:t>
            </w: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 за курс 10 класса. Тестовые задания</w:t>
            </w: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  <w:tr w:rsidR="003B0C7A" w:rsidTr="003B0C7A">
        <w:trPr>
          <w:trHeight w:val="1"/>
        </w:trPr>
        <w:tc>
          <w:tcPr>
            <w:tcW w:w="7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3116" w:type="dxa"/>
            <w:gridSpan w:val="3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0C7A" w:rsidRDefault="003B0C7A">
            <w:pPr>
              <w:spacing w:after="0"/>
              <w:rPr>
                <w:rFonts w:cs="Times New Roman"/>
              </w:rPr>
            </w:pPr>
          </w:p>
        </w:tc>
      </w:tr>
    </w:tbl>
    <w:p w:rsidR="003B0C7A" w:rsidRDefault="003B0C7A" w:rsidP="003B0C7A">
      <w:pPr>
        <w:tabs>
          <w:tab w:val="left" w:pos="2040"/>
          <w:tab w:val="left" w:pos="264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</w:t>
      </w:r>
    </w:p>
    <w:p w:rsidR="003B0C7A" w:rsidRDefault="003B0C7A" w:rsidP="003B0C7A">
      <w:pPr>
        <w:rPr>
          <w:rFonts w:ascii="Calibri" w:eastAsia="Calibri" w:hAnsi="Calibri" w:cs="Calibri"/>
        </w:rPr>
      </w:pPr>
    </w:p>
    <w:p w:rsidR="00D827F3" w:rsidRDefault="00D827F3"/>
    <w:sectPr w:rsidR="00D827F3" w:rsidSect="003B0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3B0C7A"/>
    <w:rsid w:val="003B0C7A"/>
    <w:rsid w:val="00D8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4336</Words>
  <Characters>24718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2014-12-09T18:14:00Z</dcterms:created>
  <dcterms:modified xsi:type="dcterms:W3CDTF">2014-12-09T18:14:00Z</dcterms:modified>
</cp:coreProperties>
</file>