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C7" w:rsidRDefault="00AF64C7" w:rsidP="00AE6B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4D611E" w:rsidRPr="003B0279" w:rsidRDefault="004E56FB" w:rsidP="00AE6B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B0279">
        <w:rPr>
          <w:rFonts w:ascii="Times New Roman" w:hAnsi="Times New Roman" w:cs="Times New Roman"/>
          <w:b/>
        </w:rPr>
        <w:t>Сценарий музыкально-литературного вечера, посвященного празднованию 70-летия победы в Великой отечественной войне</w:t>
      </w:r>
    </w:p>
    <w:p w:rsidR="004D611E" w:rsidRPr="00AE6B2F" w:rsidRDefault="004E56FB" w:rsidP="00AE6B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u w:val="single"/>
        </w:rPr>
      </w:pPr>
      <w:r w:rsidRPr="00AE6B2F">
        <w:rPr>
          <w:rFonts w:ascii="Times New Roman" w:hAnsi="Times New Roman" w:cs="Times New Roman"/>
          <w:b/>
          <w:i/>
          <w:u w:val="single"/>
        </w:rPr>
        <w:t>«Поклонимся великим тем годам…»</w:t>
      </w:r>
    </w:p>
    <w:p w:rsidR="004D611E" w:rsidRPr="00AE6B2F" w:rsidRDefault="004E56FB" w:rsidP="00AE6B2F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AE6B2F">
        <w:rPr>
          <w:rFonts w:ascii="Times New Roman" w:hAnsi="Times New Roman" w:cs="Times New Roman"/>
        </w:rPr>
        <w:t>авторы: Мельниченко Ирина Ивановна,</w:t>
      </w:r>
    </w:p>
    <w:p w:rsidR="004D611E" w:rsidRPr="00AE6B2F" w:rsidRDefault="004E56FB" w:rsidP="00AE6B2F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AE6B2F">
        <w:rPr>
          <w:rFonts w:ascii="Times New Roman" w:hAnsi="Times New Roman" w:cs="Times New Roman"/>
        </w:rPr>
        <w:t>Рубцова Анастасия Сергеевна</w:t>
      </w:r>
    </w:p>
    <w:p w:rsidR="004D611E" w:rsidRPr="00AE6B2F" w:rsidRDefault="004E56FB" w:rsidP="00AE6B2F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AE6B2F">
        <w:rPr>
          <w:rFonts w:ascii="Times New Roman" w:hAnsi="Times New Roman" w:cs="Times New Roman"/>
        </w:rPr>
        <w:t>Онежская Детская школа искусств.</w:t>
      </w:r>
    </w:p>
    <w:p w:rsidR="004D611E" w:rsidRPr="00AE6B2F" w:rsidRDefault="004E56FB" w:rsidP="00AE6B2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B0279">
        <w:rPr>
          <w:rFonts w:ascii="Times New Roman" w:hAnsi="Times New Roman" w:cs="Times New Roman"/>
          <w:b/>
          <w:bCs/>
          <w:u w:val="single"/>
        </w:rPr>
        <w:t>Цель мероприятия</w:t>
      </w:r>
      <w:r w:rsidRPr="00AE6B2F">
        <w:rPr>
          <w:rFonts w:ascii="Times New Roman" w:hAnsi="Times New Roman" w:cs="Times New Roman"/>
          <w:b/>
          <w:bCs/>
        </w:rPr>
        <w:t>:</w:t>
      </w:r>
      <w:r w:rsidRPr="00AE6B2F">
        <w:rPr>
          <w:rFonts w:ascii="Times New Roman" w:hAnsi="Times New Roman" w:cs="Times New Roman"/>
        </w:rPr>
        <w:t xml:space="preserve"> создать условия для передачи положительного духовного опыта поколений, сконцентрированного в музыкальном искусстве. </w:t>
      </w:r>
    </w:p>
    <w:p w:rsidR="00AE6B2F" w:rsidRDefault="004E56FB" w:rsidP="00AE6B2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B0279">
        <w:rPr>
          <w:rFonts w:ascii="Times New Roman" w:hAnsi="Times New Roman" w:cs="Times New Roman"/>
          <w:b/>
          <w:bCs/>
          <w:u w:val="single"/>
        </w:rPr>
        <w:t>Задачи</w:t>
      </w:r>
      <w:r w:rsidRPr="00AE6B2F">
        <w:rPr>
          <w:rFonts w:ascii="Times New Roman" w:hAnsi="Times New Roman" w:cs="Times New Roman"/>
          <w:b/>
          <w:bCs/>
        </w:rPr>
        <w:t>:</w:t>
      </w:r>
      <w:r w:rsidR="00B2385C">
        <w:rPr>
          <w:rFonts w:ascii="Times New Roman" w:hAnsi="Times New Roman" w:cs="Times New Roman"/>
        </w:rPr>
        <w:t xml:space="preserve"> </w:t>
      </w:r>
      <w:r w:rsidRPr="00AE6B2F">
        <w:rPr>
          <w:rFonts w:ascii="Times New Roman" w:hAnsi="Times New Roman" w:cs="Times New Roman"/>
        </w:rPr>
        <w:t>- развивать интерес  к историческому прошлому нашей страны, военной истории Отечества, сохранению памяти о подвиге советских солдат в Великой отечественной войне;</w:t>
      </w:r>
    </w:p>
    <w:p w:rsidR="00AE6B2F" w:rsidRDefault="004E56FB" w:rsidP="00AE6B2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E6B2F">
        <w:rPr>
          <w:rFonts w:ascii="Times New Roman" w:hAnsi="Times New Roman" w:cs="Times New Roman"/>
        </w:rPr>
        <w:t>-</w:t>
      </w:r>
      <w:r w:rsidR="00AE6B2F">
        <w:rPr>
          <w:rFonts w:ascii="Times New Roman" w:hAnsi="Times New Roman" w:cs="Times New Roman"/>
        </w:rPr>
        <w:t xml:space="preserve"> </w:t>
      </w:r>
      <w:r w:rsidRPr="00AE6B2F">
        <w:rPr>
          <w:rFonts w:ascii="Times New Roman" w:hAnsi="Times New Roman" w:cs="Times New Roman"/>
          <w:color w:val="000000"/>
          <w:spacing w:val="15"/>
        </w:rPr>
        <w:t>способствовать формированию  чувства гордости  за свою Родину,за свой народ, его боевые заслуги на примерах песен военных лет;</w:t>
      </w:r>
    </w:p>
    <w:p w:rsidR="004D611E" w:rsidRDefault="004E56FB" w:rsidP="00AE6B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pacing w:val="15"/>
        </w:rPr>
      </w:pPr>
      <w:r w:rsidRPr="00AE6B2F">
        <w:rPr>
          <w:rFonts w:ascii="Times New Roman" w:hAnsi="Times New Roman" w:cs="Times New Roman"/>
          <w:color w:val="000000"/>
          <w:spacing w:val="15"/>
        </w:rPr>
        <w:t>- вызвать интерес к песням военных лет и стихотворениям военной тематики.</w:t>
      </w:r>
    </w:p>
    <w:p w:rsidR="00370ACA" w:rsidRPr="00AE6B2F" w:rsidRDefault="00370ACA" w:rsidP="00AE6B2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70ACA">
        <w:rPr>
          <w:rFonts w:ascii="Times New Roman" w:hAnsi="Times New Roman" w:cs="Times New Roman"/>
          <w:b/>
          <w:color w:val="000000"/>
          <w:spacing w:val="15"/>
          <w:u w:val="single"/>
        </w:rPr>
        <w:t>Исполнители</w:t>
      </w:r>
      <w:r>
        <w:rPr>
          <w:rFonts w:ascii="Times New Roman" w:hAnsi="Times New Roman" w:cs="Times New Roman"/>
          <w:color w:val="000000"/>
          <w:spacing w:val="15"/>
        </w:rPr>
        <w:t>: вокально-инструментальный ансамбль.</w:t>
      </w:r>
    </w:p>
    <w:p w:rsidR="004D611E" w:rsidRPr="00AE6B2F" w:rsidRDefault="004E56FB" w:rsidP="00AE6B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AE6B2F">
        <w:rPr>
          <w:rFonts w:ascii="Times New Roman" w:hAnsi="Times New Roman" w:cs="Times New Roman"/>
          <w:b/>
          <w:i/>
        </w:rPr>
        <w:t>Ход мероприятия.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b/>
          <w:sz w:val="22"/>
          <w:szCs w:val="22"/>
        </w:rPr>
        <w:tab/>
        <w:t>Ведущий.</w:t>
      </w:r>
      <w:r w:rsidRPr="00AE6B2F">
        <w:rPr>
          <w:sz w:val="22"/>
          <w:szCs w:val="22"/>
        </w:rPr>
        <w:t xml:space="preserve"> Добрый вечер, дорогие зрители. 70 лет отделяют нас от радостного и счастливого дня, Дня великой Победы</w:t>
      </w:r>
      <w:r w:rsidR="00A07301">
        <w:rPr>
          <w:sz w:val="22"/>
          <w:szCs w:val="22"/>
        </w:rPr>
        <w:t xml:space="preserve"> в Великой Отечественной войне</w:t>
      </w:r>
      <w:r w:rsidRPr="00AE6B2F">
        <w:rPr>
          <w:sz w:val="22"/>
          <w:szCs w:val="22"/>
        </w:rPr>
        <w:t xml:space="preserve">! </w:t>
      </w:r>
      <w:r w:rsidR="00A07301">
        <w:rPr>
          <w:sz w:val="22"/>
          <w:szCs w:val="22"/>
        </w:rPr>
        <w:t>Те страшные в</w:t>
      </w:r>
      <w:r w:rsidRPr="00AE6B2F">
        <w:rPr>
          <w:sz w:val="22"/>
          <w:szCs w:val="22"/>
        </w:rPr>
        <w:t xml:space="preserve">оенные годы остались где-то далеко, но </w:t>
      </w:r>
      <w:r w:rsidR="00A07301">
        <w:rPr>
          <w:sz w:val="22"/>
          <w:szCs w:val="22"/>
        </w:rPr>
        <w:t xml:space="preserve">память о них не стирается. </w:t>
      </w:r>
      <w:r w:rsidRPr="00AE6B2F">
        <w:rPr>
          <w:sz w:val="22"/>
          <w:szCs w:val="22"/>
        </w:rPr>
        <w:t>У врем</w:t>
      </w:r>
      <w:r w:rsidR="00A07301">
        <w:rPr>
          <w:sz w:val="22"/>
          <w:szCs w:val="22"/>
        </w:rPr>
        <w:t>ени есть своя память – история, которая не позволяет людям забывать</w:t>
      </w:r>
      <w:r w:rsidRPr="00AE6B2F">
        <w:rPr>
          <w:sz w:val="22"/>
          <w:szCs w:val="22"/>
        </w:rPr>
        <w:t xml:space="preserve"> о трагедиях, потрясавших планету в разные эпохи, в том числе и о жестоких войнах, уносивших миллионы жизней. Мы не имеем права забыть ужасы войны, мы не имеем права забыть тех </w:t>
      </w:r>
      <w:r w:rsidR="00A07301">
        <w:rPr>
          <w:sz w:val="22"/>
          <w:szCs w:val="22"/>
        </w:rPr>
        <w:t>людей, тех солдат, которые погибали</w:t>
      </w:r>
      <w:r w:rsidRPr="00AE6B2F">
        <w:rPr>
          <w:sz w:val="22"/>
          <w:szCs w:val="22"/>
        </w:rPr>
        <w:t xml:space="preserve"> ради </w:t>
      </w:r>
      <w:r w:rsidR="00A07301">
        <w:rPr>
          <w:sz w:val="22"/>
          <w:szCs w:val="22"/>
        </w:rPr>
        <w:t xml:space="preserve">будущего своей Родины, ради </w:t>
      </w:r>
      <w:r w:rsidRPr="00AE6B2F">
        <w:rPr>
          <w:sz w:val="22"/>
          <w:szCs w:val="22"/>
        </w:rPr>
        <w:t xml:space="preserve">того, чтобы мы </w:t>
      </w:r>
      <w:r w:rsidR="00A07301">
        <w:rPr>
          <w:sz w:val="22"/>
          <w:szCs w:val="22"/>
        </w:rPr>
        <w:t xml:space="preserve">с вами </w:t>
      </w:r>
      <w:r w:rsidRPr="00AE6B2F">
        <w:rPr>
          <w:sz w:val="22"/>
          <w:szCs w:val="22"/>
        </w:rPr>
        <w:t>сейчас жили. Славной победе нашего народа в Великой Отечественной войне мы посвящаем сегодняшний вечер.</w:t>
      </w:r>
    </w:p>
    <w:p w:rsidR="004D611E" w:rsidRPr="00AE6B2F" w:rsidRDefault="004E56FB" w:rsidP="00AE6B2F">
      <w:pPr>
        <w:pStyle w:val="a3"/>
        <w:tabs>
          <w:tab w:val="right" w:pos="9355"/>
        </w:tabs>
        <w:spacing w:line="360" w:lineRule="auto"/>
        <w:ind w:firstLine="567"/>
        <w:contextualSpacing/>
        <w:jc w:val="both"/>
        <w:rPr>
          <w:bCs/>
          <w:sz w:val="22"/>
          <w:szCs w:val="22"/>
        </w:rPr>
      </w:pPr>
      <w:r w:rsidRPr="00AE6B2F">
        <w:rPr>
          <w:bCs/>
          <w:sz w:val="22"/>
          <w:szCs w:val="22"/>
        </w:rPr>
        <w:t>Не убежать и не уехать от горькой памяти моей.</w:t>
      </w:r>
    </w:p>
    <w:p w:rsidR="004D611E" w:rsidRPr="00AE6B2F" w:rsidRDefault="004E56FB" w:rsidP="00AE6B2F">
      <w:pPr>
        <w:pStyle w:val="a3"/>
        <w:tabs>
          <w:tab w:val="right" w:pos="9355"/>
        </w:tabs>
        <w:spacing w:line="360" w:lineRule="auto"/>
        <w:ind w:firstLine="567"/>
        <w:contextualSpacing/>
        <w:jc w:val="both"/>
        <w:rPr>
          <w:bCs/>
          <w:sz w:val="22"/>
          <w:szCs w:val="22"/>
        </w:rPr>
      </w:pPr>
      <w:r w:rsidRPr="00AE6B2F">
        <w:rPr>
          <w:bCs/>
          <w:sz w:val="22"/>
          <w:szCs w:val="22"/>
        </w:rPr>
        <w:t>Войны не затихает эхо в сердцах  людей!..</w:t>
      </w:r>
    </w:p>
    <w:p w:rsidR="004D611E" w:rsidRPr="00AE6B2F" w:rsidRDefault="004E56FB" w:rsidP="00AE6B2F">
      <w:pPr>
        <w:pStyle w:val="a3"/>
        <w:tabs>
          <w:tab w:val="right" w:pos="9355"/>
        </w:tabs>
        <w:spacing w:line="360" w:lineRule="auto"/>
        <w:ind w:firstLine="567"/>
        <w:contextualSpacing/>
        <w:jc w:val="both"/>
        <w:rPr>
          <w:bCs/>
          <w:sz w:val="22"/>
          <w:szCs w:val="22"/>
        </w:rPr>
      </w:pPr>
      <w:r w:rsidRPr="00AE6B2F">
        <w:rPr>
          <w:bCs/>
          <w:sz w:val="22"/>
          <w:szCs w:val="22"/>
        </w:rPr>
        <w:t>И каждый раз в начале мая нас ждет священный ритуал –</w:t>
      </w:r>
    </w:p>
    <w:p w:rsidR="004D611E" w:rsidRPr="00AE6B2F" w:rsidRDefault="004E56FB" w:rsidP="00AE6B2F">
      <w:pPr>
        <w:pStyle w:val="a3"/>
        <w:tabs>
          <w:tab w:val="right" w:pos="9355"/>
        </w:tabs>
        <w:spacing w:line="360" w:lineRule="auto"/>
        <w:ind w:firstLine="567"/>
        <w:contextualSpacing/>
        <w:jc w:val="both"/>
        <w:rPr>
          <w:bCs/>
          <w:sz w:val="22"/>
          <w:szCs w:val="22"/>
        </w:rPr>
      </w:pPr>
      <w:r w:rsidRPr="00AE6B2F">
        <w:rPr>
          <w:bCs/>
          <w:sz w:val="22"/>
          <w:szCs w:val="22"/>
        </w:rPr>
        <w:t>Всех тех с поклоном вспоминая, кто воевал…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b/>
          <w:i/>
          <w:sz w:val="22"/>
          <w:szCs w:val="22"/>
        </w:rPr>
      </w:pPr>
      <w:r w:rsidRPr="00AE6B2F">
        <w:rPr>
          <w:b/>
          <w:i/>
          <w:sz w:val="22"/>
          <w:szCs w:val="22"/>
        </w:rPr>
        <w:tab/>
        <w:t>М. Таривердиев. «Песня о далекой Родине» из  т</w:t>
      </w:r>
      <w:r w:rsidR="002F0283">
        <w:rPr>
          <w:b/>
          <w:i/>
          <w:sz w:val="22"/>
          <w:szCs w:val="22"/>
        </w:rPr>
        <w:t>/ф «Семнадцать мгновений весны»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b/>
          <w:sz w:val="22"/>
          <w:szCs w:val="22"/>
        </w:rPr>
        <w:tab/>
        <w:t xml:space="preserve">Ведущий. </w:t>
      </w:r>
      <w:r w:rsidRPr="00AE6B2F">
        <w:rPr>
          <w:sz w:val="22"/>
          <w:szCs w:val="22"/>
        </w:rPr>
        <w:t xml:space="preserve">Война и музыка. Казалось бы, нет более противоречивых понятий. Вспомним старинное изречение: “Когда говорят пушки, умолкают музы”. Но в годы суровых испытаний, в годы священной войны музы не могли молчать. Они вели в бой, они становились оружием, разящим врагов. Песня военных лет... Вместе с Отчизной она встала в солдатский строй с первых дней войны и прошагала по пыльным и задымленным дорогам войны до победного ее окончания. Песня делила вместе с воинами и горести и радости, подбадривала их веселой и озорной шуткой, грустила вместе с ними об оставленных родных и любимых. Песня помогала переносить голод и холод, во имя Победы. Она помогала народу выстоять и победить. И помогла! И победили! </w:t>
      </w:r>
    </w:p>
    <w:p w:rsidR="004D611E" w:rsidRPr="00AE6B2F" w:rsidRDefault="00AE6B2F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56FB" w:rsidRPr="00AE6B2F">
        <w:rPr>
          <w:sz w:val="22"/>
          <w:szCs w:val="22"/>
        </w:rPr>
        <w:t>Кто сказал, что надо бросить песни на войне?</w:t>
      </w:r>
    </w:p>
    <w:p w:rsidR="004D611E" w:rsidRPr="00AE6B2F" w:rsidRDefault="00AE6B2F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56FB" w:rsidRPr="00AE6B2F">
        <w:rPr>
          <w:sz w:val="22"/>
          <w:szCs w:val="22"/>
        </w:rPr>
        <w:t>После боя сердце просит музыки в двойне.</w:t>
      </w:r>
    </w:p>
    <w:p w:rsidR="00AF64C7" w:rsidRDefault="004E56FB" w:rsidP="00AE6B2F">
      <w:pPr>
        <w:pStyle w:val="a3"/>
        <w:spacing w:line="360" w:lineRule="auto"/>
        <w:contextualSpacing/>
        <w:jc w:val="both"/>
        <w:rPr>
          <w:b/>
          <w:i/>
          <w:sz w:val="22"/>
          <w:szCs w:val="22"/>
        </w:rPr>
      </w:pPr>
      <w:r w:rsidRPr="00AE6B2F">
        <w:rPr>
          <w:b/>
          <w:i/>
          <w:sz w:val="22"/>
          <w:szCs w:val="22"/>
        </w:rPr>
        <w:lastRenderedPageBreak/>
        <w:tab/>
      </w:r>
    </w:p>
    <w:p w:rsidR="00AE6B2F" w:rsidRDefault="004E56FB" w:rsidP="00AE6B2F">
      <w:pPr>
        <w:pStyle w:val="a3"/>
        <w:spacing w:line="360" w:lineRule="auto"/>
        <w:contextualSpacing/>
        <w:jc w:val="both"/>
        <w:rPr>
          <w:i/>
          <w:sz w:val="22"/>
          <w:szCs w:val="22"/>
        </w:rPr>
      </w:pPr>
      <w:r w:rsidRPr="00AE6B2F">
        <w:rPr>
          <w:b/>
          <w:i/>
          <w:sz w:val="22"/>
          <w:szCs w:val="22"/>
        </w:rPr>
        <w:t>В. Баснер. «На  безымянной высоте»</w:t>
      </w:r>
    </w:p>
    <w:p w:rsidR="004D611E" w:rsidRPr="00AE6B2F" w:rsidRDefault="00483650" w:rsidP="00AE6B2F">
      <w:pPr>
        <w:pStyle w:val="a3"/>
        <w:spacing w:line="360" w:lineRule="auto"/>
        <w:contextualSpacing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483650">
        <w:rPr>
          <w:b/>
          <w:sz w:val="22"/>
          <w:szCs w:val="22"/>
        </w:rPr>
        <w:t>Ведущий.</w:t>
      </w:r>
      <w:r w:rsidRPr="00483650">
        <w:rPr>
          <w:sz w:val="22"/>
          <w:szCs w:val="22"/>
        </w:rPr>
        <w:t xml:space="preserve"> Песни военных лет распространялись очень быстро, передавались из уст в уста, нередко перелетали через линию фронта, проникая вглубь тыла врага, в партизанские землянки. </w:t>
      </w:r>
      <w:r w:rsidR="004E56FB" w:rsidRPr="00483650">
        <w:rPr>
          <w:sz w:val="22"/>
          <w:szCs w:val="22"/>
        </w:rPr>
        <w:t>Есть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песни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о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войне,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написанные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авторами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уже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в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мирное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время.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Их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авторы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имеют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возможность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как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бы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с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“высоты”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последующих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лет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осознать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пережитое,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прочувствовать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войн</w:t>
      </w:r>
      <w:r w:rsidR="00AE6B2F" w:rsidRPr="00483650">
        <w:rPr>
          <w:sz w:val="22"/>
          <w:szCs w:val="22"/>
        </w:rPr>
        <w:t>у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с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более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масштабных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временных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диста</w:t>
      </w:r>
      <w:r w:rsidRPr="00483650">
        <w:rPr>
          <w:sz w:val="22"/>
          <w:szCs w:val="22"/>
        </w:rPr>
        <w:t>н</w:t>
      </w:r>
      <w:r w:rsidR="004E56FB" w:rsidRPr="00483650">
        <w:rPr>
          <w:sz w:val="22"/>
          <w:szCs w:val="22"/>
        </w:rPr>
        <w:t>ций.</w:t>
      </w:r>
      <w:r w:rsidR="00AE6B2F"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Большинство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вокальных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произведений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на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эту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т</w:t>
      </w:r>
      <w:r w:rsidR="00AE6B2F" w:rsidRPr="00483650">
        <w:rPr>
          <w:sz w:val="22"/>
          <w:szCs w:val="22"/>
        </w:rPr>
        <w:t>ему–это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песни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–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воспоминания,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песни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раздумья,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песни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–память.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В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них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рассказывается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о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возвращени</w:t>
      </w:r>
      <w:r w:rsidR="00AE6B2F" w:rsidRPr="00483650">
        <w:rPr>
          <w:sz w:val="22"/>
          <w:szCs w:val="22"/>
        </w:rPr>
        <w:t>и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солдата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на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Родину,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о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боевых</w:t>
      </w:r>
      <w:r w:rsidRPr="00483650">
        <w:rPr>
          <w:sz w:val="22"/>
          <w:szCs w:val="22"/>
        </w:rPr>
        <w:t xml:space="preserve"> </w:t>
      </w:r>
      <w:r w:rsidR="00AE6B2F" w:rsidRPr="00483650">
        <w:rPr>
          <w:sz w:val="22"/>
          <w:szCs w:val="22"/>
        </w:rPr>
        <w:t>друзьях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однополчанах,</w:t>
      </w:r>
      <w:r w:rsidR="00AE6B2F"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о</w:t>
      </w:r>
      <w:r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фронтовой</w:t>
      </w:r>
      <w:r w:rsidR="00AE6B2F"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дружбе,</w:t>
      </w:r>
      <w:r w:rsidR="00AE6B2F"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о</w:t>
      </w:r>
      <w:r w:rsidR="00AE6B2F"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далеких</w:t>
      </w:r>
      <w:r w:rsidR="00AE6B2F" w:rsidRPr="00483650">
        <w:rPr>
          <w:sz w:val="22"/>
          <w:szCs w:val="22"/>
        </w:rPr>
        <w:t xml:space="preserve"> </w:t>
      </w:r>
      <w:r w:rsidR="004E56FB" w:rsidRPr="00483650">
        <w:rPr>
          <w:sz w:val="22"/>
          <w:szCs w:val="22"/>
        </w:rPr>
        <w:t>походах. Дороги войны…Сколько их пройдено советскими воинами</w:t>
      </w:r>
      <w:r w:rsidR="004E56FB" w:rsidRPr="00AE6B2F">
        <w:rPr>
          <w:sz w:val="22"/>
          <w:szCs w:val="22"/>
        </w:rPr>
        <w:t xml:space="preserve"> по степям и болотам,тернистым перевалам и холмам, лесным массивам и чистым полям. 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ab/>
        <w:t>Так случилось – мужчины ушли,</w:t>
      </w:r>
      <w:r w:rsidR="00B2385C">
        <w:rPr>
          <w:sz w:val="22"/>
          <w:szCs w:val="22"/>
        </w:rPr>
        <w:t xml:space="preserve"> </w:t>
      </w:r>
      <w:r w:rsidRPr="00AE6B2F">
        <w:rPr>
          <w:sz w:val="22"/>
          <w:szCs w:val="22"/>
        </w:rPr>
        <w:t>побросали посевы до срока.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ab/>
        <w:t>Вот их больше не видно из окон, растворились в дорожной пыли.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i/>
          <w:sz w:val="22"/>
          <w:szCs w:val="22"/>
        </w:rPr>
      </w:pPr>
      <w:r w:rsidRPr="00AE6B2F">
        <w:rPr>
          <w:sz w:val="22"/>
          <w:szCs w:val="22"/>
        </w:rPr>
        <w:tab/>
        <w:t>Так случилось – мужчины ушли.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ab/>
        <w:t>От бескрайней равнины сибирской</w:t>
      </w:r>
      <w:r w:rsidR="00483650">
        <w:rPr>
          <w:sz w:val="22"/>
          <w:szCs w:val="22"/>
        </w:rPr>
        <w:t xml:space="preserve"> </w:t>
      </w:r>
      <w:r w:rsidRPr="00AE6B2F">
        <w:rPr>
          <w:sz w:val="22"/>
          <w:szCs w:val="22"/>
        </w:rPr>
        <w:t xml:space="preserve">до </w:t>
      </w:r>
      <w:proofErr w:type="spellStart"/>
      <w:r w:rsidRPr="00AE6B2F">
        <w:rPr>
          <w:sz w:val="22"/>
          <w:szCs w:val="22"/>
        </w:rPr>
        <w:t>полесских</w:t>
      </w:r>
      <w:proofErr w:type="spellEnd"/>
      <w:r w:rsidRPr="00AE6B2F">
        <w:rPr>
          <w:sz w:val="22"/>
          <w:szCs w:val="22"/>
        </w:rPr>
        <w:t xml:space="preserve"> </w:t>
      </w:r>
      <w:r w:rsidR="00483650">
        <w:rPr>
          <w:sz w:val="22"/>
          <w:szCs w:val="22"/>
        </w:rPr>
        <w:t xml:space="preserve"> </w:t>
      </w:r>
      <w:r w:rsidRPr="00AE6B2F">
        <w:rPr>
          <w:sz w:val="22"/>
          <w:szCs w:val="22"/>
        </w:rPr>
        <w:t xml:space="preserve">лесов и болот </w:t>
      </w:r>
    </w:p>
    <w:p w:rsid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ab/>
        <w:t>Поднимался народ богатырский, наш великий советский народ.</w:t>
      </w:r>
    </w:p>
    <w:p w:rsidR="00AE6B2F" w:rsidRDefault="00AE6B2F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56FB" w:rsidRPr="00AE6B2F">
        <w:rPr>
          <w:sz w:val="22"/>
          <w:szCs w:val="22"/>
        </w:rPr>
        <w:t>Выходил он, свободный и пр</w:t>
      </w:r>
      <w:r>
        <w:rPr>
          <w:sz w:val="22"/>
          <w:szCs w:val="22"/>
        </w:rPr>
        <w:t>авый, отвечая войной на войну,</w:t>
      </w:r>
    </w:p>
    <w:p w:rsidR="00AE6B2F" w:rsidRDefault="00AE6B2F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56FB" w:rsidRPr="00AE6B2F">
        <w:rPr>
          <w:sz w:val="22"/>
          <w:szCs w:val="22"/>
        </w:rPr>
        <w:t>Постоять за родную державу, за могучую нашу страну!</w:t>
      </w:r>
    </w:p>
    <w:p w:rsidR="004D611E" w:rsidRPr="00AE6B2F" w:rsidRDefault="002F0283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Песня " Д</w:t>
      </w:r>
      <w:r w:rsidR="004E56FB" w:rsidRPr="00AE6B2F">
        <w:rPr>
          <w:sz w:val="22"/>
          <w:szCs w:val="22"/>
        </w:rPr>
        <w:t>ороги" вобрала в себя историю всей войны и показала чувства, которые испытывали бойцы.</w:t>
      </w:r>
    </w:p>
    <w:p w:rsidR="004D611E" w:rsidRPr="00AE6B2F" w:rsidRDefault="002F0283" w:rsidP="00AE6B2F">
      <w:pPr>
        <w:pStyle w:val="a3"/>
        <w:spacing w:line="360" w:lineRule="auto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>А. Новиков. «Дороги»</w:t>
      </w:r>
    </w:p>
    <w:p w:rsidR="00B2385C" w:rsidRPr="00B2385C" w:rsidRDefault="004E56FB" w:rsidP="00AE6B2F">
      <w:pPr>
        <w:pStyle w:val="a3"/>
        <w:spacing w:line="360" w:lineRule="auto"/>
        <w:contextualSpacing/>
        <w:jc w:val="both"/>
        <w:rPr>
          <w:i/>
          <w:sz w:val="22"/>
          <w:szCs w:val="22"/>
        </w:rPr>
        <w:sectPr w:rsidR="00B2385C" w:rsidRPr="00B2385C" w:rsidSect="00AF64C7">
          <w:pgSz w:w="11906" w:h="16838"/>
          <w:pgMar w:top="851" w:right="85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space="708"/>
          <w:docGrid w:linePitch="360"/>
        </w:sectPr>
      </w:pPr>
      <w:r w:rsidRPr="00AE6B2F">
        <w:rPr>
          <w:b/>
          <w:sz w:val="22"/>
          <w:szCs w:val="22"/>
        </w:rPr>
        <w:tab/>
        <w:t xml:space="preserve">Ведущий. </w:t>
      </w:r>
      <w:r w:rsidRPr="00AE6B2F">
        <w:rPr>
          <w:sz w:val="22"/>
          <w:szCs w:val="22"/>
        </w:rPr>
        <w:t>Когда враг напал на нашу страну, повсеместно</w:t>
      </w:r>
      <w:r w:rsidR="00483650">
        <w:rPr>
          <w:sz w:val="22"/>
          <w:szCs w:val="22"/>
        </w:rPr>
        <w:t xml:space="preserve"> </w:t>
      </w:r>
      <w:r w:rsidRPr="00AE6B2F">
        <w:rPr>
          <w:sz w:val="22"/>
          <w:szCs w:val="22"/>
        </w:rPr>
        <w:t>было введено затемнение. На улицах — ни фонаря, окна к вечеру плотно закрывались шторами и листами черной бумаги. Затемнение придавало фронтовой характер городам и селам, как бы далеко от линии боев они ни находились. И вдруг на фронт прилетела песня «Огонек». Это было в тяжелую пору. Сейчас трудно себе представить, какое ошеломляющее впечатление произвела эта картина: уходит боец на позиции и, удаляясь, долго видит огонек в окне любимой. А люди знали: половина страны погружается ночью в непроглядную темноту, даже машины не зажигают фар, и поезда движутся черные. Вражеские самолеты не найдут цели! Поэтический образ огонька на окошке превратился в огромный и вдохновляющий символ: не погас наш огонек, никогда не погаснет! Песня еще одной неразрывной связью скрепила фронт и тыл».</w:t>
      </w:r>
      <w:r w:rsidRPr="00AE6B2F">
        <w:rPr>
          <w:sz w:val="22"/>
          <w:szCs w:val="22"/>
        </w:rPr>
        <w:tab/>
      </w:r>
    </w:p>
    <w:p w:rsidR="004D611E" w:rsidRPr="00AE6B2F" w:rsidRDefault="00B2385C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4E56FB" w:rsidRPr="00AE6B2F">
        <w:rPr>
          <w:sz w:val="22"/>
          <w:szCs w:val="22"/>
        </w:rPr>
        <w:t xml:space="preserve">Уходил молодой паренек на войну 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ab/>
        <w:t xml:space="preserve">Коренаст и силен, и плечист. 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lastRenderedPageBreak/>
        <w:tab/>
        <w:t xml:space="preserve">И ему "Огонек" на прощание спел 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ab/>
        <w:t xml:space="preserve">И сыграл наш лихой гармонист. </w:t>
      </w:r>
    </w:p>
    <w:p w:rsidR="00B2385C" w:rsidRDefault="00B2385C" w:rsidP="00AE6B2F">
      <w:pPr>
        <w:pStyle w:val="a3"/>
        <w:tabs>
          <w:tab w:val="left" w:pos="7256"/>
        </w:tabs>
        <w:spacing w:line="360" w:lineRule="auto"/>
        <w:ind w:firstLine="567"/>
        <w:contextualSpacing/>
        <w:jc w:val="both"/>
        <w:rPr>
          <w:b/>
          <w:i/>
          <w:sz w:val="22"/>
          <w:szCs w:val="22"/>
        </w:rPr>
        <w:sectPr w:rsidR="00B2385C" w:rsidSect="00AF64C7">
          <w:type w:val="continuous"/>
          <w:pgSz w:w="11906" w:h="16838"/>
          <w:pgMar w:top="851" w:right="85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num="2" w:space="708"/>
          <w:docGrid w:linePitch="360"/>
        </w:sectPr>
      </w:pPr>
    </w:p>
    <w:p w:rsidR="004D611E" w:rsidRPr="00AE6B2F" w:rsidRDefault="004E56FB" w:rsidP="00AE6B2F">
      <w:pPr>
        <w:pStyle w:val="a3"/>
        <w:tabs>
          <w:tab w:val="left" w:pos="7256"/>
        </w:tabs>
        <w:spacing w:line="360" w:lineRule="auto"/>
        <w:ind w:firstLine="567"/>
        <w:contextualSpacing/>
        <w:jc w:val="both"/>
        <w:rPr>
          <w:b/>
          <w:i/>
          <w:sz w:val="22"/>
          <w:szCs w:val="22"/>
        </w:rPr>
      </w:pPr>
      <w:r w:rsidRPr="00AE6B2F">
        <w:rPr>
          <w:b/>
          <w:i/>
          <w:sz w:val="22"/>
          <w:szCs w:val="22"/>
        </w:rPr>
        <w:lastRenderedPageBreak/>
        <w:t>Автор текста Исаковский М., </w:t>
      </w:r>
      <w:r w:rsidR="002F0283">
        <w:rPr>
          <w:b/>
          <w:i/>
          <w:sz w:val="22"/>
          <w:szCs w:val="22"/>
        </w:rPr>
        <w:t xml:space="preserve"> музыка неизв. автора  «Огонек»</w:t>
      </w:r>
      <w:r w:rsidR="00370ACA">
        <w:rPr>
          <w:b/>
          <w:i/>
          <w:sz w:val="22"/>
          <w:szCs w:val="22"/>
        </w:rPr>
        <w:t xml:space="preserve"> </w:t>
      </w:r>
    </w:p>
    <w:p w:rsidR="004D611E" w:rsidRPr="00AE6B2F" w:rsidRDefault="00AE6B2F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4E56FB" w:rsidRPr="00AE6B2F">
        <w:rPr>
          <w:b/>
          <w:sz w:val="22"/>
          <w:szCs w:val="22"/>
        </w:rPr>
        <w:t>Ведущий.</w:t>
      </w:r>
      <w:r w:rsidR="004E56FB" w:rsidRPr="00AE6B2F">
        <w:rPr>
          <w:sz w:val="22"/>
          <w:szCs w:val="22"/>
        </w:rPr>
        <w:t xml:space="preserve"> Прошли годы, страна залечила военные раны, но песни военных лет звучат и сегодня, потрясая сердца. Они нисколько не постарели, они и сегодня в строю. Сколько их... прекрасных и незабываемых. И у каждой своя история, своя судьба. Одна из самых лирических и известных песен военных лет -"В землянке". Ее любили и пели и бойцы, и те, кто их ждал.“Землянка”, - произведение лирическое, чуть – чуть грустное. Но не уныние вызывала она у бойцов, не тоску. Нет, она воодушевляла на подвиг, звучала как вызов врагу, как презрение к смерти. Случалось, что ее пели перед атакой, ее пели, идя в бой.</w:t>
      </w:r>
    </w:p>
    <w:p w:rsidR="004D611E" w:rsidRPr="002F0283" w:rsidRDefault="002F0283" w:rsidP="00AE6B2F">
      <w:pPr>
        <w:pStyle w:val="a3"/>
        <w:spacing w:line="360" w:lineRule="auto"/>
        <w:contextualSpacing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i/>
          <w:sz w:val="22"/>
          <w:szCs w:val="22"/>
        </w:rPr>
        <w:t>К. Листов.</w:t>
      </w:r>
      <w:r w:rsidRPr="002F0283">
        <w:rPr>
          <w:b/>
          <w:i/>
          <w:sz w:val="22"/>
          <w:szCs w:val="22"/>
        </w:rPr>
        <w:t xml:space="preserve"> </w:t>
      </w:r>
      <w:r w:rsidRPr="00AE6B2F">
        <w:rPr>
          <w:b/>
          <w:i/>
          <w:sz w:val="22"/>
          <w:szCs w:val="22"/>
        </w:rPr>
        <w:t>«</w:t>
      </w:r>
      <w:r w:rsidR="004E56FB" w:rsidRPr="002F0283">
        <w:rPr>
          <w:b/>
          <w:bCs/>
          <w:i/>
          <w:iCs/>
          <w:sz w:val="22"/>
          <w:szCs w:val="22"/>
        </w:rPr>
        <w:t>В землянке</w:t>
      </w:r>
      <w:r w:rsidRPr="00AE6B2F">
        <w:rPr>
          <w:b/>
          <w:i/>
          <w:sz w:val="22"/>
          <w:szCs w:val="22"/>
        </w:rPr>
        <w:t>»</w:t>
      </w:r>
    </w:p>
    <w:p w:rsidR="00AF64C7" w:rsidRDefault="00AF64C7" w:rsidP="00483650">
      <w:pPr>
        <w:pStyle w:val="a3"/>
        <w:tabs>
          <w:tab w:val="left" w:pos="7256"/>
        </w:tabs>
        <w:spacing w:line="360" w:lineRule="auto"/>
        <w:ind w:firstLine="567"/>
        <w:contextualSpacing/>
        <w:jc w:val="both"/>
        <w:rPr>
          <w:b/>
          <w:bCs/>
          <w:sz w:val="22"/>
          <w:szCs w:val="22"/>
        </w:rPr>
      </w:pPr>
    </w:p>
    <w:p w:rsidR="004D611E" w:rsidRPr="00AE6B2F" w:rsidRDefault="004E56FB" w:rsidP="00483650">
      <w:pPr>
        <w:pStyle w:val="a3"/>
        <w:tabs>
          <w:tab w:val="left" w:pos="7256"/>
        </w:tabs>
        <w:spacing w:line="360" w:lineRule="auto"/>
        <w:ind w:firstLine="567"/>
        <w:contextualSpacing/>
        <w:jc w:val="both"/>
        <w:rPr>
          <w:sz w:val="22"/>
          <w:szCs w:val="22"/>
        </w:rPr>
      </w:pPr>
      <w:r w:rsidRPr="00AE6B2F">
        <w:rPr>
          <w:b/>
          <w:bCs/>
          <w:sz w:val="22"/>
          <w:szCs w:val="22"/>
        </w:rPr>
        <w:t>Ведущий</w:t>
      </w:r>
      <w:r w:rsidRPr="00AE6B2F">
        <w:rPr>
          <w:sz w:val="22"/>
          <w:szCs w:val="22"/>
        </w:rPr>
        <w:t>. Символом Великой отечественной войны стала песня «Синий платочек». Синенький скромный платочек был не только на плечах тех, кто провожал своих родных на фронт. Он обвивал плечи и тех, кто уходил на войну вместе с любимыми, чтобы добыть для нас победу.</w:t>
      </w:r>
    </w:p>
    <w:p w:rsidR="004D611E" w:rsidRPr="00AE6B2F" w:rsidRDefault="002F0283" w:rsidP="00483650">
      <w:pPr>
        <w:pStyle w:val="a3"/>
        <w:spacing w:line="360" w:lineRule="auto"/>
        <w:ind w:firstLine="567"/>
        <w:contextualSpacing/>
        <w:jc w:val="both"/>
        <w:rPr>
          <w:i/>
          <w:sz w:val="22"/>
          <w:szCs w:val="22"/>
        </w:rPr>
      </w:pPr>
      <w:r w:rsidRPr="002F0283">
        <w:rPr>
          <w:b/>
          <w:i/>
          <w:sz w:val="22"/>
        </w:rPr>
        <w:t>Музыка Г. Петербургского, слова Я. Галицкого и М. Максимова</w:t>
      </w:r>
      <w:r w:rsidRPr="002F0283">
        <w:rPr>
          <w:b/>
          <w:i/>
          <w:sz w:val="20"/>
          <w:szCs w:val="22"/>
        </w:rPr>
        <w:t xml:space="preserve"> </w:t>
      </w:r>
      <w:r w:rsidR="004E56FB" w:rsidRPr="00AE6B2F">
        <w:rPr>
          <w:b/>
          <w:i/>
          <w:sz w:val="22"/>
          <w:szCs w:val="22"/>
        </w:rPr>
        <w:t>«Синий платочек</w:t>
      </w:r>
      <w:r>
        <w:rPr>
          <w:i/>
          <w:sz w:val="22"/>
          <w:szCs w:val="22"/>
        </w:rPr>
        <w:t>»</w:t>
      </w:r>
    </w:p>
    <w:p w:rsidR="004D611E" w:rsidRPr="00AE6B2F" w:rsidRDefault="00483650" w:rsidP="00483650">
      <w:pPr>
        <w:pStyle w:val="a3"/>
        <w:spacing w:line="360" w:lineRule="auto"/>
        <w:ind w:firstLine="567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4E56FB" w:rsidRPr="00AE6B2F">
        <w:rPr>
          <w:b/>
          <w:sz w:val="22"/>
          <w:szCs w:val="22"/>
        </w:rPr>
        <w:t>Ведущий.</w:t>
      </w:r>
      <w:r w:rsidR="004E56FB" w:rsidRPr="00AE6B2F">
        <w:rPr>
          <w:sz w:val="22"/>
          <w:szCs w:val="22"/>
        </w:rPr>
        <w:t xml:space="preserve"> Немало песен, написанных в дни мира, с особой силой прозвучали в дни войны. Они как бы надели солдатские шинели и ушли на фронт, чтобы вместе с бойцами сражаться с фашистскими полчищами. Именно так было с «Моей любимой», ставшей одной из известных песен Отечественной войны. Песня эта была очень близка фронтовикам, отвечала их сокровенным думам, подчас воспринималась как письмо к родным и близким. Недаром многие бойцы бережно хранили переписанные от руки ее слова:</w:t>
      </w:r>
      <w:r w:rsidR="004E56FB" w:rsidRPr="00AE6B2F">
        <w:rPr>
          <w:sz w:val="22"/>
          <w:szCs w:val="22"/>
        </w:rPr>
        <w:tab/>
        <w:t>"В кармане маленьком моем есть карточка твоя.</w:t>
      </w:r>
      <w:r w:rsidR="009C5CEF">
        <w:rPr>
          <w:sz w:val="22"/>
          <w:szCs w:val="22"/>
        </w:rPr>
        <w:t xml:space="preserve"> </w:t>
      </w:r>
      <w:r w:rsidR="004E56FB" w:rsidRPr="00AE6B2F">
        <w:rPr>
          <w:sz w:val="22"/>
          <w:szCs w:val="22"/>
        </w:rPr>
        <w:t>Так, значит, мы всегда вдвоем,</w:t>
      </w:r>
      <w:r w:rsidR="009C5CEF">
        <w:rPr>
          <w:sz w:val="22"/>
          <w:szCs w:val="22"/>
        </w:rPr>
        <w:t xml:space="preserve"> </w:t>
      </w:r>
      <w:r w:rsidR="004E56FB" w:rsidRPr="00AE6B2F">
        <w:rPr>
          <w:sz w:val="22"/>
          <w:szCs w:val="22"/>
        </w:rPr>
        <w:t xml:space="preserve"> Моя любимая".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b/>
          <w:i/>
          <w:sz w:val="22"/>
          <w:szCs w:val="22"/>
        </w:rPr>
        <w:tab/>
        <w:t>Вариации на тему военной песни М. Блантера « Моя любимая»</w:t>
      </w:r>
    </w:p>
    <w:p w:rsidR="004D611E" w:rsidRPr="00AE6B2F" w:rsidRDefault="004E56FB" w:rsidP="00AE6B2F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b/>
          <w:sz w:val="22"/>
          <w:szCs w:val="22"/>
        </w:rPr>
        <w:tab/>
        <w:t xml:space="preserve">Ведущий. </w:t>
      </w:r>
      <w:r w:rsidRPr="00AE6B2F">
        <w:rPr>
          <w:sz w:val="22"/>
          <w:szCs w:val="22"/>
        </w:rPr>
        <w:t>Бывают события, которые по прошествии десятилетий стираются из памяти людей, становятся достоянием архивов. Но есть события, значения которых не только не уменьшаются со временем, а напротив, с каждым новым десятилетием приобретают особую значимость, становятся бессмертными. К таким событиям относится победа нашего народа в Великой Отечественной войне.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Pr="00AE6B2F">
        <w:rPr>
          <w:b/>
          <w:i/>
          <w:sz w:val="22"/>
          <w:szCs w:val="22"/>
        </w:rPr>
        <w:t>В. Агапкин. « Прощание славянки»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b/>
          <w:sz w:val="22"/>
          <w:szCs w:val="22"/>
        </w:rPr>
      </w:pPr>
      <w:r w:rsidRPr="00AE6B2F">
        <w:rPr>
          <w:b/>
          <w:sz w:val="22"/>
          <w:szCs w:val="22"/>
        </w:rPr>
        <w:tab/>
        <w:t xml:space="preserve">Ведущий. </w:t>
      </w:r>
      <w:r w:rsidRPr="00AE6B2F">
        <w:rPr>
          <w:sz w:val="22"/>
          <w:szCs w:val="22"/>
        </w:rPr>
        <w:t>Прошло много лет с той победной поры, с того последнего военного дня, но не тускнеет от времени память о подвигах героев. Многие солдаты не вернулись. Всюду, где ценой своих жизней завоевали победу, они остались стоять в бронзе и граните, они остались в нашей памяти…превратились в журавлей.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i/>
          <w:sz w:val="22"/>
          <w:szCs w:val="22"/>
        </w:rPr>
      </w:pPr>
      <w:r w:rsidRPr="00AE6B2F">
        <w:rPr>
          <w:b/>
          <w:i/>
          <w:sz w:val="22"/>
          <w:szCs w:val="22"/>
        </w:rPr>
        <w:tab/>
        <w:t>Я. Френкель. « Журавли»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  <w:sectPr w:rsidR="00483650" w:rsidSect="00AF64C7">
          <w:type w:val="continuous"/>
          <w:pgSz w:w="11906" w:h="16838"/>
          <w:pgMar w:top="851" w:right="85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space="708"/>
          <w:docGrid w:linePitch="360"/>
        </w:sectPr>
      </w:pPr>
      <w:r w:rsidRPr="00AE6B2F">
        <w:rPr>
          <w:b/>
          <w:sz w:val="22"/>
          <w:szCs w:val="22"/>
        </w:rPr>
        <w:tab/>
        <w:t>Ведущий.</w:t>
      </w:r>
      <w:r w:rsidRPr="00AE6B2F">
        <w:rPr>
          <w:sz w:val="22"/>
          <w:szCs w:val="22"/>
        </w:rPr>
        <w:tab/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AE6B2F">
        <w:rPr>
          <w:sz w:val="22"/>
          <w:szCs w:val="22"/>
        </w:rPr>
        <w:t>Бессмертен подвиг русского солдата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ab/>
        <w:t>Пройдут века,</w:t>
      </w:r>
      <w:r>
        <w:rPr>
          <w:sz w:val="22"/>
          <w:szCs w:val="22"/>
        </w:rPr>
        <w:t xml:space="preserve"> </w:t>
      </w:r>
      <w:r w:rsidRPr="00AE6B2F">
        <w:rPr>
          <w:sz w:val="22"/>
          <w:szCs w:val="22"/>
        </w:rPr>
        <w:t>но подвиг не умрёт,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ab/>
        <w:t>И наша память для него награда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rStyle w:val="c1"/>
          <w:sz w:val="22"/>
          <w:szCs w:val="22"/>
        </w:rPr>
      </w:pPr>
      <w:r w:rsidRPr="00AE6B2F">
        <w:rPr>
          <w:sz w:val="22"/>
          <w:szCs w:val="22"/>
        </w:rPr>
        <w:tab/>
        <w:t>Которая в сердцах у нас живёт.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lastRenderedPageBreak/>
        <w:t>Чтоб не было войны в Европе больше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>И не вернулась к нам она назад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>В Болгарии, Германии и Польше,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rStyle w:val="c1"/>
          <w:sz w:val="22"/>
          <w:szCs w:val="22"/>
        </w:rPr>
      </w:pPr>
      <w:r w:rsidRPr="00AE6B2F">
        <w:rPr>
          <w:sz w:val="22"/>
          <w:szCs w:val="22"/>
        </w:rPr>
        <w:t>Остался русский бронзовый солдат.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rStyle w:val="c1"/>
          <w:sz w:val="22"/>
          <w:szCs w:val="22"/>
        </w:rPr>
        <w:sectPr w:rsidR="00483650" w:rsidRPr="00AE6B2F" w:rsidSect="00AF64C7">
          <w:type w:val="continuous"/>
          <w:pgSz w:w="11906" w:h="16838"/>
          <w:pgMar w:top="1134" w:right="102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num="2" w:space="708"/>
          <w:docGrid w:linePitch="360"/>
        </w:sectPr>
      </w:pP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rStyle w:val="c1"/>
          <w:sz w:val="22"/>
          <w:szCs w:val="22"/>
        </w:rPr>
        <w:lastRenderedPageBreak/>
        <w:t xml:space="preserve">«Алеша» - один из немногих памятников, которому посвящена песня. </w:t>
      </w:r>
      <w:r w:rsidRPr="00AE6B2F">
        <w:rPr>
          <w:sz w:val="22"/>
          <w:szCs w:val="22"/>
        </w:rPr>
        <w:t>Песня “Алеша” — это раздумье о подвиге советского воина. Кто хотя бы раз слышал эту необычайно душевную и проникновенную песню о памятнике советскому воину-освободителю в Болгарии, вряд ли сможет её не полюбить и забыть. Эта песня ложится на сердце с первых же нот и слов. Из многих красивых и памятных всем песен о войне песня про Алёшу отличается чем-то особенным, западающим в душу...  особым лиризмом и искренней нежной любовью к её герою. 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b/>
          <w:i/>
          <w:sz w:val="22"/>
          <w:szCs w:val="22"/>
        </w:rPr>
        <w:tab/>
        <w:t>Э. Колмановский. « Алеша»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sz w:val="22"/>
          <w:szCs w:val="22"/>
        </w:rPr>
        <w:tab/>
      </w:r>
      <w:r w:rsidRPr="00AE6B2F">
        <w:rPr>
          <w:b/>
          <w:sz w:val="22"/>
          <w:szCs w:val="22"/>
        </w:rPr>
        <w:t xml:space="preserve">Ведущий. </w:t>
      </w:r>
      <w:r w:rsidRPr="00AE6B2F">
        <w:rPr>
          <w:sz w:val="22"/>
          <w:szCs w:val="22"/>
        </w:rPr>
        <w:t>Одной из самых любимых песен ветеранов несомненно стала песня "Где же вы теперь, друзья-однополчане?".</w:t>
      </w:r>
      <w:r>
        <w:rPr>
          <w:sz w:val="22"/>
          <w:szCs w:val="22"/>
        </w:rPr>
        <w:t xml:space="preserve"> </w:t>
      </w:r>
      <w:r w:rsidRPr="00AE6B2F">
        <w:rPr>
          <w:sz w:val="22"/>
          <w:szCs w:val="22"/>
        </w:rPr>
        <w:t>Ее лирическая манера несет к нам сквоз</w:t>
      </w:r>
      <w:r w:rsidR="00370ACA">
        <w:rPr>
          <w:sz w:val="22"/>
          <w:szCs w:val="22"/>
        </w:rPr>
        <w:t xml:space="preserve">ь года трогательные переживания. </w:t>
      </w:r>
      <w:r w:rsidRPr="00AE6B2F">
        <w:rPr>
          <w:sz w:val="22"/>
          <w:szCs w:val="22"/>
        </w:rPr>
        <w:t xml:space="preserve">Создатели песни подарили ветеранам той страшной войны красивый лирический хит, еще раз вознося на Олимп славы все их подвиги и заслуги перед отечеством. 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b/>
          <w:i/>
          <w:sz w:val="22"/>
          <w:szCs w:val="22"/>
        </w:rPr>
      </w:pPr>
      <w:r w:rsidRPr="00AE6B2F">
        <w:rPr>
          <w:b/>
          <w:i/>
          <w:sz w:val="22"/>
          <w:szCs w:val="22"/>
        </w:rPr>
        <w:tab/>
        <w:t>В. Соловьев-Седой. « Где же вы теперь, друзья-однополчане ?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AE6B2F">
        <w:rPr>
          <w:b/>
          <w:sz w:val="22"/>
          <w:szCs w:val="22"/>
        </w:rPr>
        <w:lastRenderedPageBreak/>
        <w:tab/>
        <w:t xml:space="preserve">Ведущий. </w:t>
      </w:r>
      <w:r w:rsidRPr="00AE6B2F">
        <w:rPr>
          <w:sz w:val="22"/>
          <w:szCs w:val="22"/>
        </w:rPr>
        <w:t>Военные песни - часть нашей культуры и памяти о том, какую борьбу прошел советский народ за то, чтобы последующие поколения жили в свободном государстве. Огромную популярность в годы войны приобрела песня "Темная ночь", прозвучавшая в фильме "Два бойца", который вышел на экраны в конце 1943 года.</w:t>
      </w:r>
      <w:r>
        <w:rPr>
          <w:sz w:val="22"/>
          <w:szCs w:val="22"/>
        </w:rPr>
        <w:t xml:space="preserve"> </w:t>
      </w:r>
      <w:r w:rsidRPr="00AE6B2F">
        <w:rPr>
          <w:sz w:val="22"/>
          <w:szCs w:val="22"/>
        </w:rPr>
        <w:t>Эта песня стала одной из наиболее любимых и известных песен созданных во время Великой отечественной войны. "Темную ночь" знали буквально все фронтовики.</w:t>
      </w:r>
      <w:r>
        <w:rPr>
          <w:sz w:val="22"/>
          <w:szCs w:val="22"/>
        </w:rPr>
        <w:t xml:space="preserve"> </w:t>
      </w:r>
      <w:r w:rsidRPr="00AE6B2F">
        <w:rPr>
          <w:sz w:val="22"/>
          <w:szCs w:val="22"/>
        </w:rPr>
        <w:t>Песня "Темная ночь" успешно преодолела десятилетия, отделяющие ту войну от нашего времени,</w:t>
      </w:r>
      <w:r>
        <w:rPr>
          <w:sz w:val="22"/>
          <w:szCs w:val="22"/>
        </w:rPr>
        <w:t xml:space="preserve"> </w:t>
      </w:r>
      <w:r w:rsidRPr="00AE6B2F">
        <w:rPr>
          <w:sz w:val="22"/>
          <w:szCs w:val="22"/>
        </w:rPr>
        <w:t>и она никого не может оставить равнодушным.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rStyle w:val="c0"/>
          <w:sz w:val="22"/>
        </w:rPr>
        <w:sectPr w:rsidR="00483650" w:rsidSect="00AF64C7">
          <w:type w:val="continuous"/>
          <w:pgSz w:w="11906" w:h="16838"/>
          <w:pgMar w:top="1134" w:right="102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space="708"/>
          <w:docGrid w:linePitch="360"/>
        </w:sectPr>
      </w:pP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</w:rPr>
      </w:pPr>
      <w:r>
        <w:rPr>
          <w:rStyle w:val="c0"/>
          <w:sz w:val="22"/>
        </w:rPr>
        <w:lastRenderedPageBreak/>
        <w:tab/>
      </w:r>
      <w:r w:rsidRPr="00AE6B2F">
        <w:rPr>
          <w:rStyle w:val="c0"/>
          <w:sz w:val="22"/>
        </w:rPr>
        <w:t>Учитесь, люди, мужеству у тех,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</w:rPr>
      </w:pPr>
      <w:r>
        <w:rPr>
          <w:rStyle w:val="c0"/>
          <w:sz w:val="22"/>
        </w:rPr>
        <w:tab/>
      </w:r>
      <w:r w:rsidRPr="00AE6B2F">
        <w:rPr>
          <w:rStyle w:val="c0"/>
          <w:sz w:val="22"/>
        </w:rPr>
        <w:t>Кого живыми в землю зарывали.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2"/>
        </w:rPr>
      </w:pPr>
      <w:r>
        <w:rPr>
          <w:rStyle w:val="c0"/>
          <w:sz w:val="22"/>
        </w:rPr>
        <w:tab/>
      </w:r>
      <w:r w:rsidRPr="00AE6B2F">
        <w:rPr>
          <w:rStyle w:val="c0"/>
          <w:sz w:val="22"/>
        </w:rPr>
        <w:t>Среди забот житейских и утех.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rStyle w:val="c0"/>
          <w:sz w:val="22"/>
        </w:rPr>
      </w:pPr>
      <w:r>
        <w:rPr>
          <w:rStyle w:val="c0"/>
          <w:sz w:val="22"/>
        </w:rPr>
        <w:tab/>
      </w:r>
      <w:r w:rsidRPr="00AE6B2F">
        <w:rPr>
          <w:rStyle w:val="c0"/>
          <w:sz w:val="22"/>
        </w:rPr>
        <w:t>Не забывайте верности печали.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sz w:val="22"/>
        </w:rPr>
      </w:pPr>
      <w:r>
        <w:rPr>
          <w:rStyle w:val="c0"/>
          <w:sz w:val="22"/>
        </w:rPr>
        <w:tab/>
      </w:r>
      <w:r w:rsidRPr="00AE6B2F">
        <w:rPr>
          <w:rStyle w:val="c0"/>
          <w:sz w:val="22"/>
        </w:rPr>
        <w:t>Ведь те, кого не стало за войну.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sz w:val="22"/>
        </w:rPr>
      </w:pPr>
      <w:r>
        <w:rPr>
          <w:rStyle w:val="c0"/>
          <w:sz w:val="22"/>
        </w:rPr>
        <w:tab/>
      </w:r>
      <w:r w:rsidRPr="00AE6B2F">
        <w:rPr>
          <w:rStyle w:val="c0"/>
          <w:sz w:val="22"/>
        </w:rPr>
        <w:t>Кого сожгли, убили, растоптали,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sz w:val="22"/>
        </w:rPr>
      </w:pPr>
      <w:r w:rsidRPr="00AE6B2F">
        <w:rPr>
          <w:rStyle w:val="c0"/>
          <w:sz w:val="22"/>
        </w:rPr>
        <w:lastRenderedPageBreak/>
        <w:t>Кто смерти отдал юность и весну,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rStyle w:val="c0"/>
          <w:sz w:val="22"/>
        </w:rPr>
      </w:pPr>
      <w:r w:rsidRPr="00AE6B2F">
        <w:rPr>
          <w:rStyle w:val="c0"/>
          <w:sz w:val="22"/>
        </w:rPr>
        <w:t>Они за нас, за наши жизни пали.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sz w:val="22"/>
        </w:rPr>
      </w:pPr>
      <w:r w:rsidRPr="00AE6B2F">
        <w:rPr>
          <w:rStyle w:val="c0"/>
          <w:sz w:val="22"/>
        </w:rPr>
        <w:t>Читайте, люди, книги о войне.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sz w:val="22"/>
        </w:rPr>
      </w:pPr>
      <w:r w:rsidRPr="00AE6B2F">
        <w:rPr>
          <w:rStyle w:val="c0"/>
          <w:sz w:val="22"/>
        </w:rPr>
        <w:t>Не бойтесь слез и горечи и страха,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sz w:val="22"/>
        </w:rPr>
      </w:pPr>
      <w:r w:rsidRPr="00AE6B2F">
        <w:rPr>
          <w:rStyle w:val="c0"/>
          <w:sz w:val="22"/>
        </w:rPr>
        <w:t>Смотрите, люди, фильмы о войне.</w:t>
      </w:r>
    </w:p>
    <w:p w:rsidR="00483650" w:rsidRPr="00AE6B2F" w:rsidRDefault="00483650" w:rsidP="00483650">
      <w:pPr>
        <w:pStyle w:val="a3"/>
        <w:spacing w:line="360" w:lineRule="auto"/>
        <w:contextualSpacing/>
        <w:jc w:val="both"/>
        <w:rPr>
          <w:sz w:val="20"/>
          <w:szCs w:val="22"/>
        </w:rPr>
      </w:pPr>
      <w:r w:rsidRPr="00AE6B2F">
        <w:rPr>
          <w:rStyle w:val="c0"/>
          <w:sz w:val="22"/>
        </w:rPr>
        <w:t xml:space="preserve">И не стыдитесь горевать и плакать. </w:t>
      </w:r>
    </w:p>
    <w:p w:rsidR="00483650" w:rsidRDefault="00483650" w:rsidP="00483650">
      <w:pPr>
        <w:pStyle w:val="a3"/>
        <w:spacing w:line="360" w:lineRule="auto"/>
        <w:contextualSpacing/>
        <w:jc w:val="both"/>
        <w:rPr>
          <w:b/>
          <w:i/>
          <w:sz w:val="22"/>
          <w:szCs w:val="22"/>
        </w:rPr>
        <w:sectPr w:rsidR="00483650" w:rsidSect="00AF64C7">
          <w:type w:val="continuous"/>
          <w:pgSz w:w="11906" w:h="16838"/>
          <w:pgMar w:top="1134" w:right="102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num="2" w:space="708"/>
          <w:docGrid w:linePitch="360"/>
        </w:sectPr>
      </w:pPr>
    </w:p>
    <w:p w:rsidR="00483650" w:rsidRPr="00AE6B2F" w:rsidRDefault="002F0283" w:rsidP="00483650">
      <w:pPr>
        <w:pStyle w:val="a3"/>
        <w:spacing w:line="360" w:lineRule="auto"/>
        <w:contextualSpacing/>
        <w:jc w:val="both"/>
        <w:rPr>
          <w:i/>
          <w:sz w:val="22"/>
          <w:szCs w:val="22"/>
        </w:rPr>
      </w:pPr>
      <w:r>
        <w:lastRenderedPageBreak/>
        <w:tab/>
      </w:r>
      <w:r w:rsidRPr="002F0283">
        <w:rPr>
          <w:b/>
          <w:i/>
          <w:sz w:val="22"/>
        </w:rPr>
        <w:t>Музыка Н. Богословского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  <w:szCs w:val="22"/>
        </w:rPr>
        <w:t xml:space="preserve">« </w:t>
      </w:r>
      <w:r w:rsidR="00483650" w:rsidRPr="00AE6B2F">
        <w:rPr>
          <w:b/>
          <w:i/>
          <w:sz w:val="22"/>
          <w:szCs w:val="22"/>
        </w:rPr>
        <w:t>Темная ночь»</w:t>
      </w:r>
    </w:p>
    <w:p w:rsidR="00483650" w:rsidRPr="002F0283" w:rsidRDefault="00483650" w:rsidP="00483650">
      <w:pPr>
        <w:pStyle w:val="a3"/>
        <w:spacing w:line="360" w:lineRule="auto"/>
        <w:contextualSpacing/>
        <w:jc w:val="both"/>
        <w:rPr>
          <w:b/>
          <w:sz w:val="22"/>
          <w:szCs w:val="22"/>
        </w:rPr>
      </w:pPr>
      <w:r w:rsidRPr="00AE6B2F">
        <w:rPr>
          <w:b/>
          <w:sz w:val="22"/>
          <w:szCs w:val="22"/>
        </w:rPr>
        <w:tab/>
      </w:r>
      <w:r w:rsidRPr="002F0283">
        <w:rPr>
          <w:b/>
          <w:sz w:val="22"/>
          <w:szCs w:val="22"/>
        </w:rPr>
        <w:t xml:space="preserve">Ведущий. </w:t>
      </w:r>
      <w:r w:rsidRPr="002F0283">
        <w:rPr>
          <w:sz w:val="22"/>
          <w:szCs w:val="22"/>
        </w:rPr>
        <w:t>В эти дни, когда оживает природа, мы остро ощущаем, как прекрасна жизнь! Как дорога она нам! И понимаем, что за все, что мы имеем – жизнь и праздник в нашей жизни, – мы обязаны всем тем, кто воевал, погибал, выживал в тех адских условиях, когда казалось, что невозможно было выжить.</w:t>
      </w:r>
    </w:p>
    <w:p w:rsidR="00483650" w:rsidRPr="002F0283" w:rsidRDefault="002F0283" w:rsidP="00483650">
      <w:pPr>
        <w:pStyle w:val="a3"/>
        <w:spacing w:line="360" w:lineRule="auto"/>
        <w:contextualSpacing/>
        <w:jc w:val="both"/>
        <w:rPr>
          <w:b/>
          <w:i/>
          <w:sz w:val="22"/>
          <w:szCs w:val="22"/>
        </w:rPr>
      </w:pPr>
      <w:r w:rsidRPr="002F0283">
        <w:rPr>
          <w:b/>
          <w:i/>
          <w:sz w:val="22"/>
          <w:szCs w:val="22"/>
        </w:rPr>
        <w:tab/>
        <w:t xml:space="preserve">Музыка О. </w:t>
      </w:r>
      <w:proofErr w:type="spellStart"/>
      <w:r w:rsidRPr="002F0283">
        <w:rPr>
          <w:b/>
          <w:i/>
          <w:sz w:val="22"/>
          <w:szCs w:val="22"/>
        </w:rPr>
        <w:t>Фельцман</w:t>
      </w:r>
      <w:proofErr w:type="spellEnd"/>
      <w:r w:rsidRPr="002F0283">
        <w:rPr>
          <w:b/>
          <w:i/>
          <w:sz w:val="22"/>
          <w:szCs w:val="22"/>
        </w:rPr>
        <w:t xml:space="preserve">, слова Р. Рождественского « Огромное небо» </w:t>
      </w:r>
    </w:p>
    <w:p w:rsidR="00B2385C" w:rsidRPr="002F0283" w:rsidRDefault="002F0283" w:rsidP="00483650">
      <w:pPr>
        <w:pStyle w:val="a3"/>
        <w:spacing w:line="360" w:lineRule="auto"/>
        <w:contextualSpacing/>
        <w:jc w:val="both"/>
        <w:rPr>
          <w:b/>
          <w:sz w:val="22"/>
          <w:szCs w:val="22"/>
        </w:rPr>
        <w:sectPr w:rsidR="00B2385C" w:rsidRPr="002F0283" w:rsidSect="00AF64C7">
          <w:type w:val="continuous"/>
          <w:pgSz w:w="11906" w:h="16838"/>
          <w:pgMar w:top="1134" w:right="102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space="708"/>
          <w:docGrid w:linePitch="360"/>
        </w:sectPr>
      </w:pPr>
      <w:r>
        <w:rPr>
          <w:b/>
          <w:sz w:val="22"/>
          <w:szCs w:val="22"/>
        </w:rPr>
        <w:tab/>
        <w:t>Ведущий.</w:t>
      </w:r>
    </w:p>
    <w:p w:rsidR="00483650" w:rsidRPr="002F0283" w:rsidRDefault="002F0283" w:rsidP="002F0283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483650" w:rsidRPr="002F0283">
        <w:rPr>
          <w:sz w:val="22"/>
          <w:szCs w:val="22"/>
        </w:rPr>
        <w:t>Поклонимся великим тем годам</w:t>
      </w:r>
    </w:p>
    <w:p w:rsidR="00483650" w:rsidRPr="002F0283" w:rsidRDefault="00B2385C" w:rsidP="002F0283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2F0283">
        <w:rPr>
          <w:sz w:val="22"/>
          <w:szCs w:val="22"/>
        </w:rPr>
        <w:tab/>
      </w:r>
      <w:r w:rsidR="00483650" w:rsidRPr="002F0283">
        <w:rPr>
          <w:sz w:val="22"/>
          <w:szCs w:val="22"/>
        </w:rPr>
        <w:t xml:space="preserve">Тем славным командирам их полкам, </w:t>
      </w:r>
    </w:p>
    <w:p w:rsidR="00483650" w:rsidRPr="002F0283" w:rsidRDefault="00B2385C" w:rsidP="002F0283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2F0283">
        <w:rPr>
          <w:sz w:val="22"/>
          <w:szCs w:val="22"/>
        </w:rPr>
        <w:tab/>
      </w:r>
      <w:r w:rsidR="00483650" w:rsidRPr="002F0283">
        <w:rPr>
          <w:sz w:val="22"/>
          <w:szCs w:val="22"/>
        </w:rPr>
        <w:t xml:space="preserve">И маршалам седым и рядовым, </w:t>
      </w:r>
    </w:p>
    <w:p w:rsidR="002F0283" w:rsidRDefault="00B2385C" w:rsidP="002F0283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2F0283">
        <w:rPr>
          <w:sz w:val="22"/>
          <w:szCs w:val="22"/>
        </w:rPr>
        <w:tab/>
      </w:r>
      <w:r w:rsidR="00483650" w:rsidRPr="002F0283">
        <w:rPr>
          <w:sz w:val="22"/>
          <w:szCs w:val="22"/>
        </w:rPr>
        <w:t xml:space="preserve">Поклонимся и мертвым и живым </w:t>
      </w:r>
    </w:p>
    <w:p w:rsidR="00483650" w:rsidRPr="002F0283" w:rsidRDefault="00483650" w:rsidP="002F0283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2F0283">
        <w:rPr>
          <w:sz w:val="22"/>
          <w:szCs w:val="22"/>
        </w:rPr>
        <w:lastRenderedPageBreak/>
        <w:t xml:space="preserve">Всем тем, которых забывать нельзя, </w:t>
      </w:r>
    </w:p>
    <w:p w:rsidR="00483650" w:rsidRPr="002F0283" w:rsidRDefault="00483650" w:rsidP="002F0283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2F0283">
        <w:rPr>
          <w:sz w:val="22"/>
          <w:szCs w:val="22"/>
        </w:rPr>
        <w:t xml:space="preserve">Поклонимся, поклонимся, друзья. </w:t>
      </w:r>
    </w:p>
    <w:p w:rsidR="00483650" w:rsidRPr="002F0283" w:rsidRDefault="00483650" w:rsidP="002F0283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2F0283">
        <w:rPr>
          <w:sz w:val="22"/>
          <w:szCs w:val="22"/>
        </w:rPr>
        <w:t xml:space="preserve">Всем миром, всем народом, всей землей, </w:t>
      </w:r>
    </w:p>
    <w:p w:rsidR="00483650" w:rsidRPr="002F0283" w:rsidRDefault="00483650" w:rsidP="002F0283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2F0283">
        <w:rPr>
          <w:sz w:val="22"/>
          <w:szCs w:val="22"/>
        </w:rPr>
        <w:t xml:space="preserve">Поклонимся за тот великий бой. </w:t>
      </w:r>
    </w:p>
    <w:p w:rsidR="002F0283" w:rsidRDefault="002F0283" w:rsidP="00B2385C">
      <w:pPr>
        <w:pStyle w:val="a3"/>
        <w:spacing w:line="360" w:lineRule="auto"/>
        <w:contextualSpacing/>
        <w:jc w:val="both"/>
        <w:rPr>
          <w:sz w:val="22"/>
          <w:szCs w:val="22"/>
        </w:rPr>
        <w:sectPr w:rsidR="002F0283" w:rsidSect="00AF64C7">
          <w:type w:val="continuous"/>
          <w:pgSz w:w="11906" w:h="16838"/>
          <w:pgMar w:top="1021" w:right="85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num="2" w:space="708"/>
          <w:docGrid w:linePitch="360"/>
        </w:sectPr>
      </w:pPr>
    </w:p>
    <w:p w:rsidR="00B2385C" w:rsidRPr="002F0283" w:rsidRDefault="00B2385C" w:rsidP="00B2385C">
      <w:pPr>
        <w:pStyle w:val="a3"/>
        <w:spacing w:line="360" w:lineRule="auto"/>
        <w:contextualSpacing/>
        <w:jc w:val="both"/>
        <w:rPr>
          <w:sz w:val="22"/>
          <w:szCs w:val="22"/>
        </w:rPr>
      </w:pPr>
      <w:r w:rsidRPr="002F0283">
        <w:rPr>
          <w:sz w:val="22"/>
          <w:szCs w:val="22"/>
        </w:rPr>
        <w:lastRenderedPageBreak/>
        <w:t xml:space="preserve">День Победы – это радостный и горький праздник, да он и не может быть иным, потому что не бывает безоблачной радости без слез печали. </w:t>
      </w:r>
      <w:r w:rsidRPr="002F0283">
        <w:rPr>
          <w:color w:val="000000"/>
          <w:sz w:val="22"/>
          <w:szCs w:val="22"/>
        </w:rPr>
        <w:t>Песня «День Победы» родилась через три десятилетия после того, как отгремели последние залпы войны, и сразу стала нам близкой и необходимой. И пусть накануне праздника – Дня Победы – песни Великой Отечественной войны звучат с новой силой</w:t>
      </w:r>
      <w:r w:rsidRPr="002F0283">
        <w:rPr>
          <w:b/>
          <w:bCs/>
          <w:color w:val="000000"/>
          <w:sz w:val="22"/>
          <w:szCs w:val="22"/>
        </w:rPr>
        <w:t>.</w:t>
      </w:r>
    </w:p>
    <w:p w:rsidR="00B2385C" w:rsidRPr="002F0283" w:rsidRDefault="00B2385C" w:rsidP="00B2385C">
      <w:pPr>
        <w:pStyle w:val="a3"/>
        <w:spacing w:line="360" w:lineRule="auto"/>
        <w:contextualSpacing/>
        <w:jc w:val="both"/>
        <w:rPr>
          <w:b/>
          <w:i/>
          <w:sz w:val="22"/>
          <w:szCs w:val="22"/>
        </w:rPr>
      </w:pPr>
      <w:r w:rsidRPr="002F0283">
        <w:rPr>
          <w:b/>
          <w:i/>
          <w:sz w:val="22"/>
          <w:szCs w:val="22"/>
        </w:rPr>
        <w:tab/>
      </w:r>
      <w:r w:rsidR="002F0283" w:rsidRPr="002F0283">
        <w:rPr>
          <w:b/>
          <w:i/>
          <w:sz w:val="22"/>
          <w:szCs w:val="22"/>
        </w:rPr>
        <w:t xml:space="preserve">Музыка Д. </w:t>
      </w:r>
      <w:proofErr w:type="spellStart"/>
      <w:r w:rsidR="002F0283" w:rsidRPr="002F0283">
        <w:rPr>
          <w:b/>
          <w:i/>
          <w:sz w:val="22"/>
          <w:szCs w:val="22"/>
        </w:rPr>
        <w:t>Тухманова</w:t>
      </w:r>
      <w:proofErr w:type="spellEnd"/>
      <w:r w:rsidR="002F0283" w:rsidRPr="002F0283">
        <w:rPr>
          <w:b/>
          <w:i/>
          <w:sz w:val="22"/>
          <w:szCs w:val="22"/>
        </w:rPr>
        <w:t xml:space="preserve"> </w:t>
      </w:r>
      <w:r w:rsidRPr="002F0283">
        <w:rPr>
          <w:b/>
          <w:i/>
          <w:sz w:val="22"/>
          <w:szCs w:val="22"/>
        </w:rPr>
        <w:t>«День Победы».</w:t>
      </w:r>
    </w:p>
    <w:p w:rsidR="00B2385C" w:rsidRPr="00AE6B2F" w:rsidRDefault="00B2385C" w:rsidP="00B2385C">
      <w:pPr>
        <w:pStyle w:val="a3"/>
        <w:spacing w:line="360" w:lineRule="auto"/>
        <w:contextualSpacing/>
        <w:jc w:val="both"/>
        <w:rPr>
          <w:sz w:val="22"/>
          <w:szCs w:val="22"/>
        </w:rPr>
        <w:sectPr w:rsidR="00B2385C" w:rsidRPr="00AE6B2F" w:rsidSect="00AF64C7">
          <w:type w:val="continuous"/>
          <w:pgSz w:w="11906" w:h="16838"/>
          <w:pgMar w:top="1021" w:right="85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space="708"/>
          <w:docGrid w:linePitch="360"/>
        </w:sectPr>
      </w:pPr>
      <w:r w:rsidRPr="002F0283">
        <w:rPr>
          <w:b/>
          <w:sz w:val="22"/>
          <w:szCs w:val="22"/>
        </w:rPr>
        <w:tab/>
        <w:t xml:space="preserve">Ведущий. </w:t>
      </w:r>
      <w:r w:rsidRPr="002F0283">
        <w:rPr>
          <w:color w:val="000000"/>
          <w:sz w:val="22"/>
          <w:szCs w:val="22"/>
        </w:rPr>
        <w:t xml:space="preserve">Песни тех далёких лет мы поём и сейчас, потому что они помогают нам стать сильнее, мужественнее, человечнее. </w:t>
      </w:r>
      <w:r w:rsidRPr="002F0283">
        <w:rPr>
          <w:sz w:val="22"/>
          <w:szCs w:val="22"/>
        </w:rPr>
        <w:t>Сегодня мы хотим всех поздравить с великим праздником - днем победы, и хочется всем пожелать, чтобы больше никогда  в нашем мире  не было таких страшных войн, чтобы больше никто и никогда не услышал разрывов бомб, чтобы все народы мира</w:t>
      </w:r>
      <w:r w:rsidRPr="00AE6B2F">
        <w:rPr>
          <w:sz w:val="22"/>
          <w:szCs w:val="22"/>
        </w:rPr>
        <w:t xml:space="preserve"> жили в дружбе и согласии.</w:t>
      </w:r>
      <w:r w:rsidR="009C5CEF">
        <w:rPr>
          <w:sz w:val="22"/>
          <w:szCs w:val="22"/>
        </w:rPr>
        <w:t xml:space="preserve"> </w:t>
      </w:r>
      <w:r>
        <w:rPr>
          <w:sz w:val="22"/>
          <w:szCs w:val="22"/>
        </w:rPr>
        <w:t>Пусть на нашей планете всегда звучит звонкий и радостный смех. Пусть всегда светит солнце</w:t>
      </w:r>
      <w:r w:rsidR="009C5CEF">
        <w:rPr>
          <w:sz w:val="22"/>
          <w:szCs w:val="22"/>
        </w:rPr>
        <w:t>!</w:t>
      </w:r>
    </w:p>
    <w:p w:rsidR="009C5CEF" w:rsidRDefault="009C5CEF" w:rsidP="00B2385C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AE6B2F">
        <w:rPr>
          <w:sz w:val="22"/>
          <w:szCs w:val="22"/>
        </w:rPr>
        <w:t>Ради счастья и жизни на свете,</w:t>
      </w:r>
      <w:r>
        <w:rPr>
          <w:sz w:val="22"/>
          <w:szCs w:val="22"/>
        </w:rPr>
        <w:t xml:space="preserve"> р</w:t>
      </w:r>
      <w:r w:rsidRPr="00AE6B2F">
        <w:rPr>
          <w:sz w:val="22"/>
          <w:szCs w:val="22"/>
        </w:rPr>
        <w:t>ади воинов павших тогда</w:t>
      </w:r>
    </w:p>
    <w:p w:rsidR="009C5CEF" w:rsidRDefault="009C5CEF" w:rsidP="00B2385C">
      <w:pPr>
        <w:pStyle w:val="a3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Да не будет войны на планете Никогда! Никогда! Никогда!</w:t>
      </w:r>
    </w:p>
    <w:p w:rsidR="009C5CEF" w:rsidRDefault="009C5CEF" w:rsidP="00B2385C">
      <w:pPr>
        <w:pStyle w:val="a3"/>
        <w:spacing w:line="360" w:lineRule="auto"/>
        <w:contextualSpacing/>
        <w:jc w:val="both"/>
        <w:rPr>
          <w:sz w:val="22"/>
          <w:szCs w:val="22"/>
        </w:rPr>
        <w:sectPr w:rsidR="009C5CEF" w:rsidSect="00AF64C7">
          <w:type w:val="continuous"/>
          <w:pgSz w:w="11906" w:h="16838"/>
          <w:pgMar w:top="1134" w:right="102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space="708"/>
          <w:docGrid w:linePitch="360"/>
        </w:sectPr>
      </w:pPr>
    </w:p>
    <w:p w:rsidR="00B2385C" w:rsidRPr="009C5CEF" w:rsidRDefault="009C5CEF" w:rsidP="00B2385C">
      <w:pPr>
        <w:pStyle w:val="a3"/>
        <w:spacing w:line="36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Благодарим всех </w:t>
      </w:r>
      <w:r w:rsidRPr="00AE6B2F">
        <w:rPr>
          <w:color w:val="000000"/>
          <w:sz w:val="22"/>
          <w:szCs w:val="22"/>
        </w:rPr>
        <w:t>, кто участвовал в нашем празднике.</w:t>
      </w:r>
    </w:p>
    <w:p w:rsidR="00B2385C" w:rsidRDefault="00B2385C" w:rsidP="00483650">
      <w:pPr>
        <w:pStyle w:val="a3"/>
        <w:spacing w:line="360" w:lineRule="auto"/>
        <w:contextualSpacing/>
        <w:jc w:val="both"/>
        <w:rPr>
          <w:sz w:val="22"/>
          <w:szCs w:val="22"/>
        </w:rPr>
        <w:sectPr w:rsidR="00B2385C" w:rsidSect="00AF64C7">
          <w:type w:val="continuous"/>
          <w:pgSz w:w="11906" w:h="16838"/>
          <w:pgMar w:top="1134" w:right="102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space="708"/>
          <w:docGrid w:linePitch="360"/>
        </w:sectPr>
      </w:pPr>
    </w:p>
    <w:p w:rsidR="009C5CEF" w:rsidRDefault="009C5CEF" w:rsidP="00483650">
      <w:pPr>
        <w:pStyle w:val="a3"/>
        <w:spacing w:line="360" w:lineRule="auto"/>
        <w:contextualSpacing/>
        <w:jc w:val="both"/>
        <w:rPr>
          <w:b/>
          <w:i/>
          <w:sz w:val="22"/>
          <w:szCs w:val="22"/>
        </w:rPr>
        <w:sectPr w:rsidR="009C5CEF" w:rsidSect="00AF64C7">
          <w:type w:val="continuous"/>
          <w:pgSz w:w="11906" w:h="16838"/>
          <w:pgMar w:top="1134" w:right="1021" w:bottom="851" w:left="1134" w:header="709" w:footer="709" w:gutter="0"/>
          <w:pgBorders w:offsetFrom="page">
            <w:top w:val="starsTop" w:sz="27" w:space="24" w:color="auto"/>
            <w:left w:val="starsTop" w:sz="27" w:space="24" w:color="auto"/>
            <w:bottom w:val="starsTop" w:sz="27" w:space="24" w:color="auto"/>
            <w:right w:val="starsTop" w:sz="27" w:space="24" w:color="auto"/>
          </w:pgBorders>
          <w:cols w:space="708"/>
          <w:docGrid w:linePitch="360"/>
        </w:sectPr>
      </w:pPr>
    </w:p>
    <w:p w:rsidR="004D611E" w:rsidRDefault="004D611E">
      <w:pPr>
        <w:pStyle w:val="a3"/>
        <w:spacing w:line="360" w:lineRule="auto"/>
        <w:contextualSpacing/>
        <w:jc w:val="both"/>
        <w:rPr>
          <w:sz w:val="22"/>
          <w:szCs w:val="22"/>
        </w:rPr>
      </w:pPr>
    </w:p>
    <w:sectPr w:rsidR="004D611E" w:rsidSect="00AF64C7">
      <w:type w:val="continuous"/>
      <w:pgSz w:w="11906" w:h="16838"/>
      <w:pgMar w:top="1134" w:right="1021" w:bottom="851" w:left="1134" w:header="709" w:footer="709" w:gutter="0"/>
      <w:pgBorders w:offsetFrom="page">
        <w:top w:val="starsTop" w:sz="27" w:space="24" w:color="auto"/>
        <w:left w:val="starsTop" w:sz="27" w:space="24" w:color="auto"/>
        <w:bottom w:val="starsTop" w:sz="27" w:space="24" w:color="auto"/>
        <w:right w:val="starsTop" w:sz="2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D611E"/>
    <w:rsid w:val="000517D1"/>
    <w:rsid w:val="0026100E"/>
    <w:rsid w:val="002F0283"/>
    <w:rsid w:val="00370ACA"/>
    <w:rsid w:val="003B0279"/>
    <w:rsid w:val="00483650"/>
    <w:rsid w:val="004968CD"/>
    <w:rsid w:val="004D611E"/>
    <w:rsid w:val="004E56FB"/>
    <w:rsid w:val="00692C1C"/>
    <w:rsid w:val="007052BA"/>
    <w:rsid w:val="00740F19"/>
    <w:rsid w:val="009C5CEF"/>
    <w:rsid w:val="00A07301"/>
    <w:rsid w:val="00AE6B2F"/>
    <w:rsid w:val="00AF64C7"/>
    <w:rsid w:val="00B2385C"/>
    <w:rsid w:val="00CE0712"/>
    <w:rsid w:val="00E4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11E"/>
    <w:rPr>
      <w:b/>
      <w:bCs/>
    </w:rPr>
  </w:style>
  <w:style w:type="paragraph" w:styleId="a5">
    <w:name w:val="No Spacing"/>
    <w:uiPriority w:val="99"/>
    <w:qFormat/>
    <w:rsid w:val="004D611E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1">
    <w:name w:val="c1"/>
    <w:basedOn w:val="a0"/>
    <w:rsid w:val="004D611E"/>
  </w:style>
  <w:style w:type="character" w:customStyle="1" w:styleId="c0">
    <w:name w:val="c0"/>
    <w:basedOn w:val="a0"/>
    <w:rsid w:val="004D611E"/>
  </w:style>
  <w:style w:type="character" w:customStyle="1" w:styleId="c2">
    <w:name w:val="c2"/>
    <w:basedOn w:val="a0"/>
    <w:rsid w:val="004D611E"/>
  </w:style>
  <w:style w:type="character" w:styleId="a6">
    <w:name w:val="Hyperlink"/>
    <w:basedOn w:val="a0"/>
    <w:uiPriority w:val="99"/>
    <w:rsid w:val="004D611E"/>
    <w:rPr>
      <w:color w:val="0000FF"/>
      <w:u w:val="single"/>
    </w:rPr>
  </w:style>
  <w:style w:type="paragraph" w:customStyle="1" w:styleId="c4">
    <w:name w:val="c4"/>
    <w:basedOn w:val="a"/>
    <w:rsid w:val="00AE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12</cp:revision>
  <cp:lastPrinted>2015-04-28T06:59:00Z</cp:lastPrinted>
  <dcterms:created xsi:type="dcterms:W3CDTF">2015-04-27T17:03:00Z</dcterms:created>
  <dcterms:modified xsi:type="dcterms:W3CDTF">2016-02-17T12:39:00Z</dcterms:modified>
</cp:coreProperties>
</file>