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A8" w:rsidRPr="0010409F" w:rsidRDefault="00951648" w:rsidP="0010409F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 w:rsidRPr="001762CD">
        <w:rPr>
          <w:rFonts w:ascii="Times New Roman" w:hAnsi="Times New Roman" w:cs="Times New Roman"/>
          <w:sz w:val="24"/>
          <w:szCs w:val="24"/>
        </w:rPr>
        <w:t xml:space="preserve">                                         Конкурсное задание</w:t>
      </w:r>
      <w:r w:rsidRPr="0010409F">
        <w:rPr>
          <w:rFonts w:ascii="Times New Roman" w:hAnsi="Times New Roman" w:cs="Times New Roman"/>
          <w:b/>
          <w:sz w:val="24"/>
          <w:szCs w:val="24"/>
        </w:rPr>
        <w:t xml:space="preserve"> «Методический семинар»</w:t>
      </w:r>
    </w:p>
    <w:p w:rsidR="002F4A5E" w:rsidRDefault="002F4A5E" w:rsidP="0010409F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 w:rsidRPr="0010409F">
        <w:rPr>
          <w:rFonts w:ascii="Times New Roman" w:hAnsi="Times New Roman" w:cs="Times New Roman"/>
          <w:b/>
          <w:sz w:val="24"/>
          <w:szCs w:val="24"/>
        </w:rPr>
        <w:t>“Формирование УУД на уроках химии средствами интерактивного обучения»</w:t>
      </w:r>
    </w:p>
    <w:p w:rsidR="001762CD" w:rsidRPr="001762CD" w:rsidRDefault="001762CD" w:rsidP="001762CD">
      <w:pPr>
        <w:shd w:val="clear" w:color="auto" w:fill="FFFFFF"/>
        <w:spacing w:after="111" w:line="222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62CD">
        <w:rPr>
          <w:rFonts w:ascii="Times New Roman" w:hAnsi="Times New Roman" w:cs="Times New Roman"/>
          <w:sz w:val="24"/>
          <w:szCs w:val="24"/>
        </w:rPr>
        <w:t>Донгак-оол</w:t>
      </w:r>
      <w:proofErr w:type="spellEnd"/>
      <w:r w:rsidRPr="001762CD">
        <w:rPr>
          <w:rFonts w:ascii="Times New Roman" w:hAnsi="Times New Roman" w:cs="Times New Roman"/>
          <w:sz w:val="24"/>
          <w:szCs w:val="24"/>
        </w:rPr>
        <w:t xml:space="preserve"> Ч.К.,</w:t>
      </w:r>
    </w:p>
    <w:p w:rsidR="001762CD" w:rsidRPr="0010409F" w:rsidRDefault="001762CD" w:rsidP="001762CD">
      <w:pPr>
        <w:shd w:val="clear" w:color="auto" w:fill="FFFFFF"/>
        <w:spacing w:after="111" w:line="222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2CD">
        <w:rPr>
          <w:rFonts w:ascii="Times New Roman" w:hAnsi="Times New Roman" w:cs="Times New Roman"/>
          <w:sz w:val="24"/>
          <w:szCs w:val="24"/>
        </w:rPr>
        <w:t>учитель химии и биологии</w:t>
      </w:r>
      <w:r w:rsidR="00A65852">
        <w:rPr>
          <w:rFonts w:ascii="Times New Roman" w:hAnsi="Times New Roman" w:cs="Times New Roman"/>
          <w:sz w:val="24"/>
          <w:szCs w:val="24"/>
        </w:rPr>
        <w:t xml:space="preserve"> МБОУ СОШ №2 г</w:t>
      </w:r>
      <w:proofErr w:type="gramStart"/>
      <w:r w:rsidR="00A6585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65852">
        <w:rPr>
          <w:rFonts w:ascii="Times New Roman" w:hAnsi="Times New Roman" w:cs="Times New Roman"/>
          <w:sz w:val="24"/>
          <w:szCs w:val="24"/>
        </w:rPr>
        <w:t>урана</w:t>
      </w:r>
    </w:p>
    <w:p w:rsidR="001762CD" w:rsidRPr="001762CD" w:rsidRDefault="002C4369" w:rsidP="001762CD">
      <w:pPr>
        <w:shd w:val="clear" w:color="auto" w:fill="FFFFFF"/>
        <w:spacing w:after="111" w:line="222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76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2CD" w:rsidRPr="001762CD">
        <w:rPr>
          <w:rFonts w:ascii="Times New Roman" w:hAnsi="Times New Roman" w:cs="Times New Roman"/>
          <w:bCs/>
          <w:sz w:val="24"/>
          <w:szCs w:val="24"/>
        </w:rPr>
        <w:t>«Новый мир имеет новые условия и требует новых действий»</w:t>
      </w:r>
    </w:p>
    <w:p w:rsidR="001762CD" w:rsidRDefault="001762CD" w:rsidP="001762CD">
      <w:pPr>
        <w:shd w:val="clear" w:color="auto" w:fill="FFFFFF"/>
        <w:spacing w:after="111" w:line="222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62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Н.Рерих </w:t>
      </w:r>
    </w:p>
    <w:p w:rsidR="002C4369" w:rsidRPr="002C4369" w:rsidRDefault="002C4369" w:rsidP="007E51E2">
      <w:pPr>
        <w:shd w:val="clear" w:color="auto" w:fill="FFFFFF"/>
        <w:spacing w:after="111" w:line="2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69">
        <w:rPr>
          <w:rFonts w:ascii="Times New Roman" w:hAnsi="Times New Roman" w:cs="Times New Roman"/>
          <w:b/>
          <w:sz w:val="24"/>
          <w:szCs w:val="24"/>
        </w:rPr>
        <w:t>Объяснительная записка</w:t>
      </w:r>
    </w:p>
    <w:p w:rsidR="002F4A5E" w:rsidRPr="0010409F" w:rsidRDefault="002C4369" w:rsidP="007E51E2">
      <w:pPr>
        <w:shd w:val="clear" w:color="auto" w:fill="FFFFFF"/>
        <w:spacing w:after="142" w:line="284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3069" w:rsidRPr="0010409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F4A5E" w:rsidRPr="0010409F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опыта</w:t>
      </w:r>
      <w:r w:rsidR="002F4A5E" w:rsidRPr="0010409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113069" w:rsidRPr="0010409F">
        <w:rPr>
          <w:rFonts w:ascii="Times New Roman" w:hAnsi="Times New Roman" w:cs="Times New Roman"/>
          <w:color w:val="333333"/>
          <w:sz w:val="24"/>
          <w:szCs w:val="24"/>
        </w:rPr>
        <w:t xml:space="preserve">Сегодня в нашей стране большие изменения, которые коснулись и системы образования.  </w:t>
      </w:r>
      <w:r w:rsidR="00113069" w:rsidRPr="0010409F">
        <w:rPr>
          <w:rStyle w:val="a8"/>
          <w:rFonts w:ascii="Times New Roman" w:hAnsi="Times New Roman" w:cs="Times New Roman"/>
          <w:i w:val="0"/>
          <w:sz w:val="24"/>
          <w:szCs w:val="24"/>
        </w:rPr>
        <w:t>Федеральные образовательные стандарты достаточно уверенно входят в нашу повседневную  учительскую жизнь.</w:t>
      </w:r>
      <w:r w:rsidR="00113069" w:rsidRPr="0010409F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113069" w:rsidRPr="0010409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46BF9">
        <w:rPr>
          <w:rFonts w:ascii="Times New Roman" w:hAnsi="Times New Roman" w:cs="Times New Roman"/>
          <w:color w:val="333333"/>
          <w:sz w:val="24"/>
          <w:szCs w:val="24"/>
        </w:rPr>
        <w:t xml:space="preserve">Происходящая </w:t>
      </w:r>
      <w:proofErr w:type="spellStart"/>
      <w:r w:rsidR="00746BF9">
        <w:rPr>
          <w:rFonts w:ascii="Times New Roman" w:hAnsi="Times New Roman" w:cs="Times New Roman"/>
          <w:color w:val="333333"/>
          <w:sz w:val="24"/>
          <w:szCs w:val="24"/>
        </w:rPr>
        <w:t>всеобъемл</w:t>
      </w:r>
      <w:proofErr w:type="gramStart"/>
      <w:r w:rsidR="00746BF9">
        <w:rPr>
          <w:rFonts w:ascii="Times New Roman" w:hAnsi="Times New Roman" w:cs="Times New Roman"/>
          <w:color w:val="333333"/>
          <w:sz w:val="24"/>
          <w:szCs w:val="24"/>
        </w:rPr>
        <w:t>ю</w:t>
      </w:r>
      <w:proofErr w:type="spellEnd"/>
      <w:r w:rsidR="00746BF9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="00746B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6BF9">
        <w:rPr>
          <w:rFonts w:ascii="Times New Roman" w:hAnsi="Times New Roman" w:cs="Times New Roman"/>
          <w:color w:val="333333"/>
          <w:sz w:val="24"/>
          <w:szCs w:val="24"/>
        </w:rPr>
        <w:t>щ</w:t>
      </w:r>
      <w:r w:rsidR="00113069" w:rsidRPr="0010409F">
        <w:rPr>
          <w:rFonts w:ascii="Times New Roman" w:hAnsi="Times New Roman" w:cs="Times New Roman"/>
          <w:color w:val="333333"/>
          <w:sz w:val="24"/>
          <w:szCs w:val="24"/>
        </w:rPr>
        <w:t>ая</w:t>
      </w:r>
      <w:proofErr w:type="spellEnd"/>
      <w:r w:rsidR="00113069" w:rsidRPr="0010409F">
        <w:rPr>
          <w:rFonts w:ascii="Times New Roman" w:hAnsi="Times New Roman" w:cs="Times New Roman"/>
          <w:color w:val="333333"/>
          <w:sz w:val="24"/>
          <w:szCs w:val="24"/>
        </w:rPr>
        <w:t xml:space="preserve"> модернизация образования оставляет педагогов один на один с вопросом: Как в свете новых требований к школе и результатам образования эффективно учить детей?</w:t>
      </w:r>
      <w:r w:rsidR="002F4A5E" w:rsidRPr="00104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F" w:rsidRPr="0010409F" w:rsidRDefault="002F4A5E" w:rsidP="007E51E2">
      <w:pPr>
        <w:pStyle w:val="a4"/>
        <w:jc w:val="both"/>
      </w:pPr>
      <w:r w:rsidRPr="0010409F">
        <w:t xml:space="preserve">   Передо мной, как учителем-предметником, встала задача поиска педагогических форм, приемов и методов работы, способствующих формированию  УУД на своих уроках. Как одно из направлений своей работы я выбрала поиск новых методов и приемов работы. </w:t>
      </w:r>
      <w:r w:rsidR="00120CDE">
        <w:t>И</w:t>
      </w:r>
      <w:r w:rsidRPr="0010409F">
        <w:t xml:space="preserve">нтерактивные приемы не были изучены и проанализированы, поэтому  применялись в работе бессистемно, эпизодически и не приносили должного результата.  </w:t>
      </w:r>
    </w:p>
    <w:p w:rsidR="0010409F" w:rsidRPr="0010409F" w:rsidRDefault="002F4A5E" w:rsidP="007E51E2">
      <w:pPr>
        <w:pStyle w:val="a4"/>
        <w:jc w:val="both"/>
      </w:pPr>
      <w:r w:rsidRPr="0010409F">
        <w:t xml:space="preserve"> </w:t>
      </w:r>
      <w:r w:rsidR="0010409F" w:rsidRPr="0010409F">
        <w:rPr>
          <w:b/>
          <w:bCs/>
        </w:rPr>
        <w:t>Целью</w:t>
      </w:r>
      <w:r w:rsidR="0010409F" w:rsidRPr="0010409F">
        <w:t xml:space="preserve"> своей методической работы я поставила  разработку системного комплекса  методических приемов по формированию УУД</w:t>
      </w:r>
      <w:r w:rsidR="00A65852">
        <w:t>.</w:t>
      </w:r>
    </w:p>
    <w:p w:rsidR="0010409F" w:rsidRPr="0010409F" w:rsidRDefault="0010409F" w:rsidP="007E51E2">
      <w:pPr>
        <w:pStyle w:val="a4"/>
        <w:jc w:val="both"/>
      </w:pPr>
      <w:r w:rsidRPr="0010409F">
        <w:rPr>
          <w:b/>
          <w:bCs/>
        </w:rPr>
        <w:t>Задачами</w:t>
      </w:r>
      <w:r w:rsidRPr="0010409F">
        <w:t xml:space="preserve"> явилось:                                                                                                                             </w:t>
      </w:r>
    </w:p>
    <w:p w:rsidR="0010409F" w:rsidRPr="0010409F" w:rsidRDefault="0010409F" w:rsidP="007E51E2">
      <w:pPr>
        <w:pStyle w:val="a4"/>
        <w:jc w:val="both"/>
      </w:pPr>
      <w:r w:rsidRPr="0010409F">
        <w:t>1) переосмысление традиционных приемов организации учебной деятельности  с целью оптимизации испол</w:t>
      </w:r>
      <w:r w:rsidR="00A65852">
        <w:t>ьзования их в учебном процессе;</w:t>
      </w:r>
      <w:r w:rsidRPr="0010409F">
        <w:t xml:space="preserve">                                                                              2) поиск инновационных методов активизации  де</w:t>
      </w:r>
      <w:r w:rsidR="00A65852">
        <w:t>ятельности, повышения мотивации;</w:t>
      </w:r>
      <w:r w:rsidRPr="0010409F">
        <w:t xml:space="preserve">                                                 3) внедрение  полученных теоретических сведений в практику преподавания</w:t>
      </w:r>
      <w:r w:rsidR="00A65852">
        <w:t>;</w:t>
      </w:r>
      <w:r w:rsidRPr="0010409F">
        <w:t xml:space="preserve">        </w:t>
      </w:r>
      <w:r w:rsidR="00A65852">
        <w:t xml:space="preserve">                             4)</w:t>
      </w:r>
      <w:r w:rsidRPr="0010409F">
        <w:t>анализ практической ценности новых методов и приемов работы</w:t>
      </w:r>
      <w:r w:rsidR="00A65852">
        <w:t>;</w:t>
      </w:r>
      <w:r w:rsidRPr="0010409F">
        <w:t xml:space="preserve">                                                             5)</w:t>
      </w:r>
      <w:r w:rsidR="00A65852">
        <w:t xml:space="preserve"> </w:t>
      </w:r>
      <w:r w:rsidRPr="0010409F">
        <w:t>систематизация новых приемов работы и включение их в систему планирования</w:t>
      </w:r>
      <w:r w:rsidR="00A65852">
        <w:t>.</w:t>
      </w:r>
    </w:p>
    <w:p w:rsidR="0010409F" w:rsidRPr="0010409F" w:rsidRDefault="0010409F" w:rsidP="007E51E2">
      <w:pPr>
        <w:pStyle w:val="a4"/>
        <w:jc w:val="both"/>
      </w:pPr>
      <w:r w:rsidRPr="0010409F">
        <w:t xml:space="preserve">        Столкнувшись с необходимостью внедрения в урочную практику новых методов работы с целью формирования универсальных учебных действий, уже есть первые дидактические наработки.</w:t>
      </w:r>
    </w:p>
    <w:p w:rsidR="0010409F" w:rsidRPr="0010409F" w:rsidRDefault="0010409F" w:rsidP="007E51E2">
      <w:pPr>
        <w:pStyle w:val="a4"/>
        <w:jc w:val="both"/>
      </w:pPr>
      <w:r w:rsidRPr="0010409F">
        <w:t xml:space="preserve">   Оптимальным средством формирования УУД, на наш взгляд, является интерактивное обучение. Интерактивное обучение сохраняет конечную цель и основное содержание образовательного процесса, но видоизменяет формы с </w:t>
      </w:r>
      <w:proofErr w:type="gramStart"/>
      <w:r w:rsidRPr="0010409F">
        <w:t>передаточных</w:t>
      </w:r>
      <w:proofErr w:type="gramEnd"/>
      <w:r w:rsidRPr="0010409F">
        <w:t xml:space="preserve"> на диалоговые, то есть основанные на взаимопонимании и взаимодействии. </w:t>
      </w:r>
    </w:p>
    <w:p w:rsidR="0010409F" w:rsidRPr="0010409F" w:rsidRDefault="0010409F" w:rsidP="007E51E2">
      <w:pPr>
        <w:pStyle w:val="a4"/>
        <w:jc w:val="both"/>
      </w:pPr>
      <w:r w:rsidRPr="0010409F">
        <w:rPr>
          <w:b/>
          <w:bCs/>
          <w:u w:val="single"/>
        </w:rPr>
        <w:t>Новизна опыта</w:t>
      </w:r>
      <w:r w:rsidRPr="0010409F">
        <w:rPr>
          <w:rStyle w:val="a8"/>
          <w:b/>
          <w:bCs/>
        </w:rPr>
        <w:t xml:space="preserve"> </w:t>
      </w:r>
      <w:r w:rsidRPr="0010409F">
        <w:t xml:space="preserve">заключается в практическом преломлении идей использования методов интерактивного обучения  с целью  формирования УУД </w:t>
      </w:r>
      <w:proofErr w:type="gramStart"/>
      <w:r w:rsidRPr="0010409F">
        <w:t>у</w:t>
      </w:r>
      <w:proofErr w:type="gramEnd"/>
      <w:r w:rsidRPr="0010409F">
        <w:t xml:space="preserve"> обучающихся.</w:t>
      </w:r>
    </w:p>
    <w:p w:rsidR="0010409F" w:rsidRPr="00A65852" w:rsidRDefault="0010409F" w:rsidP="007E51E2">
      <w:pPr>
        <w:shd w:val="clear" w:color="auto" w:fill="FFFFFF"/>
        <w:spacing w:after="142" w:line="28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0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Теоретическая база опыта</w:t>
      </w:r>
      <w:r w:rsidRPr="00104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52">
        <w:rPr>
          <w:rFonts w:ascii="Times New Roman" w:hAnsi="Times New Roman" w:cs="Times New Roman"/>
          <w:sz w:val="24"/>
          <w:szCs w:val="24"/>
        </w:rPr>
        <w:t xml:space="preserve">основывается на положениях ученых, методистов-исследователей, учителей-практиков. </w:t>
      </w:r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Концепция развития универсальных учебных действий разработана на основе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 подхода (Л.С.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, А.Н. Леонтьев, П.Я. Гальперин, Д.Б.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, В.В. Давыдов, А.Г.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) группой авторов: А.Г.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Асмоловым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, Г.В.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Бурменской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, И.А. Володарской, О.А.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Карабановой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, Н.Г. </w:t>
      </w:r>
      <w:proofErr w:type="spellStart"/>
      <w:r w:rsidRPr="00A65852">
        <w:rPr>
          <w:rFonts w:ascii="Times New Roman" w:eastAsia="Times New Roman" w:hAnsi="Times New Roman" w:cs="Times New Roman"/>
          <w:sz w:val="24"/>
          <w:szCs w:val="24"/>
        </w:rPr>
        <w:t>Салминой</w:t>
      </w:r>
      <w:proofErr w:type="spellEnd"/>
      <w:r w:rsidRPr="00A65852">
        <w:rPr>
          <w:rFonts w:ascii="Times New Roman" w:eastAsia="Times New Roman" w:hAnsi="Times New Roman" w:cs="Times New Roman"/>
          <w:sz w:val="24"/>
          <w:szCs w:val="24"/>
        </w:rPr>
        <w:t xml:space="preserve"> и  С.В. Молчановым</w:t>
      </w:r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 xml:space="preserve">.            Проблемой инновационных технологий занималось и продолжает заниматься большое число талантливых ученых и педагогов: </w:t>
      </w:r>
      <w:proofErr w:type="spellStart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>Н.Н.Суртаева</w:t>
      </w:r>
      <w:proofErr w:type="spellEnd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 xml:space="preserve">, В.И.Андреев, </w:t>
      </w:r>
      <w:proofErr w:type="spellStart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>И.П.Подласый</w:t>
      </w:r>
      <w:proofErr w:type="spellEnd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>, В.</w:t>
      </w:r>
      <w:proofErr w:type="gramStart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>Шапкин</w:t>
      </w:r>
      <w:proofErr w:type="gramEnd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 xml:space="preserve">, В.Д. Симоненко, В.А </w:t>
      </w:r>
      <w:proofErr w:type="spellStart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>Сластёнин</w:t>
      </w:r>
      <w:proofErr w:type="spellEnd"/>
      <w:r w:rsidR="003A4891" w:rsidRPr="00A65852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другие, которые внесли неоценимый вклад в развитие инновационных процессов в России.</w:t>
      </w:r>
    </w:p>
    <w:p w:rsidR="009B31EE" w:rsidRDefault="0010409F" w:rsidP="007E51E2">
      <w:pPr>
        <w:pStyle w:val="a4"/>
        <w:spacing w:line="192" w:lineRule="atLeast"/>
        <w:jc w:val="both"/>
      </w:pPr>
      <w:r w:rsidRPr="0010409F">
        <w:rPr>
          <w:rStyle w:val="a8"/>
          <w:b/>
          <w:bCs/>
          <w:u w:val="single"/>
        </w:rPr>
        <w:lastRenderedPageBreak/>
        <w:t>Ведущая идея</w:t>
      </w:r>
      <w:r w:rsidRPr="0010409F">
        <w:t xml:space="preserve">. Интерактивное обучение можно считать инновационным, но не новым, так как многие универсальные методы традиционной системы приносят </w:t>
      </w:r>
      <w:proofErr w:type="spellStart"/>
      <w:r w:rsidRPr="0010409F">
        <w:t>результаты</w:t>
      </w:r>
      <w:proofErr w:type="gramStart"/>
      <w:r w:rsidRPr="0010409F">
        <w:t>.Т</w:t>
      </w:r>
      <w:proofErr w:type="gramEnd"/>
      <w:r w:rsidRPr="0010409F">
        <w:t>очнее</w:t>
      </w:r>
      <w:proofErr w:type="spellEnd"/>
      <w:r w:rsidRPr="0010409F">
        <w:t xml:space="preserve"> назвать интерактивное обучение компиляцией всех известных методов, приемов, форм учебной деятельности для достижения единой цели — создание условий для формирования УУД</w:t>
      </w:r>
      <w:r w:rsidR="009B31EE">
        <w:t xml:space="preserve">.     </w:t>
      </w:r>
    </w:p>
    <w:p w:rsidR="009B31EE" w:rsidRPr="000476DA" w:rsidRDefault="009B31EE" w:rsidP="007E51E2">
      <w:pPr>
        <w:pStyle w:val="a4"/>
        <w:spacing w:line="192" w:lineRule="atLeast"/>
        <w:jc w:val="both"/>
        <w:rPr>
          <w:rStyle w:val="a8"/>
          <w:i w:val="0"/>
          <w:iCs w:val="0"/>
          <w:color w:val="333333"/>
        </w:rPr>
      </w:pPr>
      <w:r>
        <w:t xml:space="preserve">    Предмет «химия» дает большие возможности для формирования личностных, регулятивных, познавательных, а также коммуникативных универсальных учебных действий.</w:t>
      </w:r>
      <w:r w:rsidRPr="000476DA">
        <w:rPr>
          <w:rStyle w:val="a8"/>
          <w:i w:val="0"/>
        </w:rPr>
        <w:t xml:space="preserve"> Для формирования УУД на уроках химии необходимо использовать различные приёмы интерактивного обучения.</w:t>
      </w:r>
    </w:p>
    <w:p w:rsidR="000476DA" w:rsidRPr="007E51E2" w:rsidRDefault="000476DA" w:rsidP="007E51E2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9B31EE" w:rsidRPr="007E51E2">
        <w:rPr>
          <w:rStyle w:val="a8"/>
          <w:rFonts w:ascii="Times New Roman" w:hAnsi="Times New Roman" w:cs="Times New Roman"/>
          <w:i w:val="0"/>
          <w:sz w:val="24"/>
          <w:szCs w:val="24"/>
        </w:rPr>
        <w:t>Интерактивными называются такие формы работы, когда ребенок вовлечен в мотивированное действие. Интерактивные методы ориентированы на широкое взаимодействие учеников не только с учителем, но и друг с другом и на активность учащихся в процессе обучения. Учитель во время интерактивных уроков направляет деятельность учащихся в нужное русло, помогает им достичь целей урока. Костяк интерактивного обучения - интерактивные упражнения и задания. Основное отличие интерактивных приемов в том, что они направлены не только на достижение дидактической цели урока, но и в большей степени на форм</w:t>
      </w:r>
      <w:r w:rsidRPr="007E51E2">
        <w:rPr>
          <w:rStyle w:val="a8"/>
          <w:rFonts w:ascii="Times New Roman" w:hAnsi="Times New Roman" w:cs="Times New Roman"/>
          <w:i w:val="0"/>
          <w:sz w:val="24"/>
          <w:szCs w:val="24"/>
        </w:rPr>
        <w:t>ирование универсальных учебных </w:t>
      </w:r>
      <w:r w:rsidR="009B31EE" w:rsidRPr="007E51E2">
        <w:rPr>
          <w:rStyle w:val="a8"/>
          <w:rFonts w:ascii="Times New Roman" w:hAnsi="Times New Roman" w:cs="Times New Roman"/>
          <w:i w:val="0"/>
          <w:sz w:val="24"/>
          <w:szCs w:val="24"/>
        </w:rPr>
        <w:t>действий.</w:t>
      </w:r>
      <w:r w:rsidR="009B31EE" w:rsidRPr="007E51E2">
        <w:rPr>
          <w:rStyle w:val="a8"/>
          <w:rFonts w:ascii="Times New Roman" w:hAnsi="Times New Roman" w:cs="Times New Roman"/>
          <w:sz w:val="24"/>
          <w:szCs w:val="24"/>
        </w:rPr>
        <w:t>              </w:t>
      </w:r>
      <w:r w:rsidR="009B31EE" w:rsidRPr="007E51E2">
        <w:rPr>
          <w:rStyle w:val="a8"/>
          <w:rFonts w:ascii="Times New Roman" w:hAnsi="Times New Roman" w:cs="Times New Roman"/>
          <w:sz w:val="24"/>
          <w:szCs w:val="24"/>
        </w:rPr>
        <w:br/>
      </w:r>
      <w:r w:rsidR="0083464D" w:rsidRPr="007E51E2">
        <w:rPr>
          <w:rFonts w:ascii="Times New Roman" w:hAnsi="Times New Roman" w:cs="Times New Roman"/>
          <w:color w:val="000000" w:themeColor="text1"/>
        </w:rPr>
        <w:t xml:space="preserve">   </w:t>
      </w:r>
      <w:r w:rsidR="002C4369" w:rsidRPr="007E51E2">
        <w:rPr>
          <w:rFonts w:ascii="Times New Roman" w:hAnsi="Times New Roman" w:cs="Times New Roman"/>
          <w:color w:val="000000" w:themeColor="text1"/>
        </w:rPr>
        <w:t xml:space="preserve">      </w:t>
      </w:r>
      <w:proofErr w:type="gramStart"/>
      <w:r w:rsidR="009B31EE" w:rsidRPr="007E51E2">
        <w:rPr>
          <w:rFonts w:ascii="Times New Roman" w:eastAsia="Times New Roman" w:hAnsi="Times New Roman" w:cs="Times New Roman"/>
          <w:color w:val="000000" w:themeColor="text1"/>
        </w:rPr>
        <w:t>К интерактивным методам могут быть отнесены следующие: дискуссия, эвристическая беседа, «мозговой штурм», ролевые, «деловые» игры, тренинги, кейс-метод, метод проектов, групповая работа с иллюстративным материалом</w:t>
      </w:r>
      <w:r w:rsidRPr="007E51E2">
        <w:rPr>
          <w:rFonts w:ascii="Times New Roman" w:hAnsi="Times New Roman" w:cs="Times New Roman"/>
          <w:color w:val="000000" w:themeColor="text1"/>
        </w:rPr>
        <w:t>, обсуждение видеофильмов</w:t>
      </w:r>
      <w:r w:rsidR="002C4369" w:rsidRPr="007E51E2">
        <w:rPr>
          <w:rFonts w:ascii="Times New Roman" w:hAnsi="Times New Roman" w:cs="Times New Roman"/>
          <w:color w:val="000000" w:themeColor="text1"/>
        </w:rPr>
        <w:t>,</w:t>
      </w:r>
      <w:r w:rsidRPr="007E51E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E51E2">
        <w:rPr>
          <w:rFonts w:ascii="Times New Roman" w:eastAsia="Times New Roman" w:hAnsi="Times New Roman" w:cs="Times New Roman"/>
          <w:color w:val="000000" w:themeColor="text1"/>
        </w:rPr>
        <w:t>интернет-уроки</w:t>
      </w:r>
      <w:proofErr w:type="spellEnd"/>
      <w:r w:rsidRPr="007E51E2">
        <w:rPr>
          <w:rFonts w:ascii="Times New Roman" w:eastAsia="Times New Roman" w:hAnsi="Times New Roman" w:cs="Times New Roman"/>
          <w:color w:val="000000" w:themeColor="text1"/>
        </w:rPr>
        <w:t xml:space="preserve">, личный </w:t>
      </w:r>
      <w:proofErr w:type="spellStart"/>
      <w:r w:rsidRPr="007E51E2">
        <w:rPr>
          <w:rFonts w:ascii="Times New Roman" w:eastAsia="Times New Roman" w:hAnsi="Times New Roman" w:cs="Times New Roman"/>
          <w:color w:val="000000" w:themeColor="text1"/>
        </w:rPr>
        <w:t>блог</w:t>
      </w:r>
      <w:proofErr w:type="spellEnd"/>
      <w:r w:rsidRPr="007E51E2">
        <w:rPr>
          <w:rFonts w:ascii="Times New Roman" w:eastAsia="Times New Roman" w:hAnsi="Times New Roman" w:cs="Times New Roman"/>
          <w:color w:val="000000" w:themeColor="text1"/>
        </w:rPr>
        <w:t xml:space="preserve"> учителя, образовательные </w:t>
      </w:r>
      <w:proofErr w:type="spellStart"/>
      <w:r w:rsidRPr="007E51E2">
        <w:rPr>
          <w:rFonts w:ascii="Times New Roman" w:eastAsia="Times New Roman" w:hAnsi="Times New Roman" w:cs="Times New Roman"/>
          <w:color w:val="000000" w:themeColor="text1"/>
        </w:rPr>
        <w:t>квесты</w:t>
      </w:r>
      <w:proofErr w:type="spellEnd"/>
      <w:r w:rsidRPr="007E51E2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9B31EE" w:rsidRPr="007E51E2" w:rsidRDefault="009B31EE" w:rsidP="007E51E2">
      <w:pPr>
        <w:pStyle w:val="ac"/>
        <w:jc w:val="both"/>
        <w:rPr>
          <w:rFonts w:ascii="Times New Roman" w:hAnsi="Times New Roman" w:cs="Times New Roman"/>
          <w:color w:val="000000" w:themeColor="text1"/>
        </w:rPr>
      </w:pPr>
      <w:r w:rsidRPr="007E51E2">
        <w:rPr>
          <w:rFonts w:ascii="Times New Roman" w:hAnsi="Times New Roman" w:cs="Times New Roman"/>
          <w:color w:val="000000" w:themeColor="text1"/>
        </w:rPr>
        <w:t xml:space="preserve"> Ра</w:t>
      </w:r>
      <w:r w:rsidR="000476DA" w:rsidRPr="007E51E2">
        <w:rPr>
          <w:rFonts w:ascii="Times New Roman" w:hAnsi="Times New Roman" w:cs="Times New Roman"/>
          <w:color w:val="000000" w:themeColor="text1"/>
        </w:rPr>
        <w:t>ссмотрим наиболее важные</w:t>
      </w:r>
      <w:r w:rsidRPr="007E51E2">
        <w:rPr>
          <w:rFonts w:ascii="Times New Roman" w:hAnsi="Times New Roman" w:cs="Times New Roman"/>
          <w:color w:val="000000" w:themeColor="text1"/>
        </w:rPr>
        <w:t xml:space="preserve"> интерактивные методы с точки зрения формирования ключевых компетенций при изучении </w:t>
      </w:r>
      <w:proofErr w:type="spellStart"/>
      <w:proofErr w:type="gramStart"/>
      <w:r w:rsidRPr="007E51E2">
        <w:rPr>
          <w:rFonts w:ascii="Times New Roman" w:hAnsi="Times New Roman" w:cs="Times New Roman"/>
          <w:color w:val="000000" w:themeColor="text1"/>
        </w:rPr>
        <w:t>естественно-научных</w:t>
      </w:r>
      <w:proofErr w:type="spellEnd"/>
      <w:proofErr w:type="gramEnd"/>
      <w:r w:rsidRPr="007E51E2">
        <w:rPr>
          <w:rFonts w:ascii="Times New Roman" w:hAnsi="Times New Roman" w:cs="Times New Roman"/>
          <w:color w:val="000000" w:themeColor="text1"/>
        </w:rPr>
        <w:t xml:space="preserve"> дисциплин.</w:t>
      </w:r>
    </w:p>
    <w:p w:rsidR="00501013" w:rsidRDefault="000476DA" w:rsidP="007E51E2">
      <w:pPr>
        <w:pStyle w:val="a4"/>
        <w:jc w:val="both"/>
      </w:pPr>
      <w:r>
        <w:rPr>
          <w:rFonts w:ascii="Tahoma" w:hAnsi="Tahoma" w:cs="Tahoma"/>
          <w:color w:val="666666"/>
          <w:sz w:val="16"/>
          <w:szCs w:val="16"/>
        </w:rPr>
        <w:t xml:space="preserve">  </w:t>
      </w:r>
      <w:r w:rsidR="0010409F" w:rsidRPr="0010409F">
        <w:rPr>
          <w:b/>
          <w:bCs/>
        </w:rPr>
        <w:t>Методы интерактивного обучения,</w:t>
      </w:r>
      <w:r w:rsidR="003A4891">
        <w:t xml:space="preserve"> которые апробированы в моей</w:t>
      </w:r>
      <w:r w:rsidR="0010409F" w:rsidRPr="0010409F">
        <w:t xml:space="preserve"> практике для уроков химии - проектная деятельность, использование Интернет — ресурсов на уроках, использование интерактивной доски, кейс </w:t>
      </w:r>
      <w:proofErr w:type="gramStart"/>
      <w:r w:rsidR="0010409F" w:rsidRPr="0010409F">
        <w:t>-м</w:t>
      </w:r>
      <w:proofErr w:type="gramEnd"/>
      <w:r w:rsidR="0010409F" w:rsidRPr="0010409F">
        <w:t>етод,  учебные дис</w:t>
      </w:r>
      <w:r w:rsidR="003A4891">
        <w:t xml:space="preserve">куссии, </w:t>
      </w:r>
      <w:r w:rsidR="0083464D">
        <w:t>исследовательский метод, игровые методы, «мозговой штурм».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 проектов</w:t>
      </w:r>
    </w:p>
    <w:p w:rsidR="002C4369" w:rsidRDefault="00AC3DF5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Проектная деятельность обучающихся среди современных педагогических технологий, с нашей точки зрения, является наиболее адекватной поставленным целям образования – формированию  ключевых компетенций. Метод проектов можно рассматривать как одну из личностно ориентированных развивающих технологий, в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которой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</w:t>
      </w:r>
    </w:p>
    <w:p w:rsidR="00AC3DF5" w:rsidRPr="00604440" w:rsidRDefault="002C4369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образовательного учреждения в современных условиях для адаптации к изменчивым жизненным ситуациям, в том числе в профессиональной деятельности, должен обладать широтой знаний, умения их интегрировать и применять для объяснения окружающих его явлений. Все это подтверждает необходимость использовать в проектной деятельности, проектов </w:t>
      </w:r>
      <w:r w:rsidR="0083464D" w:rsidRPr="00047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практической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направленности. Так  при изучении химии могут быть предложены следующие темы проектов: «Химчистка в нашем доме», «Химия на садовом участке», «Пищевые добавки и здоровье человека», «Химия и красота»; профессиональной направленн</w:t>
      </w:r>
      <w:r w:rsid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ости: «Фармацевтическая химия»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«Технология обработки пищевых продуктов» и др.</w:t>
      </w:r>
    </w:p>
    <w:p w:rsidR="0083464D" w:rsidRPr="000476DA" w:rsidRDefault="00AC3DF5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отличие от учебно-исследовательской деятельности, главным итогом которой является достижение истины, работа над проектом нацелена на всестороннее и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систематическое исследование проблемы и предполагает получение практического результата – образовательного продукта. Продуктом может быть видеофильм, альбом, плака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т, статья в газете, инструкция, игра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web-сайт и др. В процессе выполнения проекта обучающиеся используют не только учебную, но и учебно-методическую, научную, справочную литературу. Роль обучающего сводится к наблюдению, консультированию и направлению процесса анализа результатов  в случае необходимости.</w:t>
      </w:r>
    </w:p>
    <w:p w:rsidR="0083464D" w:rsidRPr="000476DA" w:rsidRDefault="00AC3DF5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выполнения проекта обучающийся оказывается вовлеченным в активный познавательный творческий процесс; при этом происходит как закрепление имеющихся знаний по предмету, так и получение новых знаний.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Кроме того, формируются </w:t>
      </w:r>
      <w:proofErr w:type="spell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надпредметные</w:t>
      </w:r>
      <w:proofErr w:type="spell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компетенции: исследовательские (поисковые), коммуникативные, организационно-управленческие, рефлексивные,  умения и навыки работы в команде и др.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Кейс-метод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Кейс-метод (</w:t>
      </w:r>
      <w:proofErr w:type="spellStart"/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Case</w:t>
      </w:r>
      <w:proofErr w:type="spellEnd"/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study</w:t>
      </w:r>
      <w:proofErr w:type="spellEnd"/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  <w:r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это техника обучения, использующая описание реальных экономических, социальных, бытовых или иных проблемных ситуаций (от англ. </w:t>
      </w:r>
      <w:proofErr w:type="spellStart"/>
      <w:r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case</w:t>
      </w:r>
      <w:proofErr w:type="spellEnd"/>
      <w:r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«случай»). </w:t>
      </w:r>
      <w:proofErr w:type="gramStart"/>
      <w:r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с кейсом обучающиеся осуществляют поиск, анализ дополнительной информации из различных областей знаний, в том числе связанных с будущей профессией.</w:t>
      </w:r>
      <w:proofErr w:type="gramEnd"/>
    </w:p>
    <w:p w:rsidR="0083464D" w:rsidRPr="000476DA" w:rsidRDefault="00AC3DF5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кейс-методе</w:t>
      </w:r>
      <w:proofErr w:type="spellEnd"/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происходит формирование проблемы и путей её решения на основе пакета материалов (кейса) с разнообразным описанием ситуации из различных источников: научной, специальной литературы, научно-популярн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журналов</w:t>
      </w:r>
      <w:r w:rsidRP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4D" w:rsidRPr="00047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Кейс-метод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 отношению к другим технологиям можно представить как сложную систему, в которую интегрированы другие, менее сложные методы познания.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него входят: </w:t>
      </w:r>
      <w:r w:rsidR="0083464D" w:rsidRPr="00047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моделирование, системный анализ, проблемный метод, мысленный эксперимент, методы описания, классификации, дискуссии, игровые </w:t>
      </w:r>
      <w:proofErr w:type="spellStart"/>
      <w:r w:rsidR="0083464D" w:rsidRPr="00047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методы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др. В качестве задания обучающемуся (или группе обучающихся) можно предложить сделать доклад, подготовить проект или компьютерную презентацию.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сущности, кейс  интегрирует рассмотренные ниже методы.</w:t>
      </w:r>
    </w:p>
    <w:p w:rsidR="0083464D" w:rsidRPr="000476DA" w:rsidRDefault="00AC3DF5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работе с кейсом у обучающихся формируются следующие компоненты ключевых компетенций: умения решать проблемы, общаться, применять предметные знания на практике, умение вести переговоры, брать на себя ответственность, толерантность, рефлексивные умения.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Эвристический или исследовательский метод</w:t>
      </w:r>
    </w:p>
    <w:p w:rsidR="0083464D" w:rsidRPr="000476DA" w:rsidRDefault="00AC3DF5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творческой личности, обладающей </w:t>
      </w:r>
      <w:proofErr w:type="spell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креативным</w:t>
      </w:r>
      <w:proofErr w:type="spell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мышлением, в современных условиях является актуальной задачей. В связи с этим всё более предпочтительными становятся </w:t>
      </w:r>
      <w:r w:rsidR="0083464D" w:rsidRPr="000476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поисковые методы: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исследовательский и эвристический (частично-поисковый), в основе которых лежит проблемное обучение. Эти методы в наибольшей степени удовлетворяют требованиям направленных,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развитие активности, ответственности и самостоятельности в принятии решений. Оба эти метода сходны между собой; различие состоит в степени самостоятельности обучающихся.   </w:t>
      </w:r>
    </w:p>
    <w:p w:rsidR="00C22ABA" w:rsidRDefault="00835724" w:rsidP="00C22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исследовательском методе от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требуется максимум самостоятельности. Следует, однако, отметить, что в группах с различным уровнем знаний обучающихся, особенно на начальном этапе изучения предмета, целесообразно применять эвристические методы при активном участии преподавателя. Эвристическими могут быть беседы, лабораторные работы, задачи, предполагающие самостоятельный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поиск обучающимися новых знаний. Так, например, в ходе исследования разработан и внедрен в </w:t>
      </w:r>
      <w:r w:rsid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мою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образовательную</w:t>
      </w:r>
      <w:r w:rsid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практику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лабораторный практикум по хи</w:t>
      </w:r>
      <w:r w:rsidR="00AC3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мии эвристического характера в 10-11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ассах</w:t>
      </w:r>
      <w:r w:rsidR="00604440" w:rsidRPr="00604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Данный практикум представляет собой решение ряда небольших экспериментальных проблем, их теоретическое обоснование с привлечением системы химических понятий и закономерностей.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организации учебного процесса широко использую:</w:t>
      </w:r>
    </w:p>
    <w:p w:rsidR="00C22ABA" w:rsidRPr="00C22ABA" w:rsidRDefault="00C22ABA" w:rsidP="00C22ABA">
      <w:pPr>
        <w:pStyle w:val="ac"/>
        <w:rPr>
          <w:rFonts w:ascii="Times New Roman" w:eastAsia="Times New Roman" w:hAnsi="Times New Roman" w:cs="Times New Roman"/>
        </w:rPr>
      </w:pPr>
      <w:r w:rsidRPr="00C22ABA">
        <w:rPr>
          <w:rFonts w:ascii="Times New Roman" w:eastAsia="Times New Roman" w:hAnsi="Times New Roman" w:cs="Times New Roman"/>
        </w:rPr>
        <w:t xml:space="preserve">         </w:t>
      </w:r>
      <w:r w:rsidR="0083464D" w:rsidRPr="00C22ABA">
        <w:rPr>
          <w:rFonts w:ascii="Times New Roman" w:eastAsia="Times New Roman" w:hAnsi="Times New Roman" w:cs="Times New Roman"/>
        </w:rPr>
        <w:t xml:space="preserve"> </w:t>
      </w:r>
      <w:r w:rsidR="00835724" w:rsidRPr="00C22ABA">
        <w:rPr>
          <w:rFonts w:ascii="Times New Roman" w:eastAsia="Times New Roman" w:hAnsi="Times New Roman" w:cs="Times New Roman"/>
          <w:bCs/>
          <w:u w:val="single"/>
        </w:rPr>
        <w:t>- учебное исследование </w:t>
      </w:r>
      <w:r w:rsidR="00835724" w:rsidRPr="00C22ABA">
        <w:rPr>
          <w:rFonts w:ascii="Times New Roman" w:eastAsia="Times New Roman" w:hAnsi="Times New Roman" w:cs="Times New Roman"/>
          <w:bCs/>
        </w:rPr>
        <w:t>в рамках урока</w:t>
      </w:r>
      <w:r w:rsidR="00835724" w:rsidRPr="00C22ABA">
        <w:rPr>
          <w:rFonts w:ascii="Times New Roman" w:eastAsia="Times New Roman" w:hAnsi="Times New Roman" w:cs="Times New Roman"/>
        </w:rPr>
        <w:t>; (на занятиях обучающиеся выполняют творческие задания исследовательского характера)</w:t>
      </w:r>
    </w:p>
    <w:p w:rsidR="00835724" w:rsidRPr="00C22ABA" w:rsidRDefault="00C22ABA" w:rsidP="00C22ABA">
      <w:pPr>
        <w:pStyle w:val="ac"/>
        <w:rPr>
          <w:rFonts w:ascii="Times New Roman" w:eastAsia="Times New Roman" w:hAnsi="Times New Roman" w:cs="Times New Roman"/>
        </w:rPr>
      </w:pPr>
      <w:r w:rsidRPr="00C22ABA">
        <w:rPr>
          <w:rFonts w:ascii="Times New Roman" w:eastAsia="Times New Roman" w:hAnsi="Times New Roman" w:cs="Times New Roman"/>
        </w:rPr>
        <w:t xml:space="preserve">          </w:t>
      </w:r>
      <w:r w:rsidR="00835724" w:rsidRPr="00C22ABA">
        <w:rPr>
          <w:rFonts w:ascii="Times New Roman" w:eastAsia="Times New Roman" w:hAnsi="Times New Roman" w:cs="Times New Roman"/>
          <w:bCs/>
          <w:u w:val="single"/>
        </w:rPr>
        <w:t>- учебный химический эксперимент</w:t>
      </w:r>
      <w:r w:rsidR="00835724" w:rsidRPr="00C22ABA">
        <w:rPr>
          <w:rFonts w:ascii="Times New Roman" w:eastAsia="Times New Roman" w:hAnsi="Times New Roman" w:cs="Times New Roman"/>
          <w:bCs/>
        </w:rPr>
        <w:t> в рамках урока</w:t>
      </w:r>
      <w:r w:rsidR="00835724" w:rsidRPr="00C22ABA">
        <w:rPr>
          <w:rFonts w:ascii="Times New Roman" w:eastAsia="Times New Roman" w:hAnsi="Times New Roman" w:cs="Times New Roman"/>
        </w:rPr>
        <w:t>;</w:t>
      </w:r>
    </w:p>
    <w:p w:rsidR="00835724" w:rsidRPr="00C22ABA" w:rsidRDefault="00C22ABA" w:rsidP="00C22ABA">
      <w:pPr>
        <w:pStyle w:val="ac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835724" w:rsidRPr="00C22ABA">
        <w:rPr>
          <w:rFonts w:ascii="Times New Roman" w:eastAsia="Times New Roman" w:hAnsi="Times New Roman" w:cs="Times New Roman"/>
          <w:bCs/>
        </w:rPr>
        <w:t>- </w:t>
      </w:r>
      <w:r w:rsidR="00835724" w:rsidRPr="00C22ABA">
        <w:rPr>
          <w:rFonts w:ascii="Times New Roman" w:eastAsia="Times New Roman" w:hAnsi="Times New Roman" w:cs="Times New Roman"/>
          <w:bCs/>
          <w:u w:val="single"/>
        </w:rPr>
        <w:t>домашний химический эксперимент</w:t>
      </w:r>
      <w:r w:rsidR="00835724" w:rsidRPr="00C22ABA">
        <w:rPr>
          <w:rFonts w:ascii="Times New Roman" w:eastAsia="Times New Roman" w:hAnsi="Times New Roman" w:cs="Times New Roman"/>
        </w:rPr>
        <w:t> как вид сам</w:t>
      </w:r>
      <w:r w:rsidR="00604440">
        <w:rPr>
          <w:rFonts w:ascii="Times New Roman" w:eastAsia="Times New Roman" w:hAnsi="Times New Roman" w:cs="Times New Roman"/>
        </w:rPr>
        <w:t xml:space="preserve">остоятельной работы </w:t>
      </w:r>
      <w:proofErr w:type="gramStart"/>
      <w:r w:rsidR="00604440">
        <w:rPr>
          <w:rFonts w:ascii="Times New Roman" w:eastAsia="Times New Roman" w:hAnsi="Times New Roman" w:cs="Times New Roman"/>
        </w:rPr>
        <w:t>обучающихся</w:t>
      </w:r>
      <w:proofErr w:type="gramEnd"/>
      <w:r w:rsidR="00604440">
        <w:rPr>
          <w:rFonts w:ascii="Times New Roman" w:eastAsia="Times New Roman" w:hAnsi="Times New Roman" w:cs="Times New Roman"/>
        </w:rPr>
        <w:t>;</w:t>
      </w:r>
    </w:p>
    <w:p w:rsidR="0083464D" w:rsidRPr="00C22ABA" w:rsidRDefault="00C22ABA" w:rsidP="00C22ABA">
      <w:pPr>
        <w:pStyle w:val="ac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835724" w:rsidRPr="00C22ABA">
        <w:rPr>
          <w:rFonts w:ascii="Times New Roman" w:eastAsia="Times New Roman" w:hAnsi="Times New Roman" w:cs="Times New Roman"/>
        </w:rPr>
        <w:t>- </w:t>
      </w:r>
      <w:r w:rsidR="00835724" w:rsidRPr="00C22ABA">
        <w:rPr>
          <w:rFonts w:ascii="Times New Roman" w:eastAsia="Times New Roman" w:hAnsi="Times New Roman" w:cs="Times New Roman"/>
          <w:bCs/>
          <w:u w:val="single"/>
        </w:rPr>
        <w:t>исследовательская и проектная деятельность</w:t>
      </w:r>
      <w:r w:rsidR="00835724" w:rsidRPr="00C22ABA">
        <w:rPr>
          <w:rFonts w:ascii="Times New Roman" w:eastAsia="Times New Roman" w:hAnsi="Times New Roman" w:cs="Times New Roman"/>
          <w:bCs/>
        </w:rPr>
        <w:t> школьников</w:t>
      </w:r>
      <w:r w:rsidR="00604440">
        <w:rPr>
          <w:rFonts w:ascii="Times New Roman" w:eastAsia="Times New Roman" w:hAnsi="Times New Roman" w:cs="Times New Roman"/>
          <w:bCs/>
        </w:rPr>
        <w:t>.</w:t>
      </w:r>
    </w:p>
    <w:p w:rsidR="00835724" w:rsidRDefault="00835724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3464D" w:rsidRPr="00C2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Исследовательская деятельность позволяет сформировать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умения творческой работы, самостоятельность при принятии решений, развивает наблюдательность, воображение, умения нестандартно мыслить, диалектически воспринимать явления и закономерности окружающего мира, выражать и отстаивать свою или групповую точку зрения.  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047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Дискуссии</w:t>
      </w:r>
    </w:p>
    <w:p w:rsidR="0083464D" w:rsidRPr="000476DA" w:rsidRDefault="00835724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Учебные дискуссии представляют собой такую форму познавательной деятельности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которой субъекты образовательного процесса упорядоченно и целенаправленно обмениваются своими мнениями, идеями, суждениями по обсуждаемой учебной проблеме.  Дискуссии как форма взаимодействия субъектов обучения в последнее время находят все большее применение в практической деятельности преподавателей в профессиональных образовательных учреждениях различной ступени подготовки. Их целесообразно использовать при проведении проблемных учебных конференций, симпозиумов, в обсуждении проблем, имеющих комплексный </w:t>
      </w:r>
      <w:proofErr w:type="spell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межпредметный</w:t>
      </w:r>
      <w:proofErr w:type="spell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характер. Содержание докладов, сообщений может быть связано с изучаемым материалом, но может и выходить за рамки программы, в том числе  иметь профессиональную направленность. Например,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для обсуждения на уроке химии предлагаются следующие темы: «Химия в решении проблем экологии»; «Химия в биологии, медицине и производстве лекарственных препаратов», «Новые научные направления современной химии и их прикладное использование»</w:t>
      </w:r>
      <w:r w:rsidR="007E5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«Новые источники энергии», «Безотходное производство»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т.п.</w:t>
      </w:r>
    </w:p>
    <w:p w:rsidR="0083464D" w:rsidRPr="000476DA" w:rsidRDefault="00835724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дискуссии формируются следующие компетенции: коммуникативные (умения общаться, формулировать и задавать вопросы, отстаивать свою точку зрения, уважение и принятие собеседника и др.), способности к анализу и синтезу, брать на себя ответственность, выявлять проблемы и решать их, умения отстаивать свою точку зрения, т.е. навыки социального общения и др.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Игровые методики</w:t>
      </w:r>
    </w:p>
    <w:p w:rsidR="0083464D" w:rsidRPr="000476DA" w:rsidRDefault="00835724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 – вид деятельности, который присущ и детям, и взрослым, поэтому использование данного вида деятельности в образовательном процессе известно давно, однако важным является применение такого аспекта этой деятельности, который способствует появлению непроизвольного интереса к познанию основ естественных наук. Использование разных типов игр – деловых, интеллектуальных имитационных, ролевых для разрешения учебных проблем вносит разнообразие в течение предметного образовательного процесса, вызывает формирование положительной мотивации изучения данного предмета. Игра стимулирует активное участие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учебном процессе и вовлекает даже наиболее пассивных.</w:t>
      </w:r>
    </w:p>
    <w:p w:rsidR="0083464D" w:rsidRPr="000476DA" w:rsidRDefault="00835724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Практика подтвердила эффективность применения игровых методик на завершающем этапе (по завершении изучения темы, раздела,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курса)  обучения химии. Мною разработаны интеллектуальные игры «Что? Где</w:t>
      </w:r>
      <w:r w:rsidRPr="0083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</w:t>
      </w:r>
      <w:r w:rsidRPr="00835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«Счастливый случай», «Кто хочет стать отличником», интерактивные игры «Химический лабиринт»,</w:t>
      </w:r>
      <w:r w:rsidR="007E5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5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филворды</w:t>
      </w:r>
      <w:proofErr w:type="spellEnd"/>
      <w:r w:rsidR="007E5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Ролевая игра, например, может быть проведена в виде конференции «Источники загрязнения природных вод и способы  их устранения». При этом происходит освоение участниками игры нового опыта, новых ролей,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</w:r>
    </w:p>
    <w:p w:rsidR="0083464D" w:rsidRPr="000476DA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476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 «мозгового штурма»</w:t>
      </w:r>
    </w:p>
    <w:p w:rsidR="0083464D" w:rsidRPr="000476DA" w:rsidRDefault="002C4369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Данный метод, направленный на генерирование идей по решению проблемы, основан на процессе совместного разрешения поставленных в ходе организованной дискуссии проблемных задач. Задание может содержать профессионально значимый или междисциплинарный вопрос. При этом все идеи и предложения, высказываемые участниками группы, должны фиксироваться на доске (или большом листе бумаги), чтобы затем их можно было проанализировать и обобщить. Последовательное фиксирование идей позволяет проследить, как одна идея порождает другие идеи. Дух </w:t>
      </w:r>
      <w:proofErr w:type="spell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соревновательности</w:t>
      </w:r>
      <w:proofErr w:type="spell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активизирует мыслительную деятельность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3464D" w:rsidRPr="000476DA" w:rsidRDefault="002C4369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окончании «штурма» все предложенные идеи (решения) подвергаются анализу, в котором участвует вся группа. Метод «мозгового штурма» позволяет вовлекать в активную деятельность максимальное число обучающихся. Применение данного метода возможно на различных этапах урока: для введения новых знаний, промежуточного контроля качества усвоения знаний, закрепления приобретённых знаний (на обобщающем занятии по конкретной теме курса).</w:t>
      </w:r>
    </w:p>
    <w:p w:rsidR="0083464D" w:rsidRPr="000476DA" w:rsidRDefault="002C4369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«Мозговой штурм» является эффективным методом стимулирования познавательной активности, формирования творческих умений обучающихся как в малых, так и в больших группах.  Кроме того, формируются умения выражать свою точку зрения, слушать оппонентов, рефлексивные умения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Коллективный поиск истины стимулирует интеллектуальную активность субъектов деятельности. Такое взаимодействие позволяет </w:t>
      </w:r>
      <w:proofErr w:type="gramStart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="0083464D" w:rsidRPr="00047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решение, толерантность и др.</w:t>
      </w:r>
    </w:p>
    <w:p w:rsidR="0083464D" w:rsidRDefault="002C4369" w:rsidP="0083464D">
      <w:pPr>
        <w:pStyle w:val="a4"/>
        <w:jc w:val="both"/>
      </w:pPr>
      <w:r>
        <w:rPr>
          <w:b/>
          <w:bCs/>
        </w:rPr>
        <w:t xml:space="preserve">     </w:t>
      </w:r>
      <w:r w:rsidR="0083464D" w:rsidRPr="0083464D">
        <w:rPr>
          <w:b/>
          <w:bCs/>
        </w:rPr>
        <w:t xml:space="preserve">Использование интерактивной доски и Интернет-ресурсов </w:t>
      </w:r>
      <w:r w:rsidR="0083464D" w:rsidRPr="0083464D">
        <w:t xml:space="preserve">повышает мотивацию учеников, положительно сказывается на развитии внимания, зрительной памяти, восприятии и технике чтения. Занятия с использованием интерактивной доски позволяют разрядить высокую эмоциональную напряженность и создать благоприятный климат на уроках. Интернет на уроке создает позитивную среду обучения, вовлекающую в активную работу школьников, они увлекаются её освоением, работают в классе с большим желанием.      Учащиеся активно включаются в подготовку презентаций к уроку, что, в свою очередь, развивает у них навыки учебно-исследовательской деятельности и позволяет добиться лучших результатов не только в изучении отдельных предметов, но и </w:t>
      </w:r>
      <w:proofErr w:type="spellStart"/>
      <w:r w:rsidR="0083464D" w:rsidRPr="0083464D">
        <w:t>мультимедийных</w:t>
      </w:r>
      <w:proofErr w:type="spellEnd"/>
      <w:r w:rsidR="0083464D" w:rsidRPr="0083464D">
        <w:t xml:space="preserve"> технологий, т.е. развивает коммуникативные и информационные компетенции.</w:t>
      </w:r>
    </w:p>
    <w:p w:rsidR="0083464D" w:rsidRPr="00513C12" w:rsidRDefault="00513C12" w:rsidP="0083464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3464D" w:rsidRPr="00513C12">
        <w:rPr>
          <w:rFonts w:ascii="Times New Roman" w:eastAsia="Times New Roman" w:hAnsi="Times New Roman" w:cs="Times New Roman"/>
          <w:sz w:val="24"/>
          <w:szCs w:val="24"/>
        </w:rPr>
        <w:t xml:space="preserve"> Поэтому, чтобы максимально повысить качество знаний учеников, максимально их заинтересовать и увеличить их личностные компетенции, я соединяю интерактивное обучение с использованием аудиовизуальных и  </w:t>
      </w:r>
      <w:proofErr w:type="spellStart"/>
      <w:r w:rsidR="0083464D" w:rsidRPr="00513C12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="0083464D" w:rsidRPr="00513C12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83464D" w:rsidRPr="00513C12" w:rsidRDefault="002C4369" w:rsidP="0083464D">
      <w:pPr>
        <w:shd w:val="clear" w:color="auto" w:fill="FFFFFF"/>
        <w:spacing w:after="162" w:line="3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И</w:t>
      </w:r>
      <w:r w:rsidR="00604440">
        <w:rPr>
          <w:rFonts w:ascii="Times New Roman" w:eastAsia="Times New Roman" w:hAnsi="Times New Roman" w:cs="Times New Roman"/>
          <w:sz w:val="24"/>
          <w:szCs w:val="24"/>
        </w:rPr>
        <w:t>нформационные</w:t>
      </w:r>
      <w:r w:rsidR="0083464D" w:rsidRPr="00513C12">
        <w:rPr>
          <w:rFonts w:ascii="Times New Roman" w:eastAsia="Times New Roman" w:hAnsi="Times New Roman" w:cs="Times New Roman"/>
          <w:sz w:val="24"/>
          <w:szCs w:val="24"/>
        </w:rPr>
        <w:t xml:space="preserve">  технологии, которые использую в своей практике на уроках химии:</w:t>
      </w:r>
    </w:p>
    <w:p w:rsidR="0083464D" w:rsidRPr="00513C12" w:rsidRDefault="0083464D" w:rsidP="00834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>Электронные учебники</w:t>
      </w:r>
    </w:p>
    <w:p w:rsidR="0083464D" w:rsidRPr="00513C12" w:rsidRDefault="0083464D" w:rsidP="00834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3C12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513C12">
        <w:rPr>
          <w:rFonts w:ascii="Times New Roman" w:eastAsia="Times New Roman" w:hAnsi="Times New Roman" w:cs="Times New Roman"/>
          <w:sz w:val="24"/>
          <w:szCs w:val="24"/>
        </w:rPr>
        <w:t xml:space="preserve"> презентации</w:t>
      </w:r>
    </w:p>
    <w:p w:rsidR="0083464D" w:rsidRPr="00513C12" w:rsidRDefault="0083464D" w:rsidP="00834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>Коллекции цифровых образовательных ресурсов</w:t>
      </w:r>
    </w:p>
    <w:p w:rsidR="0083464D" w:rsidRPr="00513C12" w:rsidRDefault="0083464D" w:rsidP="00834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>Использование справочной информации сети Интернет, опыта учителей-новаторов в подготовке к урокам.</w:t>
      </w:r>
    </w:p>
    <w:p w:rsidR="0083464D" w:rsidRPr="00513C12" w:rsidRDefault="00513C12" w:rsidP="0083464D">
      <w:pPr>
        <w:pStyle w:val="a4"/>
        <w:jc w:val="both"/>
      </w:pPr>
      <w:r w:rsidRPr="00513C12">
        <w:t xml:space="preserve">      </w:t>
      </w:r>
      <w:r w:rsidR="0083464D" w:rsidRPr="00513C12">
        <w:t xml:space="preserve">При обучении химии использование ИКТ эффективно на разных этапах урока: объяснения нового материала, закрепления изучаемой темы, при отработке умений и навыков (обучающее тестирование), во время проведения химического практикума (виртуальная лаборатория), при контроле знаний (интерактивное тестирование). Также на уроках совершаются путешествия на различные химические производства (производство стекла и т.д.). Информационные технологии делают уроки яркими и содержательными, развивают познавательные способности учащихся. </w:t>
      </w:r>
    </w:p>
    <w:p w:rsidR="000476DA" w:rsidRPr="00513C12" w:rsidRDefault="00513C12" w:rsidP="000476DA">
      <w:pPr>
        <w:shd w:val="clear" w:color="auto" w:fill="FFFFFF"/>
        <w:spacing w:after="162" w:line="3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76DA" w:rsidRPr="00513C12">
        <w:rPr>
          <w:rFonts w:ascii="Times New Roman" w:eastAsia="Times New Roman" w:hAnsi="Times New Roman" w:cs="Times New Roman"/>
          <w:sz w:val="24"/>
          <w:szCs w:val="24"/>
        </w:rPr>
        <w:t xml:space="preserve">Если раньше ученики принимали участие в обсуждении увиденного и услышанного на уроке, находясь на своих местах, то благодаря интерактивной доске ребята непосредственно работают, выходя к ней, включая свои тактильные ощущения. Также у учащихся появилась возможность видеосъёмки, что позволяет снять опыт в домашних условиях (например, выращивание кристаллов) и создать видеоролик, делясь процессом своей работы с другими учащимися. </w:t>
      </w:r>
    </w:p>
    <w:p w:rsidR="000476DA" w:rsidRPr="00A65852" w:rsidRDefault="000476DA" w:rsidP="000476DA">
      <w:pPr>
        <w:pStyle w:val="a4"/>
        <w:spacing w:line="192" w:lineRule="atLeast"/>
        <w:jc w:val="both"/>
        <w:rPr>
          <w:b/>
          <w:color w:val="333333"/>
        </w:rPr>
      </w:pPr>
      <w:r w:rsidRPr="00A65852">
        <w:rPr>
          <w:b/>
          <w:color w:val="333333"/>
        </w:rPr>
        <w:t xml:space="preserve">                                                     Вывод</w:t>
      </w:r>
    </w:p>
    <w:p w:rsidR="000476DA" w:rsidRPr="00513C12" w:rsidRDefault="00513C12" w:rsidP="000476DA">
      <w:pPr>
        <w:pStyle w:val="a4"/>
        <w:spacing w:line="192" w:lineRule="atLeast"/>
        <w:jc w:val="both"/>
      </w:pPr>
      <w:r w:rsidRPr="00513C12">
        <w:rPr>
          <w:b/>
        </w:rPr>
        <w:t xml:space="preserve">          </w:t>
      </w:r>
      <w:r w:rsidR="000476DA" w:rsidRPr="00513C12">
        <w:t>Стандарт нового поколения помогает научиться учиться, овладеть универсальными учебными действиями</w:t>
      </w:r>
      <w:r w:rsidR="00A65852">
        <w:t xml:space="preserve">. </w:t>
      </w:r>
      <w:r w:rsidR="000476DA" w:rsidRPr="00513C12">
        <w:t xml:space="preserve">Ребенок должен научиться </w:t>
      </w:r>
      <w:proofErr w:type="gramStart"/>
      <w:r w:rsidR="000476DA" w:rsidRPr="00513C12">
        <w:t>самостоятельно</w:t>
      </w:r>
      <w:proofErr w:type="gramEnd"/>
      <w:r w:rsidR="000476DA" w:rsidRPr="00513C12">
        <w:t xml:space="preserve"> добывать новые знания, собирать необходимую информацию, выдвигать гипотезы, делать выводы и умозаключения.</w:t>
      </w:r>
    </w:p>
    <w:p w:rsidR="000476DA" w:rsidRPr="00513C12" w:rsidRDefault="000476DA" w:rsidP="000476DA">
      <w:pPr>
        <w:pStyle w:val="a4"/>
        <w:spacing w:line="192" w:lineRule="atLeast"/>
        <w:jc w:val="both"/>
      </w:pPr>
      <w:r w:rsidRPr="00513C12">
        <w:t xml:space="preserve">     Большинству из нас предстоит переучиваться, перестраивать мышление исходя из новых задач, которые ставит система образования. 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 без которых ученик не может быть успешным ни на следующих ступенях образования, ни в профессиональной деятельности.</w:t>
      </w:r>
    </w:p>
    <w:p w:rsidR="000476DA" w:rsidRPr="00513C12" w:rsidRDefault="000476DA" w:rsidP="000476DA">
      <w:pPr>
        <w:pStyle w:val="a4"/>
        <w:spacing w:line="192" w:lineRule="atLeast"/>
        <w:jc w:val="both"/>
      </w:pPr>
      <w:r w:rsidRPr="00513C12">
        <w:t xml:space="preserve">     Учитель  перестаёт быть  носителем знаний, их механическим транслятором, распределителем. Нужно ставить перед учеником проблему, чтобы он сделал для себя открытие, пусть маленькое, но свое. Это поистине задача из задач.</w:t>
      </w:r>
    </w:p>
    <w:p w:rsidR="000476DA" w:rsidRPr="00513C12" w:rsidRDefault="000476DA" w:rsidP="000476DA">
      <w:pPr>
        <w:shd w:val="clear" w:color="auto" w:fill="FFFFFF"/>
        <w:spacing w:after="142" w:line="28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>Итак, что же дают универсальные учебные действия?</w:t>
      </w:r>
    </w:p>
    <w:p w:rsidR="000476DA" w:rsidRPr="00513C12" w:rsidRDefault="000476DA" w:rsidP="000476DA">
      <w:pPr>
        <w:shd w:val="clear" w:color="auto" w:fill="FFFFFF"/>
        <w:spacing w:after="142" w:line="28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>Они:</w:t>
      </w:r>
    </w:p>
    <w:p w:rsidR="000476DA" w:rsidRPr="00513C12" w:rsidRDefault="000476DA" w:rsidP="000476DA">
      <w:pPr>
        <w:shd w:val="clear" w:color="auto" w:fill="FFFFFF"/>
        <w:spacing w:after="142" w:line="28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12">
        <w:rPr>
          <w:rFonts w:ascii="Times New Roman" w:eastAsia="Times New Roman" w:hAnsi="Times New Roman" w:cs="Times New Roman"/>
          <w:sz w:val="24"/>
          <w:szCs w:val="24"/>
        </w:rPr>
        <w:t>–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  <w:r w:rsidRPr="00513C12">
        <w:rPr>
          <w:rFonts w:ascii="Times New Roman" w:eastAsia="Times New Roman" w:hAnsi="Times New Roman" w:cs="Times New Roman"/>
          <w:sz w:val="24"/>
          <w:szCs w:val="24"/>
        </w:rPr>
        <w:br/>
        <w:t xml:space="preserve">– создают условия развития личности и ее самореализации на основе «умения учиться» и сотрудничать </w:t>
      </w:r>
      <w:proofErr w:type="gramStart"/>
      <w:r w:rsidRPr="00513C1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13C1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мобильность.</w:t>
      </w:r>
    </w:p>
    <w:p w:rsidR="00A65852" w:rsidRDefault="00A65852" w:rsidP="000476DA">
      <w:pPr>
        <w:pStyle w:val="a4"/>
        <w:ind w:firstLine="709"/>
        <w:rPr>
          <w:b/>
          <w:bCs/>
          <w:u w:val="single"/>
        </w:rPr>
      </w:pPr>
    </w:p>
    <w:p w:rsidR="000476DA" w:rsidRDefault="000476DA" w:rsidP="000476DA">
      <w:pPr>
        <w:pStyle w:val="a4"/>
        <w:ind w:firstLine="709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Результативность опыта.</w:t>
      </w:r>
    </w:p>
    <w:p w:rsidR="000476DA" w:rsidRDefault="000476DA" w:rsidP="000476DA">
      <w:pPr>
        <w:pStyle w:val="a4"/>
        <w:ind w:firstLine="709"/>
      </w:pPr>
      <w:r>
        <w:t>Критерии результативности моей педагогической деятельности были выделены, исходя из ее задач:</w:t>
      </w:r>
    </w:p>
    <w:p w:rsidR="000476DA" w:rsidRDefault="000476DA" w:rsidP="000476DA">
      <w:pPr>
        <w:pStyle w:val="a4"/>
        <w:spacing w:after="0"/>
        <w:ind w:left="1134" w:hanging="567"/>
        <w:rPr>
          <w:rStyle w:val="a8"/>
        </w:rPr>
      </w:pPr>
      <w:r>
        <w:rPr>
          <w:rStyle w:val="a8"/>
        </w:rPr>
        <w:t>1)</w:t>
      </w:r>
      <w:r>
        <w:rPr>
          <w:rStyle w:val="a8"/>
          <w:sz w:val="15"/>
          <w:szCs w:val="15"/>
        </w:rPr>
        <w:t xml:space="preserve">           </w:t>
      </w:r>
      <w:r>
        <w:rPr>
          <w:rStyle w:val="a8"/>
        </w:rPr>
        <w:t xml:space="preserve">высокий уровень </w:t>
      </w:r>
      <w:proofErr w:type="spellStart"/>
      <w:r>
        <w:rPr>
          <w:rStyle w:val="a8"/>
        </w:rPr>
        <w:t>обученности</w:t>
      </w:r>
      <w:proofErr w:type="spellEnd"/>
      <w:r>
        <w:rPr>
          <w:rStyle w:val="a8"/>
        </w:rPr>
        <w:t xml:space="preserve"> (успеваемость и качество знаний учащихся);</w:t>
      </w:r>
    </w:p>
    <w:p w:rsidR="000476DA" w:rsidRDefault="000476DA" w:rsidP="000476DA">
      <w:pPr>
        <w:pStyle w:val="a4"/>
        <w:spacing w:after="0"/>
        <w:ind w:left="1134" w:hanging="567"/>
        <w:rPr>
          <w:rStyle w:val="a8"/>
        </w:rPr>
      </w:pPr>
      <w:r>
        <w:rPr>
          <w:rStyle w:val="a8"/>
        </w:rPr>
        <w:t>2)</w:t>
      </w:r>
      <w:r>
        <w:rPr>
          <w:rStyle w:val="a8"/>
          <w:sz w:val="15"/>
          <w:szCs w:val="15"/>
        </w:rPr>
        <w:t xml:space="preserve">           </w:t>
      </w:r>
      <w:r>
        <w:rPr>
          <w:rStyle w:val="a8"/>
        </w:rPr>
        <w:t xml:space="preserve">достаточная </w:t>
      </w:r>
      <w:proofErr w:type="spellStart"/>
      <w:r>
        <w:rPr>
          <w:rStyle w:val="a8"/>
        </w:rPr>
        <w:t>сформированность</w:t>
      </w:r>
      <w:proofErr w:type="spellEnd"/>
      <w:r>
        <w:rPr>
          <w:rStyle w:val="a8"/>
        </w:rPr>
        <w:t xml:space="preserve"> показателей учебной деятельности: продуктивность, компетентность, успешность;</w:t>
      </w:r>
    </w:p>
    <w:p w:rsidR="000476DA" w:rsidRDefault="000476DA" w:rsidP="000476DA">
      <w:pPr>
        <w:pStyle w:val="a4"/>
        <w:spacing w:after="0"/>
        <w:ind w:left="1134" w:hanging="567"/>
        <w:rPr>
          <w:rStyle w:val="a8"/>
        </w:rPr>
      </w:pPr>
      <w:r>
        <w:rPr>
          <w:rStyle w:val="a8"/>
        </w:rPr>
        <w:t>3)</w:t>
      </w:r>
      <w:r>
        <w:rPr>
          <w:rStyle w:val="a8"/>
          <w:sz w:val="15"/>
          <w:szCs w:val="15"/>
        </w:rPr>
        <w:t xml:space="preserve">           </w:t>
      </w:r>
      <w:r>
        <w:rPr>
          <w:rStyle w:val="a8"/>
        </w:rPr>
        <w:t>достаточно высокий уровень коммуникативной компетентности школьников;</w:t>
      </w:r>
    </w:p>
    <w:p w:rsidR="000476DA" w:rsidRDefault="000476DA" w:rsidP="000476DA">
      <w:pPr>
        <w:pStyle w:val="a4"/>
        <w:spacing w:after="0"/>
        <w:ind w:left="1134" w:hanging="567"/>
      </w:pPr>
      <w:r>
        <w:rPr>
          <w:rStyle w:val="a8"/>
        </w:rPr>
        <w:t>4)</w:t>
      </w:r>
      <w:r>
        <w:rPr>
          <w:rStyle w:val="a8"/>
          <w:sz w:val="15"/>
          <w:szCs w:val="15"/>
        </w:rPr>
        <w:t xml:space="preserve">           </w:t>
      </w:r>
      <w:r>
        <w:rPr>
          <w:rStyle w:val="a8"/>
        </w:rPr>
        <w:t xml:space="preserve">высокий уровень самореализации школьников. </w:t>
      </w:r>
      <w:r>
        <w:t> </w:t>
      </w:r>
    </w:p>
    <w:p w:rsidR="000476DA" w:rsidRPr="0036427C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практической деятельности 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остигнуты следующие результаты:</w:t>
      </w:r>
    </w:p>
    <w:p w:rsidR="000476DA" w:rsidRPr="00D77CC3" w:rsidRDefault="000476DA" w:rsidP="000476D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0476DA" w:rsidRPr="00746BF9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 повысилась мотива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школьников к изучению химии,</w:t>
      </w:r>
      <w:r w:rsidRPr="00746BF9">
        <w:t xml:space="preserve"> </w:t>
      </w:r>
      <w:r w:rsidRPr="00746BF9">
        <w:rPr>
          <w:rFonts w:ascii="Times New Roman" w:hAnsi="Times New Roman" w:cs="Times New Roman"/>
        </w:rPr>
        <w:t>предметных кружков</w:t>
      </w:r>
      <w:r>
        <w:rPr>
          <w:rFonts w:ascii="Times New Roman" w:hAnsi="Times New Roman" w:cs="Times New Roman"/>
        </w:rPr>
        <w:t>;</w:t>
      </w:r>
    </w:p>
    <w:p w:rsidR="000476DA" w:rsidRPr="00D77CC3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ценностно-смысловые установки </w:t>
      </w:r>
      <w:proofErr w:type="gramStart"/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потребность к здоровому образу жизни;</w:t>
      </w:r>
    </w:p>
    <w:p w:rsidR="000476DA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 повышение количественных показателей участия школьников в интеллектуальных мероприятиях по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биологии</w:t>
      </w:r>
      <w:r w:rsidR="00A658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3C12" w:rsidRDefault="00513C12" w:rsidP="00513C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2ABA">
        <w:rPr>
          <w:rFonts w:ascii="Times New Roman" w:eastAsia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Pr="000B5FD6">
        <w:rPr>
          <w:rFonts w:ascii="Times New Roman" w:eastAsia="Times New Roman" w:hAnsi="Times New Roman" w:cs="Times New Roman"/>
          <w:sz w:val="24"/>
          <w:szCs w:val="24"/>
        </w:rPr>
        <w:t xml:space="preserve"> в плане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B5FD6">
        <w:rPr>
          <w:rFonts w:ascii="Times New Roman" w:eastAsia="Times New Roman" w:hAnsi="Times New Roman" w:cs="Times New Roman"/>
          <w:sz w:val="24"/>
          <w:szCs w:val="24"/>
        </w:rPr>
        <w:t>выбранные им ВУЗы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СУЗы</w:t>
      </w:r>
      <w:proofErr w:type="spellEnd"/>
      <w:r w:rsidR="00A658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3C12" w:rsidRPr="00064DDA" w:rsidRDefault="00513C12" w:rsidP="00513C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ABA">
        <w:rPr>
          <w:rFonts w:ascii="Times New Roman" w:eastAsia="Times New Roman" w:hAnsi="Times New Roman" w:cs="Times New Roman"/>
          <w:sz w:val="24"/>
          <w:szCs w:val="24"/>
        </w:rPr>
        <w:t xml:space="preserve">    За пять лет более тридцати</w:t>
      </w:r>
      <w:r w:rsidRPr="00064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DDA">
        <w:rPr>
          <w:rFonts w:ascii="Times New Roman" w:eastAsia="Times New Roman" w:hAnsi="Times New Roman" w:cs="Times New Roman"/>
          <w:sz w:val="24"/>
          <w:szCs w:val="24"/>
        </w:rPr>
        <w:t xml:space="preserve"> учеников выбрали специальности, связанные с химией и биологией и поступили в  учебные заведения биолого-химического, медицинского, </w:t>
      </w:r>
      <w:r>
        <w:rPr>
          <w:rFonts w:ascii="Times New Roman" w:eastAsia="Times New Roman" w:hAnsi="Times New Roman" w:cs="Times New Roman"/>
          <w:sz w:val="24"/>
          <w:szCs w:val="24"/>
        </w:rPr>
        <w:t>сельскохозяйственного профилей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476DA" w:rsidRPr="00D77CC3" w:rsidRDefault="00C22ABA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476DA"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0476DA" w:rsidRPr="00D77CC3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 Качественные результаты ЕГЭ по химии:</w:t>
      </w:r>
    </w:p>
    <w:p w:rsidR="000476DA" w:rsidRPr="00D77CC3" w:rsidRDefault="000476DA" w:rsidP="000476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 все экзаменуемые преодолевают минимальную границу ЕГЭ по предмету;</w:t>
      </w:r>
    </w:p>
    <w:p w:rsidR="000476DA" w:rsidRPr="00D77CC3" w:rsidRDefault="000476DA" w:rsidP="000476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выпускники, показывают хороший 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подготовки к экза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мену, сданному в форме ЕГЭ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76DA" w:rsidRPr="00D77CC3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качество </w:t>
      </w:r>
      <w:proofErr w:type="spellStart"/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 по итогам года:</w:t>
      </w:r>
    </w:p>
    <w:p w:rsidR="000476DA" w:rsidRPr="00D77CC3" w:rsidRDefault="000476DA" w:rsidP="000476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вторая ступень 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%;</w:t>
      </w:r>
    </w:p>
    <w:p w:rsidR="000476DA" w:rsidRPr="00D77CC3" w:rsidRDefault="000476DA" w:rsidP="000476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 третья ступень обучения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%;</w:t>
      </w:r>
    </w:p>
    <w:p w:rsidR="000476DA" w:rsidRPr="00D77CC3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качество </w:t>
      </w:r>
      <w:proofErr w:type="spellStart"/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государственной 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-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100%;</w:t>
      </w:r>
    </w:p>
    <w:p w:rsidR="000476DA" w:rsidRPr="00D77CC3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с 2012 по 2015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76DA" w:rsidRPr="00D77CC3" w:rsidRDefault="000476DA" w:rsidP="000476D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- 3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 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пускника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серебряными медалями.</w:t>
      </w:r>
    </w:p>
    <w:p w:rsidR="000476DA" w:rsidRPr="00D77CC3" w:rsidRDefault="000476DA" w:rsidP="00047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77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характеризуются положительной количественной и качественной динамикой результативности участия обучающихся в интеллектуальных мероприятиях по химии</w:t>
      </w:r>
      <w:r w:rsidR="00A6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 w:rsidR="00A6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экологии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476DA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ежегодное участие учащихся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 и муниципальном этапах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 по химии</w:t>
      </w:r>
      <w:r w:rsidR="00A658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76DA" w:rsidRDefault="000476DA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этапах</w:t>
      </w: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НПК</w:t>
      </w:r>
      <w:r w:rsidR="00A658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5852" w:rsidRDefault="00A65852" w:rsidP="00047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дистанционных олимпиадах;</w:t>
      </w:r>
    </w:p>
    <w:p w:rsidR="00C22ABA" w:rsidRDefault="000476DA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C3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республиканских этапах экологического форума «Зелёная планета».</w:t>
      </w:r>
    </w:p>
    <w:p w:rsidR="00C22ABA" w:rsidRDefault="00C22ABA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7E51E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852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C12" w:rsidRPr="00C22ABA" w:rsidRDefault="00A65852" w:rsidP="00C2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</w:t>
      </w:r>
      <w:r w:rsidR="007E5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C12">
        <w:rPr>
          <w:rFonts w:ascii="Helvetica" w:eastAsia="Times New Roman" w:hAnsi="Helvetica" w:cs="Helvetica"/>
          <w:b/>
          <w:bCs/>
          <w:color w:val="333333"/>
          <w:sz w:val="23"/>
        </w:rPr>
        <w:t>Использованная</w:t>
      </w:r>
      <w:r w:rsidR="00513C12" w:rsidRPr="00B05552">
        <w:rPr>
          <w:rFonts w:ascii="Helvetica" w:eastAsia="Times New Roman" w:hAnsi="Helvetica" w:cs="Helvetica"/>
          <w:b/>
          <w:bCs/>
          <w:color w:val="333333"/>
          <w:sz w:val="23"/>
        </w:rPr>
        <w:t xml:space="preserve"> литература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Г.К </w:t>
      </w:r>
      <w:proofErr w:type="spell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Селевко</w:t>
      </w:r>
      <w:proofErr w:type="spellEnd"/>
      <w:r w:rsidRPr="00C22ABA">
        <w:rPr>
          <w:rFonts w:ascii="Times New Roman" w:eastAsia="Times New Roman" w:hAnsi="Times New Roman" w:cs="Times New Roman"/>
          <w:sz w:val="24"/>
          <w:szCs w:val="24"/>
        </w:rPr>
        <w:t> Энциклопедия образовательных технологий. – М., 2006.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Т.Н. </w:t>
      </w:r>
      <w:proofErr w:type="spell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Беркалиев</w:t>
      </w:r>
      <w:proofErr w:type="spellEnd"/>
      <w:r w:rsidRPr="00C22ABA">
        <w:rPr>
          <w:rFonts w:ascii="Times New Roman" w:eastAsia="Times New Roman" w:hAnsi="Times New Roman" w:cs="Times New Roman"/>
          <w:sz w:val="24"/>
          <w:szCs w:val="24"/>
        </w:rPr>
        <w:t xml:space="preserve"> Развитие образования: опыт реформ и оценки прогресса школы. – </w:t>
      </w:r>
      <w:proofErr w:type="spellStart"/>
      <w:r w:rsidRPr="00C22ABA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C22ABA">
        <w:rPr>
          <w:rFonts w:ascii="Times New Roman" w:eastAsia="Times New Roman" w:hAnsi="Times New Roman" w:cs="Times New Roman"/>
          <w:sz w:val="24"/>
          <w:szCs w:val="24"/>
        </w:rPr>
        <w:t>,  2007.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Г.А. </w:t>
      </w:r>
      <w:proofErr w:type="spell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Цукерман</w:t>
      </w:r>
      <w:proofErr w:type="spellEnd"/>
      <w:r w:rsidRPr="00C22ABA">
        <w:rPr>
          <w:rFonts w:ascii="Times New Roman" w:eastAsia="Times New Roman" w:hAnsi="Times New Roman" w:cs="Times New Roman"/>
          <w:sz w:val="24"/>
          <w:szCs w:val="24"/>
        </w:rPr>
        <w:t> Виды общения в обучении. – М., 1993.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Н.В. Клюева, Ю.В. Касаткина</w:t>
      </w:r>
      <w:r w:rsidRPr="00C22ABA">
        <w:rPr>
          <w:rFonts w:ascii="Times New Roman" w:eastAsia="Times New Roman" w:hAnsi="Times New Roman" w:cs="Times New Roman"/>
          <w:sz w:val="24"/>
          <w:szCs w:val="24"/>
        </w:rPr>
        <w:t> Учим детей общению. – М., 1998.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Демидова М. </w:t>
      </w:r>
      <w:proofErr w:type="spellStart"/>
      <w:proofErr w:type="gramStart"/>
      <w:r w:rsidRPr="00C22ABA">
        <w:rPr>
          <w:rFonts w:ascii="Times New Roman" w:eastAsia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C22ABA">
        <w:rPr>
          <w:rFonts w:ascii="Times New Roman" w:eastAsia="Times New Roman" w:hAnsi="Times New Roman" w:cs="Times New Roman"/>
          <w:sz w:val="24"/>
          <w:szCs w:val="24"/>
        </w:rPr>
        <w:t xml:space="preserve"> цикл: вырабатываем </w:t>
      </w:r>
      <w:proofErr w:type="spellStart"/>
      <w:r w:rsidRPr="00C22ABA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22ABA">
        <w:rPr>
          <w:rFonts w:ascii="Times New Roman" w:eastAsia="Times New Roman" w:hAnsi="Times New Roman" w:cs="Times New Roman"/>
          <w:sz w:val="24"/>
          <w:szCs w:val="24"/>
        </w:rPr>
        <w:t xml:space="preserve"> умения  // Народное образование. – 2005. –  №9. – с.115-126.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Татьянченко</w:t>
      </w:r>
      <w:proofErr w:type="spellEnd"/>
      <w:proofErr w:type="gram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</w:t>
      </w:r>
      <w:proofErr w:type="gramEnd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Воровщиков</w:t>
      </w:r>
      <w:proofErr w:type="spellEnd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</w:t>
      </w:r>
      <w:r w:rsidRPr="00C22ABA">
        <w:rPr>
          <w:rFonts w:ascii="Times New Roman" w:eastAsia="Times New Roman" w:hAnsi="Times New Roman" w:cs="Times New Roman"/>
          <w:sz w:val="24"/>
          <w:szCs w:val="24"/>
        </w:rPr>
        <w:t xml:space="preserve"> Развитие </w:t>
      </w:r>
      <w:proofErr w:type="spellStart"/>
      <w:r w:rsidRPr="00C22ABA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C22ABA">
        <w:rPr>
          <w:rFonts w:ascii="Times New Roman" w:eastAsia="Times New Roman" w:hAnsi="Times New Roman" w:cs="Times New Roman"/>
          <w:sz w:val="24"/>
          <w:szCs w:val="24"/>
        </w:rPr>
        <w:t xml:space="preserve"> умений школьников //Народное образование. – 2003. – № 8. – с.115-126.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Шалашова</w:t>
      </w:r>
      <w:proofErr w:type="spellEnd"/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М.М.</w:t>
      </w:r>
      <w:r w:rsidRPr="00C22ABA">
        <w:rPr>
          <w:rFonts w:ascii="Times New Roman" w:eastAsia="Times New Roman" w:hAnsi="Times New Roman" w:cs="Times New Roman"/>
          <w:sz w:val="24"/>
          <w:szCs w:val="24"/>
        </w:rPr>
        <w:t> К методике оценивания химических компетенций // Химия в школе. – 2010. –  № 8. – с.11-15.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i/>
          <w:iCs/>
          <w:sz w:val="24"/>
          <w:szCs w:val="24"/>
        </w:rPr>
        <w:t>Шамова Т.И, Ильина И.В.</w:t>
      </w:r>
      <w:r w:rsidRPr="00C22ABA">
        <w:rPr>
          <w:rFonts w:ascii="Times New Roman" w:eastAsia="Times New Roman" w:hAnsi="Times New Roman" w:cs="Times New Roman"/>
          <w:sz w:val="24"/>
          <w:szCs w:val="24"/>
        </w:rPr>
        <w:t> Педагогическая рабочая матрица проекта «Лестница учебных достижений: знаю, умею, могу» //Журнал для администрации школ Практика. – 2006. – №2. –  с.112-119.</w:t>
      </w:r>
    </w:p>
    <w:p w:rsidR="00513C12" w:rsidRPr="00C22ABA" w:rsidRDefault="00513C12" w:rsidP="0051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 w:cs="Times New Roman"/>
          <w:sz w:val="24"/>
          <w:szCs w:val="24"/>
        </w:rPr>
      </w:pPr>
      <w:r w:rsidRPr="00C22AB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C22A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Универсальные</w:t>
        </w:r>
        <w:r w:rsidRPr="00C22AB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 </w:t>
        </w:r>
        <w:r w:rsidRPr="00C22A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учебные</w:t>
        </w:r>
        <w:r w:rsidRPr="00C22AB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 </w:t>
        </w:r>
        <w:r w:rsidRPr="00C22A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действия</w:t>
        </w:r>
        <w:r w:rsidRPr="00C22AB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 </w:t>
        </w:r>
      </w:hyperlink>
      <w:r w:rsidRPr="00C22ABA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6" w:tgtFrame="_blank" w:history="1">
        <w:r w:rsidRPr="00C22A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gcro.ru</w:t>
        </w:r>
      </w:hyperlink>
      <w:r w:rsidRPr="00C22ABA">
        <w:rPr>
          <w:rFonts w:ascii="Times New Roman" w:eastAsia="Times New Roman" w:hAnsi="Times New Roman" w:cs="Times New Roman"/>
          <w:sz w:val="24"/>
          <w:szCs w:val="24"/>
        </w:rPr>
        <w:t>›</w:t>
      </w:r>
      <w:hyperlink r:id="rId7" w:tgtFrame="_blank" w:history="1">
        <w:r w:rsidRPr="00C22A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index.php/fgosmetm/fgosuchnach</w:t>
        </w:r>
      </w:hyperlink>
    </w:p>
    <w:p w:rsidR="0083464D" w:rsidRPr="0083464D" w:rsidRDefault="0083464D" w:rsidP="00834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3464D" w:rsidRDefault="0083464D" w:rsidP="009B31EE">
      <w:pPr>
        <w:pStyle w:val="a4"/>
      </w:pPr>
    </w:p>
    <w:p w:rsidR="00FC66B7" w:rsidRDefault="00FC66B7" w:rsidP="00FC66B7">
      <w:pPr>
        <w:pStyle w:val="a4"/>
        <w:spacing w:line="192" w:lineRule="atLeast"/>
        <w:jc w:val="both"/>
        <w:rPr>
          <w:rStyle w:val="a5"/>
          <w:color w:val="333333"/>
        </w:rPr>
      </w:pPr>
    </w:p>
    <w:p w:rsidR="00AF6FC7" w:rsidRDefault="00AF6FC7" w:rsidP="00AF6FC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AF6FC7" w:rsidRDefault="00AF6FC7"/>
    <w:sectPr w:rsidR="00AF6FC7" w:rsidSect="009D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7430"/>
    <w:multiLevelType w:val="multilevel"/>
    <w:tmpl w:val="512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70695"/>
    <w:multiLevelType w:val="multilevel"/>
    <w:tmpl w:val="532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1158B"/>
    <w:multiLevelType w:val="multilevel"/>
    <w:tmpl w:val="621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60A07"/>
    <w:multiLevelType w:val="multilevel"/>
    <w:tmpl w:val="C35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E73B8"/>
    <w:multiLevelType w:val="hybridMultilevel"/>
    <w:tmpl w:val="2668DB12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199B10E7"/>
    <w:multiLevelType w:val="multilevel"/>
    <w:tmpl w:val="374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63B3E"/>
    <w:multiLevelType w:val="multilevel"/>
    <w:tmpl w:val="14F0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96D10"/>
    <w:multiLevelType w:val="multilevel"/>
    <w:tmpl w:val="77C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32123"/>
    <w:multiLevelType w:val="multilevel"/>
    <w:tmpl w:val="05F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85D91"/>
    <w:multiLevelType w:val="multilevel"/>
    <w:tmpl w:val="ABF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20969"/>
    <w:multiLevelType w:val="multilevel"/>
    <w:tmpl w:val="3EEE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87882"/>
    <w:multiLevelType w:val="multilevel"/>
    <w:tmpl w:val="D038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6B7"/>
    <w:rsid w:val="000476DA"/>
    <w:rsid w:val="000F25CA"/>
    <w:rsid w:val="0010409F"/>
    <w:rsid w:val="00113069"/>
    <w:rsid w:val="00120CDE"/>
    <w:rsid w:val="001762CD"/>
    <w:rsid w:val="001E1163"/>
    <w:rsid w:val="002C2774"/>
    <w:rsid w:val="002C4369"/>
    <w:rsid w:val="002F4A5E"/>
    <w:rsid w:val="00322D6F"/>
    <w:rsid w:val="00350E67"/>
    <w:rsid w:val="00366281"/>
    <w:rsid w:val="003A4891"/>
    <w:rsid w:val="00403DCD"/>
    <w:rsid w:val="00501013"/>
    <w:rsid w:val="00513C12"/>
    <w:rsid w:val="00604440"/>
    <w:rsid w:val="006D51A1"/>
    <w:rsid w:val="006D5A57"/>
    <w:rsid w:val="00746BF9"/>
    <w:rsid w:val="007816A8"/>
    <w:rsid w:val="007E51E2"/>
    <w:rsid w:val="0083464D"/>
    <w:rsid w:val="00835724"/>
    <w:rsid w:val="00892605"/>
    <w:rsid w:val="009277DE"/>
    <w:rsid w:val="00944D2E"/>
    <w:rsid w:val="00951648"/>
    <w:rsid w:val="009A37C6"/>
    <w:rsid w:val="009B31EE"/>
    <w:rsid w:val="009D6B41"/>
    <w:rsid w:val="009E44D2"/>
    <w:rsid w:val="00A65852"/>
    <w:rsid w:val="00AC3DF5"/>
    <w:rsid w:val="00AF6FC7"/>
    <w:rsid w:val="00BF67DC"/>
    <w:rsid w:val="00C22ABA"/>
    <w:rsid w:val="00C232EB"/>
    <w:rsid w:val="00CF74B8"/>
    <w:rsid w:val="00CF79B3"/>
    <w:rsid w:val="00E16759"/>
    <w:rsid w:val="00F159F9"/>
    <w:rsid w:val="00F77205"/>
    <w:rsid w:val="00FC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41"/>
  </w:style>
  <w:style w:type="paragraph" w:styleId="2">
    <w:name w:val="heading 2"/>
    <w:basedOn w:val="a"/>
    <w:next w:val="a0"/>
    <w:link w:val="20"/>
    <w:qFormat/>
    <w:rsid w:val="00366281"/>
    <w:pPr>
      <w:tabs>
        <w:tab w:val="num" w:pos="0"/>
      </w:tabs>
      <w:suppressAutoHyphens/>
      <w:spacing w:before="278" w:after="278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FC66B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FC66B7"/>
    <w:rPr>
      <w:b/>
      <w:bCs/>
    </w:rPr>
  </w:style>
  <w:style w:type="paragraph" w:customStyle="1" w:styleId="Default">
    <w:name w:val="Default"/>
    <w:rsid w:val="00FC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66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F25CA"/>
  </w:style>
  <w:style w:type="character" w:styleId="a8">
    <w:name w:val="Emphasis"/>
    <w:basedOn w:val="a1"/>
    <w:qFormat/>
    <w:rsid w:val="00366281"/>
    <w:rPr>
      <w:i/>
      <w:iCs/>
    </w:rPr>
  </w:style>
  <w:style w:type="character" w:customStyle="1" w:styleId="20">
    <w:name w:val="Заголовок 2 Знак"/>
    <w:basedOn w:val="a1"/>
    <w:link w:val="2"/>
    <w:rsid w:val="0036628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366281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366281"/>
  </w:style>
  <w:style w:type="paragraph" w:styleId="aa">
    <w:name w:val="List Paragraph"/>
    <w:basedOn w:val="a"/>
    <w:uiPriority w:val="34"/>
    <w:qFormat/>
    <w:rsid w:val="00F159F9"/>
    <w:pPr>
      <w:ind w:left="720"/>
      <w:contextualSpacing/>
    </w:pPr>
  </w:style>
  <w:style w:type="table" w:styleId="ab">
    <w:name w:val="Table Grid"/>
    <w:basedOn w:val="a2"/>
    <w:uiPriority w:val="59"/>
    <w:rsid w:val="0012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2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ro.ru/index.php/fgosmetm/fgosuchnach/1312-fgosu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ro.ru/" TargetMode="External"/><Relationship Id="rId5" Type="http://schemas.openxmlformats.org/officeDocument/2006/relationships/hyperlink" Target="http://www.gcro.ru/index.php/fgosmetm/fgosuchnach/1312-fgosu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 M-1</dc:creator>
  <cp:keywords/>
  <dc:description/>
  <cp:lastModifiedBy>Windows  M-1</cp:lastModifiedBy>
  <cp:revision>12</cp:revision>
  <dcterms:created xsi:type="dcterms:W3CDTF">2016-02-07T09:37:00Z</dcterms:created>
  <dcterms:modified xsi:type="dcterms:W3CDTF">2016-02-19T02:58:00Z</dcterms:modified>
</cp:coreProperties>
</file>