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38" w:rsidRPr="00CF0036" w:rsidRDefault="00C75138" w:rsidP="00C751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AB1">
        <w:rPr>
          <w:rFonts w:ascii="Times New Roman" w:hAnsi="Times New Roman" w:cs="Times New Roman"/>
          <w:sz w:val="28"/>
          <w:szCs w:val="28"/>
        </w:rPr>
        <w:t xml:space="preserve">УДК </w:t>
      </w:r>
      <w:r w:rsidRPr="002F42E1">
        <w:rPr>
          <w:rFonts w:ascii="Times New Roman" w:hAnsi="Times New Roman" w:cs="Times New Roman"/>
          <w:sz w:val="28"/>
          <w:szCs w:val="28"/>
        </w:rPr>
        <w:t>372.834</w:t>
      </w:r>
    </w:p>
    <w:p w:rsidR="00C75138" w:rsidRPr="00AB0AB1" w:rsidRDefault="00C75138" w:rsidP="00C75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</w:t>
      </w:r>
      <w:r w:rsidRPr="00CB466E">
        <w:rPr>
          <w:rFonts w:ascii="Times New Roman" w:hAnsi="Times New Roman" w:cs="Times New Roman"/>
          <w:b/>
          <w:sz w:val="28"/>
          <w:szCs w:val="28"/>
        </w:rPr>
        <w:t xml:space="preserve"> ПОНЯТИЯ НОРМЫ ПРАВА </w:t>
      </w:r>
    </w:p>
    <w:p w:rsidR="00C75138" w:rsidRPr="001827E2" w:rsidRDefault="00C75138" w:rsidP="00C75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ПРАВОВЫХ ЗНАНИЙ</w:t>
      </w:r>
    </w:p>
    <w:p w:rsidR="00C75138" w:rsidRPr="00AB0AB1" w:rsidRDefault="00C75138" w:rsidP="00C7513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5138" w:rsidRPr="00AB0AB1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0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Рунова Мария Александровна</w:t>
      </w:r>
    </w:p>
    <w:p w:rsidR="00C75138" w:rsidRPr="00AB0AB1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AB1">
        <w:rPr>
          <w:rFonts w:ascii="Times New Roman" w:hAnsi="Times New Roman" w:cs="Times New Roman"/>
          <w:i/>
          <w:sz w:val="28"/>
          <w:szCs w:val="28"/>
        </w:rPr>
        <w:t xml:space="preserve">студентка 5 курса факультета истории и права </w:t>
      </w:r>
    </w:p>
    <w:p w:rsidR="00C75138" w:rsidRPr="00AB0AB1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AB1">
        <w:rPr>
          <w:rFonts w:ascii="Times New Roman" w:hAnsi="Times New Roman" w:cs="Times New Roman"/>
          <w:i/>
          <w:sz w:val="28"/>
          <w:szCs w:val="28"/>
        </w:rPr>
        <w:t>ФГБОУ ВПО «Мордовский государственный педагогический институт»</w:t>
      </w:r>
    </w:p>
    <w:p w:rsidR="00C75138" w:rsidRPr="00AB0AB1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AB1">
        <w:rPr>
          <w:rFonts w:ascii="Times New Roman" w:hAnsi="Times New Roman" w:cs="Times New Roman"/>
          <w:i/>
          <w:sz w:val="28"/>
          <w:szCs w:val="28"/>
        </w:rPr>
        <w:t>г. Саранск</w:t>
      </w:r>
    </w:p>
    <w:p w:rsidR="00C75138" w:rsidRPr="00D51E3A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AB0AB1">
        <w:rPr>
          <w:rFonts w:ascii="Times New Roman" w:hAnsi="Times New Roman" w:cs="Times New Roman"/>
          <w:i/>
          <w:sz w:val="28"/>
          <w:szCs w:val="28"/>
        </w:rPr>
        <w:t>-</w:t>
      </w: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AB0AB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runova</w:t>
      </w:r>
      <w:r w:rsidRPr="00AB0AB1">
        <w:rPr>
          <w:rFonts w:ascii="Times New Roman" w:hAnsi="Times New Roman" w:cs="Times New Roman"/>
          <w:i/>
          <w:sz w:val="28"/>
          <w:szCs w:val="28"/>
        </w:rPr>
        <w:t>_555@</w:t>
      </w: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AB0AB1">
        <w:rPr>
          <w:rFonts w:ascii="Times New Roman" w:hAnsi="Times New Roman" w:cs="Times New Roman"/>
          <w:i/>
          <w:sz w:val="28"/>
          <w:szCs w:val="28"/>
        </w:rPr>
        <w:t>.</w:t>
      </w: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AB0A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5138" w:rsidRPr="00D51E3A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0AB1">
        <w:rPr>
          <w:rFonts w:ascii="Times New Roman" w:hAnsi="Times New Roman" w:cs="Times New Roman"/>
          <w:b/>
          <w:i/>
          <w:sz w:val="28"/>
          <w:szCs w:val="28"/>
        </w:rPr>
        <w:t>Захряпин</w:t>
      </w:r>
      <w:r w:rsidRPr="00D51E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0AB1">
        <w:rPr>
          <w:rFonts w:ascii="Times New Roman" w:hAnsi="Times New Roman" w:cs="Times New Roman"/>
          <w:b/>
          <w:i/>
          <w:sz w:val="28"/>
          <w:szCs w:val="28"/>
        </w:rPr>
        <w:t>Алексей</w:t>
      </w:r>
      <w:r w:rsidRPr="00D51E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0AB1">
        <w:rPr>
          <w:rFonts w:ascii="Times New Roman" w:hAnsi="Times New Roman" w:cs="Times New Roman"/>
          <w:b/>
          <w:i/>
          <w:sz w:val="28"/>
          <w:szCs w:val="28"/>
        </w:rPr>
        <w:t>Викторович</w:t>
      </w:r>
    </w:p>
    <w:p w:rsidR="00C75138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</w:t>
      </w:r>
      <w:r w:rsidRPr="00AB0AB1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филос</w:t>
      </w:r>
      <w:r w:rsidRPr="00AB0AB1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наук, доцент кафедры правовых дисциплин</w:t>
      </w:r>
    </w:p>
    <w:p w:rsidR="00C75138" w:rsidRPr="00AB0AB1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AB1">
        <w:rPr>
          <w:rFonts w:ascii="Times New Roman" w:hAnsi="Times New Roman" w:cs="Times New Roman"/>
          <w:i/>
          <w:sz w:val="28"/>
          <w:szCs w:val="28"/>
        </w:rPr>
        <w:t>ФГБОУ ВПО «Мордовский государственный педагогический институт»</w:t>
      </w:r>
    </w:p>
    <w:p w:rsidR="00C75138" w:rsidRPr="00D51E3A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B0AB1">
        <w:rPr>
          <w:rFonts w:ascii="Times New Roman" w:hAnsi="Times New Roman" w:cs="Times New Roman"/>
          <w:i/>
          <w:sz w:val="28"/>
          <w:szCs w:val="28"/>
        </w:rPr>
        <w:t>г</w:t>
      </w:r>
      <w:r w:rsidRPr="00D51E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AB0AB1">
        <w:rPr>
          <w:rFonts w:ascii="Times New Roman" w:hAnsi="Times New Roman" w:cs="Times New Roman"/>
          <w:i/>
          <w:sz w:val="28"/>
          <w:szCs w:val="28"/>
        </w:rPr>
        <w:t>Саранск</w:t>
      </w:r>
    </w:p>
    <w:p w:rsidR="00C75138" w:rsidRPr="00D51E3A" w:rsidRDefault="00C75138" w:rsidP="00C751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5138" w:rsidRPr="00C42499" w:rsidRDefault="00C75138" w:rsidP="00C75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STUDYING OF NOTION OF THE LEGAL STANDARDS AT THE LESSONS OF THE LAW KNOWLEDGE.</w:t>
      </w:r>
    </w:p>
    <w:p w:rsidR="00C75138" w:rsidRPr="00AB0AB1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C75138" w:rsidRPr="00AB0AB1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r w:rsidRPr="00AB0AB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Runova Maria Alexandrovna</w:t>
      </w:r>
    </w:p>
    <w:p w:rsidR="00C75138" w:rsidRPr="00AB0AB1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the student of  5 course of history and law faculty</w:t>
      </w:r>
    </w:p>
    <w:p w:rsidR="00C75138" w:rsidRPr="00AB0AB1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the Mordovian State Pedagogical </w:t>
      </w:r>
    </w:p>
    <w:p w:rsidR="00C75138" w:rsidRPr="00D51E3A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Institute named after M. E. Evsev’ev, S</w:t>
      </w: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ransk</w:t>
      </w:r>
    </w:p>
    <w:p w:rsidR="00C75138" w:rsidRPr="00CF0036" w:rsidRDefault="00C75138" w:rsidP="00C75138">
      <w:pPr>
        <w:spacing w:after="0" w:line="240" w:lineRule="auto"/>
        <w:ind w:firstLine="709"/>
        <w:jc w:val="right"/>
        <w:rPr>
          <w:b/>
          <w:i/>
          <w:lang w:val="en-US"/>
        </w:rPr>
      </w:pPr>
      <w:r w:rsidRPr="00AB0AB1">
        <w:rPr>
          <w:rFonts w:ascii="Times New Roman" w:hAnsi="Times New Roman" w:cs="Times New Roman"/>
          <w:b/>
          <w:i/>
          <w:sz w:val="28"/>
          <w:szCs w:val="28"/>
          <w:lang w:val="en-US"/>
        </w:rPr>
        <w:t>Zakhryapin</w:t>
      </w:r>
      <w:r w:rsidRPr="00CF003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Aleksej Viktorovich</w:t>
      </w:r>
    </w:p>
    <w:p w:rsidR="00C75138" w:rsidRPr="00CF0036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5" w:history="1">
        <w:r w:rsidRPr="00CF0036">
          <w:rPr>
            <w:rFonts w:ascii="Times New Roman" w:hAnsi="Times New Roman"/>
            <w:i/>
            <w:sz w:val="28"/>
            <w:szCs w:val="28"/>
            <w:lang w:val="en-US"/>
          </w:rPr>
          <w:t xml:space="preserve">Candidate of Philological Sciences, </w:t>
        </w:r>
        <w:r>
          <w:rPr>
            <w:rFonts w:ascii="Times New Roman" w:hAnsi="Times New Roman"/>
            <w:i/>
            <w:sz w:val="28"/>
            <w:szCs w:val="28"/>
            <w:lang w:val="en-US"/>
          </w:rPr>
          <w:t xml:space="preserve">associate professor of the </w:t>
        </w:r>
        <w:r w:rsidRPr="00CF0036">
          <w:rPr>
            <w:rFonts w:ascii="Times New Roman" w:hAnsi="Times New Roman"/>
            <w:i/>
            <w:sz w:val="28"/>
            <w:szCs w:val="28"/>
            <w:lang w:val="en-US"/>
          </w:rPr>
          <w:t xml:space="preserve"> </w:t>
        </w:r>
      </w:hyperlink>
    </w:p>
    <w:p w:rsidR="00C75138" w:rsidRPr="00AB0AB1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smartTag w:uri="urn:schemas-microsoft-com:office:smarttags" w:element="PlaceType">
        <w:smartTag w:uri="urn:schemas-microsoft-com:office:smarttags" w:element="PlaceType">
          <w:r w:rsidRPr="00AB0AB1">
            <w:rPr>
              <w:rFonts w:ascii="Times New Roman" w:hAnsi="Times New Roman" w:cs="Times New Roman"/>
              <w:i/>
              <w:sz w:val="28"/>
              <w:szCs w:val="28"/>
              <w:lang w:val="en-US"/>
            </w:rPr>
            <w:t>Mordovian</w:t>
          </w:r>
        </w:smartTag>
        <w:r w:rsidRPr="00AB0AB1">
          <w:rPr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AB0AB1">
            <w:rPr>
              <w:rFonts w:ascii="Times New Roman" w:hAnsi="Times New Roman" w:cs="Times New Roman"/>
              <w:i/>
              <w:sz w:val="28"/>
              <w:szCs w:val="28"/>
              <w:lang w:val="en-US"/>
            </w:rPr>
            <w:t>State</w:t>
          </w:r>
        </w:smartTag>
      </w:smartTag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Pedagogical </w:t>
      </w:r>
    </w:p>
    <w:p w:rsidR="00C75138" w:rsidRDefault="00C75138" w:rsidP="00C751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Institute named after M. E. Evsev’ev, S</w:t>
      </w: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B0AB1">
        <w:rPr>
          <w:rFonts w:ascii="Times New Roman" w:hAnsi="Times New Roman" w:cs="Times New Roman"/>
          <w:i/>
          <w:sz w:val="28"/>
          <w:szCs w:val="28"/>
          <w:lang w:val="en-US"/>
        </w:rPr>
        <w:t>ransk</w:t>
      </w:r>
      <w:r w:rsidRPr="00CF00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C75138" w:rsidRDefault="00C75138" w:rsidP="00C75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75138" w:rsidRPr="00D51E3A" w:rsidRDefault="00C75138" w:rsidP="00C75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23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C75138" w:rsidRPr="00BC0232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описан методический прием, который позволяет наиболее полно раскрыть понятие правовой нормы.</w:t>
      </w:r>
      <w:r w:rsidRPr="00BC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38" w:rsidRPr="00722770" w:rsidRDefault="00C75138" w:rsidP="00C75138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227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75138" w:rsidRPr="006D7252" w:rsidRDefault="00C75138" w:rsidP="00C75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7A58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</w:p>
    <w:p w:rsidR="00C75138" w:rsidRPr="00357A58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7A5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This article describes a methodical technique which allows to open the 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tion of the legal standard.</w:t>
      </w:r>
    </w:p>
    <w:p w:rsidR="00C75138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75138" w:rsidRPr="00357A58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29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правовая норма</w:t>
      </w:r>
      <w:r w:rsidRPr="008F4B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правовые знания</w:t>
      </w:r>
      <w:r w:rsidRPr="008F4B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правовые ценности</w:t>
      </w:r>
      <w:r w:rsidRPr="008F4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138" w:rsidRPr="00D51E3A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5138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7A58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legal standard, law knowledge, legal values.</w:t>
      </w:r>
    </w:p>
    <w:p w:rsidR="00C75138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138" w:rsidRPr="00766773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73">
        <w:rPr>
          <w:rFonts w:ascii="Times New Roman" w:hAnsi="Times New Roman" w:cs="Times New Roman"/>
          <w:sz w:val="28"/>
          <w:szCs w:val="28"/>
        </w:rPr>
        <w:t>Проблема изучения понятия правовой нормы школьниками  интересует исследователей из разных областей знаний, что подтверждает значительное колич</w:t>
      </w:r>
      <w:r w:rsidRPr="00766773">
        <w:rPr>
          <w:rFonts w:ascii="Times New Roman" w:hAnsi="Times New Roman" w:cs="Times New Roman"/>
          <w:sz w:val="28"/>
          <w:szCs w:val="28"/>
        </w:rPr>
        <w:t>е</w:t>
      </w:r>
      <w:r w:rsidRPr="00766773">
        <w:rPr>
          <w:rFonts w:ascii="Times New Roman" w:hAnsi="Times New Roman" w:cs="Times New Roman"/>
          <w:sz w:val="28"/>
          <w:szCs w:val="28"/>
        </w:rPr>
        <w:t>ство научных работ, посвященных данной проб</w:t>
      </w:r>
      <w:r>
        <w:rPr>
          <w:rFonts w:ascii="Times New Roman" w:hAnsi="Times New Roman" w:cs="Times New Roman"/>
          <w:sz w:val="28"/>
          <w:szCs w:val="28"/>
        </w:rPr>
        <w:t>леме: труды С. С. Алексеева, Ю.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6773">
        <w:rPr>
          <w:rFonts w:ascii="Times New Roman" w:hAnsi="Times New Roman" w:cs="Times New Roman"/>
          <w:sz w:val="28"/>
          <w:szCs w:val="28"/>
        </w:rPr>
        <w:t>А. Алферова, А. А. Баимбетова, Э. А. Баллера, Е. В. Болотова, С. А. Злоб</w:t>
      </w:r>
      <w:r w:rsidRPr="00766773">
        <w:rPr>
          <w:rFonts w:ascii="Times New Roman" w:hAnsi="Times New Roman" w:cs="Times New Roman"/>
          <w:sz w:val="28"/>
          <w:szCs w:val="28"/>
        </w:rPr>
        <w:t>и</w:t>
      </w:r>
      <w:r w:rsidRPr="00766773">
        <w:rPr>
          <w:rFonts w:ascii="Times New Roman" w:hAnsi="Times New Roman" w:cs="Times New Roman"/>
          <w:sz w:val="28"/>
          <w:szCs w:val="28"/>
        </w:rPr>
        <w:t>на, И. А. Иванникова, М. С. Кагана, М. В. Капитонова, Э. В. Соколова, М. Б. Смоле</w:t>
      </w:r>
      <w:r w:rsidRPr="00766773">
        <w:rPr>
          <w:rFonts w:ascii="Times New Roman" w:hAnsi="Times New Roman" w:cs="Times New Roman"/>
          <w:sz w:val="28"/>
          <w:szCs w:val="28"/>
        </w:rPr>
        <w:t>н</w:t>
      </w:r>
      <w:r w:rsidRPr="00766773">
        <w:rPr>
          <w:rFonts w:ascii="Times New Roman" w:hAnsi="Times New Roman" w:cs="Times New Roman"/>
          <w:sz w:val="28"/>
          <w:szCs w:val="28"/>
        </w:rPr>
        <w:t>ского, А. К. Уледова, Ф. Р. Филиппова и ряда других исследователей, работа</w:t>
      </w:r>
      <w:r w:rsidRPr="00766773">
        <w:rPr>
          <w:rFonts w:ascii="Times New Roman" w:hAnsi="Times New Roman" w:cs="Times New Roman"/>
          <w:sz w:val="28"/>
          <w:szCs w:val="28"/>
        </w:rPr>
        <w:t>ю</w:t>
      </w:r>
      <w:r w:rsidRPr="00766773">
        <w:rPr>
          <w:rFonts w:ascii="Times New Roman" w:hAnsi="Times New Roman" w:cs="Times New Roman"/>
          <w:sz w:val="28"/>
          <w:szCs w:val="28"/>
        </w:rPr>
        <w:t>щих в этом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8E">
        <w:rPr>
          <w:rFonts w:ascii="Times New Roman" w:hAnsi="Times New Roman" w:cs="Times New Roman"/>
          <w:sz w:val="28"/>
          <w:szCs w:val="28"/>
        </w:rPr>
        <w:t>[3,</w:t>
      </w:r>
      <w:r>
        <w:rPr>
          <w:rFonts w:ascii="Times New Roman" w:hAnsi="Times New Roman" w:cs="Times New Roman"/>
          <w:sz w:val="28"/>
          <w:szCs w:val="28"/>
        </w:rPr>
        <w:t xml:space="preserve"> с. 14</w:t>
      </w:r>
      <w:r w:rsidRPr="00A54B8E">
        <w:rPr>
          <w:rFonts w:ascii="Times New Roman" w:hAnsi="Times New Roman" w:cs="Times New Roman"/>
          <w:sz w:val="28"/>
          <w:szCs w:val="28"/>
        </w:rPr>
        <w:t xml:space="preserve">] </w:t>
      </w:r>
      <w:r w:rsidRPr="00766773">
        <w:rPr>
          <w:rFonts w:ascii="Times New Roman" w:hAnsi="Times New Roman" w:cs="Times New Roman"/>
          <w:sz w:val="28"/>
          <w:szCs w:val="28"/>
        </w:rPr>
        <w:t xml:space="preserve">. Постоянно </w:t>
      </w:r>
      <w:r w:rsidRPr="00766773">
        <w:rPr>
          <w:rFonts w:ascii="Times New Roman" w:hAnsi="Times New Roman" w:cs="Times New Roman"/>
          <w:sz w:val="28"/>
          <w:szCs w:val="28"/>
        </w:rPr>
        <w:lastRenderedPageBreak/>
        <w:t>меняющаяся политическая, экон</w:t>
      </w:r>
      <w:r w:rsidRPr="00766773">
        <w:rPr>
          <w:rFonts w:ascii="Times New Roman" w:hAnsi="Times New Roman" w:cs="Times New Roman"/>
          <w:sz w:val="28"/>
          <w:szCs w:val="28"/>
        </w:rPr>
        <w:t>о</w:t>
      </w:r>
      <w:r w:rsidRPr="00766773">
        <w:rPr>
          <w:rFonts w:ascii="Times New Roman" w:hAnsi="Times New Roman" w:cs="Times New Roman"/>
          <w:sz w:val="28"/>
          <w:szCs w:val="28"/>
        </w:rPr>
        <w:t>мическая, социально-культурная обстановка в обществе затрагивает  культу</w:t>
      </w:r>
      <w:r w:rsidRPr="00766773">
        <w:rPr>
          <w:rFonts w:ascii="Times New Roman" w:hAnsi="Times New Roman" w:cs="Times New Roman"/>
          <w:sz w:val="28"/>
          <w:szCs w:val="28"/>
        </w:rPr>
        <w:t>р</w:t>
      </w:r>
      <w:r w:rsidRPr="00766773">
        <w:rPr>
          <w:rFonts w:ascii="Times New Roman" w:hAnsi="Times New Roman" w:cs="Times New Roman"/>
          <w:sz w:val="28"/>
          <w:szCs w:val="28"/>
        </w:rPr>
        <w:t>но-правовую сферу жизнедеятельности человека, требуя дополнительного рассмотрения вопроса, особенн</w:t>
      </w:r>
      <w:r w:rsidRPr="00766773">
        <w:rPr>
          <w:rFonts w:ascii="Times New Roman" w:hAnsi="Times New Roman" w:cs="Times New Roman"/>
          <w:sz w:val="28"/>
          <w:szCs w:val="28"/>
        </w:rPr>
        <w:t>о</w:t>
      </w:r>
      <w:r w:rsidRPr="00766773">
        <w:rPr>
          <w:rFonts w:ascii="Times New Roman" w:hAnsi="Times New Roman" w:cs="Times New Roman"/>
          <w:sz w:val="28"/>
          <w:szCs w:val="28"/>
        </w:rPr>
        <w:t xml:space="preserve">стей изучения понятия нормы права школьниками.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-1015.2pt;margin-top:0;width:185.4pt;height:721.45pt;z-index:25166131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">
            <v:textbox style="mso-fit-shape-to-text:t">
              <w:txbxContent>
                <w:p w:rsidR="00C75138" w:rsidRDefault="00C75138" w:rsidP="00C75138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актуальности этой пр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блемы свидетельствует активное развитие ее теорет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ческого и практического 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зиса, форм его внедр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ния. Во второй половине ХХ 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 развитие человечества приблизился до определе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ного предела, когда пр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изошло осознание сущес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вования глобальных проблем. Глобальные пробл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мы представляют собой специф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ческий феномен, до сих пор не известный в 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тории цивилизации. Их можно определить как пробл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мы, в той или иной мере касаются всех стран и нар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дов ; решение которых во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можно только за счет ус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лий всего мирового соо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щества. Такое определение актуализирует две конце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туальные черты глобальных проблем как социально - экономического явления: масштабность ( глобал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ность ) распространение (категория « локализация в пространстве» ) и сло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ность усилий, направле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ных на их преодоление (к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тегория « вовлечения в 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шение »).</w:t>
                  </w:r>
                </w:p>
              </w:txbxContent>
            </v:textbox>
            <w10:wrap anchorx="page"/>
          </v:shape>
        </w:pict>
      </w:r>
    </w:p>
    <w:p w:rsidR="00C75138" w:rsidRPr="00766773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73">
        <w:rPr>
          <w:rFonts w:ascii="Times New Roman" w:hAnsi="Times New Roman" w:cs="Times New Roman"/>
          <w:sz w:val="28"/>
          <w:szCs w:val="28"/>
        </w:rPr>
        <w:t>Существуют различные методические приемы, которые учитель и</w:t>
      </w:r>
      <w:r w:rsidRPr="00766773">
        <w:rPr>
          <w:rFonts w:ascii="Times New Roman" w:hAnsi="Times New Roman" w:cs="Times New Roman"/>
          <w:sz w:val="28"/>
          <w:szCs w:val="28"/>
        </w:rPr>
        <w:t>с</w:t>
      </w:r>
      <w:r w:rsidRPr="00766773">
        <w:rPr>
          <w:rFonts w:ascii="Times New Roman" w:hAnsi="Times New Roman" w:cs="Times New Roman"/>
          <w:sz w:val="28"/>
          <w:szCs w:val="28"/>
        </w:rPr>
        <w:t>пользует на уроках права для изучения понятия нормы права. Очень редко учитель применяет на уроке только один прием, обычно он сочетает ра</w:t>
      </w:r>
      <w:r w:rsidRPr="00766773">
        <w:rPr>
          <w:rFonts w:ascii="Times New Roman" w:hAnsi="Times New Roman" w:cs="Times New Roman"/>
          <w:sz w:val="28"/>
          <w:szCs w:val="28"/>
        </w:rPr>
        <w:t>з</w:t>
      </w:r>
      <w:r w:rsidRPr="00766773">
        <w:rPr>
          <w:rFonts w:ascii="Times New Roman" w:hAnsi="Times New Roman" w:cs="Times New Roman"/>
          <w:sz w:val="28"/>
          <w:szCs w:val="28"/>
        </w:rPr>
        <w:t>личные методические приемы обучения. Для эффективного использования приемов необходимо их применять в совокупности с педагогическими средствами</w:t>
      </w:r>
      <w:r w:rsidRPr="00A54B8E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, с. 128</w:t>
      </w:r>
      <w:r w:rsidRPr="00A54B8E">
        <w:rPr>
          <w:rFonts w:ascii="Times New Roman" w:hAnsi="Times New Roman" w:cs="Times New Roman"/>
          <w:sz w:val="28"/>
          <w:szCs w:val="28"/>
        </w:rPr>
        <w:t>]</w:t>
      </w:r>
      <w:r w:rsidRPr="007667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noProof/>
        </w:rPr>
        <w:pict>
          <v:shape id="Поле 8" o:spid="_x0000_s1028" type="#_x0000_t202" style="position:absolute;left:0;text-align:left;margin-left:-1015.2pt;margin-top:0;width:186.6pt;height:1591.2pt;z-index:25166233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" stroked="f">
            <v:textbox style="mso-fit-shape-to-text:t">
              <w:txbxContent>
                <w:p w:rsidR="00C75138" w:rsidRDefault="00C75138" w:rsidP="00C75138">
                  <w:r>
                    <w:rPr>
                      <w:rFonts w:ascii="Times New Roman" w:hAnsi="Times New Roman"/>
                      <w:noProof/>
                      <w:color w:val="FFFFFF"/>
                      <w:sz w:val="28"/>
                      <w:szCs w:val="28"/>
                    </w:rPr>
                    <w:t>На рубеже XX-XXI веков наблюдается рост внимания к проблемам го-сударственного управления, осознание его как отдельного вида деятельности и самостоятельной отрасли науки.Этому способствовали значительные изменения на политической карте мира, в частности возникновение новых независимых государств, их стремление воплотить в жизнь лучшие достижения прошлого и предотвратить повторение ошибок в процессе своей перестройки. Среди них и РФ, политическая ϶лита которой активно изучает мировой исторический и современный опыт, прежде всего высокоразвитых европейских стран, и собственные традиции</w:t>
                  </w:r>
                </w:p>
                <w:p w:rsidR="00C75138" w:rsidRDefault="00C75138" w:rsidP="00C75138">
                  <w:r>
                    <w:rPr>
                      <w:rFonts w:ascii="Times New Roman" w:hAnsi="Times New Roman"/>
                      <w:noProof/>
                      <w:color w:val="FFFFFF"/>
                      <w:sz w:val="28"/>
                      <w:szCs w:val="28"/>
                    </w:rPr>
                    <w:t>государства с целью построения демократического, социального, правового государства.Процесс становления государственности в РФ приобрел устойчивый и необратимый характер. В связи с ϶тим все большее внимание уделяется вопросам развития науки и практики управления общественными системами и процессами, прежде всего разработке и внедрению новых идей и подходов, направленных на повышение ϶ффективности государственно-управленческой деятельности. Подтверждением ϶того является переход к стратегическому управлению социально-϶кономическим развитием страны, усиления работы по повышению качества и систематизации правотворческой деятельности, а также внимание к механизмам подготовки и принятия государ</w:t>
                  </w:r>
                </w:p>
                <w:p w:rsidR="00C75138" w:rsidRDefault="00C75138" w:rsidP="00C75138">
                  <w:r>
                    <w:rPr>
                      <w:rFonts w:ascii="Times New Roman" w:hAnsi="Times New Roman"/>
                      <w:noProof/>
                      <w:color w:val="FFFFFF"/>
                      <w:sz w:val="28"/>
                      <w:szCs w:val="28"/>
                    </w:rPr>
                    <w:t>ственно-политических решений.В связи с вышеизложенным повышения ϶ффективности государственного управления в последнее время связывается с совершенствованием существующих и разработкой новых методов и процедур принятия и реализации управленческих решений, применением современных средств их поддержки. Теория принятия решений сфор</w:t>
                  </w:r>
                </w:p>
                <w:p w:rsidR="00C75138" w:rsidRDefault="00C75138" w:rsidP="00C75138">
                  <w:r>
                    <w:rPr>
                      <w:rFonts w:ascii="Times New Roman" w:hAnsi="Times New Roman"/>
                      <w:noProof/>
                      <w:color w:val="FFFFFF"/>
                      <w:sz w:val="28"/>
                      <w:szCs w:val="28"/>
                    </w:rPr>
                    <w:t>мировалась на протяжении нескольких десятков лет в рамках исследований в области науки управления.Она охватывает различные направления, подходы, концепции и идеи. Полученные при ϶том теоретические и методологические наработки не теряют своей актуальности и используются на практике и в научных исследованиях современного менеджмента, так и государственного управления. В ϶том контексте проблема совершенствования подготовки и принятия государственно-политических решений остается одной из самых актуальных в социально-гуманитарных исследованиях. Перспективы ее исследования обусловливают многочисленность и неоднородность управл</w:t>
                  </w:r>
                </w:p>
                <w:p w:rsidR="00C75138" w:rsidRDefault="00C75138" w:rsidP="00C75138">
                  <w:r>
                    <w:rPr>
                      <w:rFonts w:ascii="Times New Roman" w:hAnsi="Times New Roman"/>
                      <w:noProof/>
                      <w:color w:val="FFFFFF"/>
                      <w:sz w:val="28"/>
                      <w:szCs w:val="28"/>
                    </w:rPr>
                    <w:t>енческих циклов, ситуаций, субъектов и объектов управления, разнообразных связей между ними, в основном невозможность однозначного определения критериев их ϶ффективности, а также динамики изменений указанных факторов в процессах развития.Все ϶то и определяет необходимость выяснения особенностей процесса и демократических механизмов подготовки и принятия государствен-но-политических решений. Тем более, что для РФ в современных условиях реструктуризация и наполнение содержанием системы государственного управления является едва ли не самой важной проблемой. А ϶то, в свою очередь, требует целенаправленного объединения усилий те</w:t>
                  </w:r>
                </w:p>
                <w:p w:rsidR="00C75138" w:rsidRDefault="00C75138" w:rsidP="00C75138">
                  <w:r>
                    <w:rPr>
                      <w:rFonts w:ascii="Times New Roman" w:hAnsi="Times New Roman"/>
                      <w:noProof/>
                      <w:color w:val="FFFFFF"/>
                      <w:sz w:val="28"/>
                      <w:szCs w:val="28"/>
                    </w:rPr>
                    <w:t>оретиков и практиков.Целью данного исследования является научно-теоретическое обоснование подготовки и принятия государственно-политических решений и определения путей применения полученных научных результатов в практике государственного управления в РФ. Для достижения поставленной цели были определены следующие задачи исследования: - Проанализировать с применением политологического инструментария состояние теоретико-методологических исследований по.</w:t>
                  </w:r>
                </w:p>
              </w:txbxContent>
            </v:textbox>
            <w10:wrap anchorx="page"/>
          </v:shape>
        </w:pict>
      </w:r>
    </w:p>
    <w:p w:rsidR="00C75138" w:rsidRPr="00766773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73">
        <w:rPr>
          <w:rFonts w:ascii="Times New Roman" w:hAnsi="Times New Roman" w:cs="Times New Roman"/>
          <w:sz w:val="28"/>
          <w:szCs w:val="28"/>
        </w:rPr>
        <w:t>Предлагаем методику интерактивного обучения на примере упражнения «живая линия». Участникам предлагают построиться вдоль вообр</w:t>
      </w:r>
      <w:r w:rsidRPr="00766773">
        <w:rPr>
          <w:rFonts w:ascii="Times New Roman" w:hAnsi="Times New Roman" w:cs="Times New Roman"/>
          <w:sz w:val="28"/>
          <w:szCs w:val="28"/>
        </w:rPr>
        <w:t>а</w:t>
      </w:r>
      <w:r w:rsidRPr="00766773">
        <w:rPr>
          <w:rFonts w:ascii="Times New Roman" w:hAnsi="Times New Roman" w:cs="Times New Roman"/>
          <w:sz w:val="28"/>
          <w:szCs w:val="28"/>
        </w:rPr>
        <w:t>жаемой линии (линия может, например, проходить по диагонали класса) в зависимости от точки зрения, которой они придерживаются по поводу понятия правовой нормы.  На левом «полюсе» – те учащиеся, которые сч</w:t>
      </w:r>
      <w:r w:rsidRPr="00766773">
        <w:rPr>
          <w:rFonts w:ascii="Times New Roman" w:hAnsi="Times New Roman" w:cs="Times New Roman"/>
          <w:sz w:val="28"/>
          <w:szCs w:val="28"/>
        </w:rPr>
        <w:t>и</w:t>
      </w:r>
      <w:r w:rsidRPr="00766773">
        <w:rPr>
          <w:rFonts w:ascii="Times New Roman" w:hAnsi="Times New Roman" w:cs="Times New Roman"/>
          <w:sz w:val="28"/>
          <w:szCs w:val="28"/>
        </w:rPr>
        <w:t>тают что понятия правовой нормы – это комплексное понятие, которое включает правовые знания, ценности, а также формы поведения личности, на правом – учащиеся которые думают, что правовая норма ассоциируется с определенными формами взаимодействия на основе соблюдения законов, имеющихся в обществе, в центре те, которые свели данное понятие к пр</w:t>
      </w:r>
      <w:r w:rsidRPr="00766773">
        <w:rPr>
          <w:rFonts w:ascii="Times New Roman" w:hAnsi="Times New Roman" w:cs="Times New Roman"/>
          <w:sz w:val="28"/>
          <w:szCs w:val="28"/>
        </w:rPr>
        <w:t>и</w:t>
      </w:r>
      <w:r w:rsidRPr="00766773">
        <w:rPr>
          <w:rFonts w:ascii="Times New Roman" w:hAnsi="Times New Roman" w:cs="Times New Roman"/>
          <w:sz w:val="28"/>
          <w:szCs w:val="28"/>
        </w:rPr>
        <w:t>нятию личностью правовых знаний, норм, ценностей. Двое учащихся выбираются «наблюдателями». В их задачу входит фиксация всего происходящ</w:t>
      </w:r>
      <w:r w:rsidRPr="00766773">
        <w:rPr>
          <w:rFonts w:ascii="Times New Roman" w:hAnsi="Times New Roman" w:cs="Times New Roman"/>
          <w:sz w:val="28"/>
          <w:szCs w:val="28"/>
        </w:rPr>
        <w:t>е</w:t>
      </w:r>
      <w:r w:rsidRPr="00766773">
        <w:rPr>
          <w:rFonts w:ascii="Times New Roman" w:hAnsi="Times New Roman" w:cs="Times New Roman"/>
          <w:sz w:val="28"/>
          <w:szCs w:val="28"/>
        </w:rPr>
        <w:t>го, особенно перемещений вдоль линии</w:t>
      </w:r>
      <w:r>
        <w:rPr>
          <w:noProof/>
        </w:rPr>
        <w:pict>
          <v:shape id="Поле 7" o:spid="_x0000_s1029" type="#_x0000_t202" style="position:absolute;left:0;text-align:left;margin-left:-1015.2pt;margin-top:0;width:185.4pt;height:1128.75pt;z-index:25166336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">
            <v:textbox style="mso-fit-shape-to-text:t">
              <w:txbxContent>
                <w:p w:rsidR="00C75138" w:rsidRDefault="00C75138" w:rsidP="00C75138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отличие от господству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щих ранее представлений, 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гласно которым развитие общества - это в основном п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следовательный и якобы гарантированный переход ч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ловечества со ступеньки на ступеньку общественн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 прогресса ( в рамках 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ких подходов формиров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лись представления и о прогрессе, с его мнимыми формацио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ного стадиями, и о биполярности мира ), глобальное общество придерживается гла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ным образом других конфигур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ций. Во-первых, решения более или менее значимых проблем человечества требует не столько их всесторонн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 понимания, сколько осмысление системы " чел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век- общество -природа ", дин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мично развивается, имея верхнюю и нижнюю границы своего существ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вания. Во-вторых, поскольку при таком взгляда на современное 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щество в поле зрения попадает все бытие челов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чества, не может не ок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заться, что само бытие имеет достаточно напряженный, остро 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фликтный, кризисный характер, 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считывать на преод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ление которого в ближайшем 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дущем не прих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дится. В-третьих, если все разли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ные конфликты и кризисы 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временности " пустить на самотек ", то они могут привести человечество к глобальной катастрофе, а то и гибели. Поэтому дом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нантой глобального мир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восприятия управленческий императив, или такое отн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шение к действительн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сти, когда естественно 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мерен осмыслить любую пробл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 для ее практического решения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Поле 6" o:spid="_x0000_s1030" type="#_x0000_t202" style="position:absolute;left:0;text-align:left;margin-left:-1015.2pt;margin-top:0;width:185.4pt;height:943.6pt;z-index:2516643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">
            <v:textbox style="mso-fit-shape-to-text:t">
              <w:txbxContent>
                <w:p w:rsidR="00C75138" w:rsidRDefault="00C75138" w:rsidP="00C75138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Учитывая, что развитие осуществляется в реальном времени, трудно согласит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ся с тем, что только время выя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ляет направленность разв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тия. Так как при этом искл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чается возможность прогн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зирования развития. Еще 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ной весьма важной характ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ристикой является простра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ство. Философия рассматривает пространс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 и время во взаимосв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зи. Согласно философской энциклопедии: « простра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ство и время - общие формы существования мат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рии, т.е. формы координации мат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риальных объектов и явл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ний ». Отличие одной формы от другой заключ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ется в том, что пространство явл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ется общая форма сосущ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ствования объектов, время - общая форма смены явл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ний. Пространство есть форма координации различных вза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мосвязанных явлений, которые в соо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ветствии друг к другу 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положены и их 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дельные части системы нах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дятся в определенных количес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венных соотношениях. Пространственными хара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теристиками являются 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сто расположения объектов ( могут быть точками простра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ства в зависимости от их удаленности ), рассто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ние между местами, углы между различными напра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лениями.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Поле 1" o:spid="_x0000_s1026" type="#_x0000_t202" style="position:absolute;left:0;text-align:left;margin-left:-1015.2pt;margin-top:0;width:185.4pt;height:943.6pt;z-index:25166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">
            <v:textbox style="mso-fit-shape-to-text:t">
              <w:txbxContent>
                <w:p w:rsidR="00C75138" w:rsidRDefault="00C75138" w:rsidP="00C75138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Учитывая, что развитие осуществляется в реальном времени, трудно согласит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ся с тем, что только время выя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ляет направленность разв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тия. Так как при этом искл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чается возможность прогн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зирования развития. Еще 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ной весьма важной характ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ристикой является простра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ство. Философия рассматривает пространс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 и время во взаимосв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зи. Согласно философской энциклопедии: « простра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ство и время - общие формы существования мат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рии, т.е. формы координации мат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риальных объектов и явл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ний ». Отличие одной формы от другой заключ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ется в том, что пространство явл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ется общая форма сосущ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ствования объектов, время - общая форма смены явл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ний. Пространство есть форма координации различных вза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мосвязанных явлений, которые в соо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ветствии друг к другу 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положены и их 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дельные части системы нах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дятся в определенных количес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венных соотношениях. Пространственными хара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теристиками являются 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сто расположения объектов ( могут быть точками простра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ства в зависимости от их удаленности ), рассто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ние между местами, углы между различными напра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лениями.</w:t>
                  </w:r>
                </w:p>
              </w:txbxContent>
            </v:textbox>
            <w10:wrap anchorx="page"/>
          </v:shape>
        </w:pict>
      </w:r>
      <w:r w:rsidRPr="00766773">
        <w:rPr>
          <w:rFonts w:ascii="Times New Roman" w:hAnsi="Times New Roman" w:cs="Times New Roman"/>
          <w:sz w:val="28"/>
          <w:szCs w:val="28"/>
        </w:rPr>
        <w:t>.</w:t>
      </w:r>
    </w:p>
    <w:p w:rsidR="00C75138" w:rsidRPr="00766773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73">
        <w:rPr>
          <w:rFonts w:ascii="Times New Roman" w:hAnsi="Times New Roman" w:cs="Times New Roman"/>
          <w:sz w:val="28"/>
          <w:szCs w:val="28"/>
        </w:rPr>
        <w:t>Представителям различных точек зрения предложено по очереди (не более одной минуты каждому) приводить по одному аргументу в защиту своей позиции, а остальным участникам – менять свое положение на линии в сторону одного или другого полюса (сделать шаг или несколько шагов) в зависимости от того, н</w:t>
      </w:r>
      <w:r w:rsidRPr="00766773">
        <w:rPr>
          <w:rFonts w:ascii="Times New Roman" w:hAnsi="Times New Roman" w:cs="Times New Roman"/>
          <w:sz w:val="28"/>
          <w:szCs w:val="28"/>
        </w:rPr>
        <w:t>а</w:t>
      </w:r>
      <w:r w:rsidRPr="00766773">
        <w:rPr>
          <w:rFonts w:ascii="Times New Roman" w:hAnsi="Times New Roman" w:cs="Times New Roman"/>
          <w:sz w:val="28"/>
          <w:szCs w:val="28"/>
        </w:rPr>
        <w:t>сколько аргументы выступающих их убедили. Задания «обязательно переместит</w:t>
      </w:r>
      <w:r w:rsidRPr="00766773">
        <w:rPr>
          <w:rFonts w:ascii="Times New Roman" w:hAnsi="Times New Roman" w:cs="Times New Roman"/>
          <w:sz w:val="28"/>
          <w:szCs w:val="28"/>
        </w:rPr>
        <w:t>ь</w:t>
      </w:r>
      <w:r w:rsidRPr="00766773">
        <w:rPr>
          <w:rFonts w:ascii="Times New Roman" w:hAnsi="Times New Roman" w:cs="Times New Roman"/>
          <w:sz w:val="28"/>
          <w:szCs w:val="28"/>
        </w:rPr>
        <w:t>ся» нет, но оговаривается необходимость полного включения в игру. За упражн</w:t>
      </w:r>
      <w:r w:rsidRPr="00766773">
        <w:rPr>
          <w:rFonts w:ascii="Times New Roman" w:hAnsi="Times New Roman" w:cs="Times New Roman"/>
          <w:sz w:val="28"/>
          <w:szCs w:val="28"/>
        </w:rPr>
        <w:t>е</w:t>
      </w:r>
      <w:r w:rsidRPr="00766773">
        <w:rPr>
          <w:rFonts w:ascii="Times New Roman" w:hAnsi="Times New Roman" w:cs="Times New Roman"/>
          <w:sz w:val="28"/>
          <w:szCs w:val="28"/>
        </w:rPr>
        <w:t>нием следует обсуждение. Первыми выступают «наблюдатели», которые подро</w:t>
      </w:r>
      <w:r w:rsidRPr="00766773">
        <w:rPr>
          <w:rFonts w:ascii="Times New Roman" w:hAnsi="Times New Roman" w:cs="Times New Roman"/>
          <w:sz w:val="28"/>
          <w:szCs w:val="28"/>
        </w:rPr>
        <w:t>б</w:t>
      </w:r>
      <w:r w:rsidRPr="00766773">
        <w:rPr>
          <w:rFonts w:ascii="Times New Roman" w:hAnsi="Times New Roman" w:cs="Times New Roman"/>
          <w:sz w:val="28"/>
          <w:szCs w:val="28"/>
        </w:rPr>
        <w:t>но описывают увиденное со стороны. Затем участникам задается вопрос, о том, что они чувствовали, выполняя это упражнение. Ответы обычно искренние, никто не остается равнодушным. Учащиеся испытывают: «чувство стыда, что я стою посередине, и у меня нет своей позиции», «страх показаться легкомысленным о</w:t>
      </w:r>
      <w:r w:rsidRPr="00766773">
        <w:rPr>
          <w:rFonts w:ascii="Times New Roman" w:hAnsi="Times New Roman" w:cs="Times New Roman"/>
          <w:sz w:val="28"/>
          <w:szCs w:val="28"/>
        </w:rPr>
        <w:t>т</w:t>
      </w:r>
      <w:r w:rsidRPr="00766773">
        <w:rPr>
          <w:rFonts w:ascii="Times New Roman" w:hAnsi="Times New Roman" w:cs="Times New Roman"/>
          <w:sz w:val="28"/>
          <w:szCs w:val="28"/>
        </w:rPr>
        <w:t>того, что я часто переходил от одного полюса к другому», «раздражение, что мало времени, и я не успеваю придумать убедительные аргументы». Некоторые учас</w:t>
      </w:r>
      <w:r w:rsidRPr="00766773">
        <w:rPr>
          <w:rFonts w:ascii="Times New Roman" w:hAnsi="Times New Roman" w:cs="Times New Roman"/>
          <w:sz w:val="28"/>
          <w:szCs w:val="28"/>
        </w:rPr>
        <w:t>т</w:t>
      </w:r>
      <w:r w:rsidRPr="00766773">
        <w:rPr>
          <w:rFonts w:ascii="Times New Roman" w:hAnsi="Times New Roman" w:cs="Times New Roman"/>
          <w:sz w:val="28"/>
          <w:szCs w:val="28"/>
        </w:rPr>
        <w:t>ники отмечают, что их собственное поведение стало для них неожида</w:t>
      </w:r>
      <w:r w:rsidRPr="00766773">
        <w:rPr>
          <w:rFonts w:ascii="Times New Roman" w:hAnsi="Times New Roman" w:cs="Times New Roman"/>
          <w:sz w:val="28"/>
          <w:szCs w:val="28"/>
        </w:rPr>
        <w:t>н</w:t>
      </w:r>
      <w:r w:rsidRPr="00766773">
        <w:rPr>
          <w:rFonts w:ascii="Times New Roman" w:hAnsi="Times New Roman" w:cs="Times New Roman"/>
          <w:sz w:val="28"/>
          <w:szCs w:val="28"/>
        </w:rPr>
        <w:t>ностью и заставило о многом задуматься.</w:t>
      </w:r>
    </w:p>
    <w:p w:rsidR="00C75138" w:rsidRPr="00766773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73">
        <w:rPr>
          <w:rFonts w:ascii="Times New Roman" w:hAnsi="Times New Roman" w:cs="Times New Roman"/>
          <w:sz w:val="28"/>
          <w:szCs w:val="28"/>
        </w:rPr>
        <w:t>Следующий этап – обобщение полученного опыта. Здесь могут прозвучать слова о том, как важно иметь собственное мнение, что каждая позиция имеет пр</w:t>
      </w:r>
      <w:r w:rsidRPr="00766773">
        <w:rPr>
          <w:rFonts w:ascii="Times New Roman" w:hAnsi="Times New Roman" w:cs="Times New Roman"/>
          <w:sz w:val="28"/>
          <w:szCs w:val="28"/>
        </w:rPr>
        <w:t>а</w:t>
      </w:r>
      <w:r w:rsidRPr="00766773">
        <w:rPr>
          <w:rFonts w:ascii="Times New Roman" w:hAnsi="Times New Roman" w:cs="Times New Roman"/>
          <w:sz w:val="28"/>
          <w:szCs w:val="28"/>
        </w:rPr>
        <w:t xml:space="preserve">во на существование и уважение, если она осмыслена и обдумана. </w:t>
      </w:r>
    </w:p>
    <w:p w:rsidR="00C75138" w:rsidRPr="00766773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73">
        <w:rPr>
          <w:rFonts w:ascii="Times New Roman" w:hAnsi="Times New Roman" w:cs="Times New Roman"/>
          <w:sz w:val="28"/>
          <w:szCs w:val="28"/>
        </w:rPr>
        <w:t>В упражнении были задействованы все три канала восприятия и</w:t>
      </w:r>
      <w:r w:rsidRPr="00766773">
        <w:rPr>
          <w:rFonts w:ascii="Times New Roman" w:hAnsi="Times New Roman" w:cs="Times New Roman"/>
          <w:sz w:val="28"/>
          <w:szCs w:val="28"/>
        </w:rPr>
        <w:t>н</w:t>
      </w:r>
      <w:r w:rsidRPr="00766773">
        <w:rPr>
          <w:rFonts w:ascii="Times New Roman" w:hAnsi="Times New Roman" w:cs="Times New Roman"/>
          <w:sz w:val="28"/>
          <w:szCs w:val="28"/>
        </w:rPr>
        <w:t>формации учениками: визуальный (тема обсуждения записана на доске и находится всегда перед глазами участников), аудиальный и кинестетич</w:t>
      </w:r>
      <w:r w:rsidRPr="00766773">
        <w:rPr>
          <w:rFonts w:ascii="Times New Roman" w:hAnsi="Times New Roman" w:cs="Times New Roman"/>
          <w:sz w:val="28"/>
          <w:szCs w:val="28"/>
        </w:rPr>
        <w:t>е</w:t>
      </w:r>
      <w:r w:rsidRPr="00766773">
        <w:rPr>
          <w:rFonts w:ascii="Times New Roman" w:hAnsi="Times New Roman" w:cs="Times New Roman"/>
          <w:sz w:val="28"/>
          <w:szCs w:val="28"/>
        </w:rPr>
        <w:t>ский.</w:t>
      </w:r>
    </w:p>
    <w:p w:rsidR="00C75138" w:rsidRPr="00766773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73">
        <w:rPr>
          <w:rFonts w:ascii="Times New Roman" w:hAnsi="Times New Roman" w:cs="Times New Roman"/>
          <w:sz w:val="28"/>
          <w:szCs w:val="28"/>
        </w:rPr>
        <w:t>Таким образом, интерактивное обучение – это форма познавательной де</w:t>
      </w:r>
      <w:r w:rsidRPr="00766773">
        <w:rPr>
          <w:rFonts w:ascii="Times New Roman" w:hAnsi="Times New Roman" w:cs="Times New Roman"/>
          <w:sz w:val="28"/>
          <w:szCs w:val="28"/>
        </w:rPr>
        <w:t>я</w:t>
      </w:r>
      <w:r w:rsidRPr="00766773">
        <w:rPr>
          <w:rFonts w:ascii="Times New Roman" w:hAnsi="Times New Roman" w:cs="Times New Roman"/>
          <w:sz w:val="28"/>
          <w:szCs w:val="28"/>
        </w:rPr>
        <w:t xml:space="preserve">тельности, суть которой в такой организации учебного процесса, при которой </w:t>
      </w:r>
      <w:r w:rsidRPr="00766773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все учащиеся оказываются вовлеченными в процесс познания, имеют возможность проводить рефлексию по поводу того, что они знают и думают. </w:t>
      </w:r>
    </w:p>
    <w:p w:rsidR="00C75138" w:rsidRPr="00CF0036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73">
        <w:rPr>
          <w:rFonts w:ascii="Times New Roman" w:hAnsi="Times New Roman" w:cs="Times New Roman"/>
          <w:sz w:val="28"/>
          <w:szCs w:val="28"/>
        </w:rPr>
        <w:t xml:space="preserve">Практика создала большое количество методических приемов, с помощью которых учащиеся изучают понятие правовой нормы в процессе обучению права. </w:t>
      </w:r>
      <w:r w:rsidRPr="00766773">
        <w:rPr>
          <w:rFonts w:ascii="Times New Roman" w:hAnsi="Times New Roman" w:cs="Times New Roman"/>
          <w:sz w:val="28"/>
          <w:szCs w:val="28"/>
          <w:lang w:eastAsia="en-US"/>
        </w:rPr>
        <w:t>Методика формирования понятия правовой нормы опир</w:t>
      </w:r>
      <w:r w:rsidRPr="0076677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66773">
        <w:rPr>
          <w:rFonts w:ascii="Times New Roman" w:hAnsi="Times New Roman" w:cs="Times New Roman"/>
          <w:sz w:val="28"/>
          <w:szCs w:val="28"/>
          <w:lang w:eastAsia="en-US"/>
        </w:rPr>
        <w:t>ется на познавательные возможности детей, особенности их возрастных, физиологических характеристик организма.</w:t>
      </w:r>
    </w:p>
    <w:p w:rsidR="00C75138" w:rsidRPr="00D51E3A" w:rsidRDefault="00C75138" w:rsidP="00C75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138" w:rsidRPr="00CF0036" w:rsidRDefault="00C75138" w:rsidP="00C7513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31F">
        <w:rPr>
          <w:rFonts w:ascii="Times New Roman" w:hAnsi="Times New Roman" w:cs="Times New Roman"/>
          <w:sz w:val="28"/>
          <w:szCs w:val="28"/>
        </w:rPr>
        <w:br/>
      </w:r>
      <w:r w:rsidRPr="0021131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CF00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5138" w:rsidRPr="00CF0036" w:rsidRDefault="00C75138" w:rsidP="00C75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869">
        <w:rPr>
          <w:rFonts w:ascii="Times New Roman" w:hAnsi="Times New Roman"/>
          <w:sz w:val="28"/>
          <w:szCs w:val="28"/>
        </w:rPr>
        <w:t>Верзилин Н. М. Проблемы методики препода</w:t>
      </w:r>
      <w:r>
        <w:rPr>
          <w:rFonts w:ascii="Times New Roman" w:hAnsi="Times New Roman"/>
          <w:sz w:val="28"/>
          <w:szCs w:val="28"/>
        </w:rPr>
        <w:t>вания / Н. М. Верзилин – Мос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64869">
        <w:rPr>
          <w:rFonts w:ascii="Times New Roman" w:hAnsi="Times New Roman"/>
          <w:sz w:val="28"/>
          <w:szCs w:val="28"/>
        </w:rPr>
        <w:t xml:space="preserve">: 1983. – 224 с. </w:t>
      </w:r>
    </w:p>
    <w:p w:rsidR="00C75138" w:rsidRPr="00CF0036" w:rsidRDefault="00C75138" w:rsidP="00C75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036">
        <w:rPr>
          <w:rFonts w:ascii="Times New Roman" w:hAnsi="Times New Roman"/>
          <w:sz w:val="28"/>
          <w:szCs w:val="28"/>
        </w:rPr>
        <w:t>Сидоров С. В. Организация воспитательной работы в ученическом коллек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CF0036">
        <w:rPr>
          <w:rFonts w:ascii="Times New Roman" w:hAnsi="Times New Roman"/>
          <w:sz w:val="28"/>
          <w:szCs w:val="28"/>
        </w:rPr>
        <w:t>: учеб. пособие по спецкурсу для студентов пед. вуза / С. В. Сидоров – Ша</w:t>
      </w:r>
      <w:r w:rsidRPr="00CF0036">
        <w:rPr>
          <w:rFonts w:ascii="Times New Roman" w:hAnsi="Times New Roman"/>
          <w:sz w:val="28"/>
          <w:szCs w:val="28"/>
        </w:rPr>
        <w:t>д</w:t>
      </w:r>
      <w:r w:rsidRPr="00CF0036">
        <w:rPr>
          <w:rFonts w:ascii="Times New Roman" w:hAnsi="Times New Roman"/>
          <w:sz w:val="28"/>
          <w:szCs w:val="28"/>
        </w:rPr>
        <w:t xml:space="preserve">ринск : Изд – во ШГПИ, 2004. – 122 с . </w:t>
      </w:r>
    </w:p>
    <w:p w:rsidR="00C75138" w:rsidRPr="00CF0036" w:rsidRDefault="00C75138" w:rsidP="00C75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036">
        <w:rPr>
          <w:rFonts w:ascii="Times New Roman" w:hAnsi="Times New Roman"/>
          <w:sz w:val="28"/>
          <w:szCs w:val="28"/>
        </w:rPr>
        <w:t>Тарасенко В. Г. Методологические проблемы теории права и государ</w:t>
      </w:r>
      <w:r>
        <w:rPr>
          <w:rFonts w:ascii="Times New Roman" w:hAnsi="Times New Roman"/>
          <w:sz w:val="28"/>
          <w:szCs w:val="28"/>
        </w:rPr>
        <w:t>ства / 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CF0036">
        <w:rPr>
          <w:rFonts w:ascii="Times New Roman" w:hAnsi="Times New Roman"/>
          <w:sz w:val="28"/>
          <w:szCs w:val="28"/>
        </w:rPr>
        <w:t xml:space="preserve">Г. Тарасенко – Самара : </w:t>
      </w:r>
      <w:r>
        <w:rPr>
          <w:rFonts w:ascii="Times New Roman" w:hAnsi="Times New Roman"/>
          <w:sz w:val="28"/>
          <w:szCs w:val="28"/>
        </w:rPr>
        <w:t>2005. – С.13</w:t>
      </w:r>
      <w:r w:rsidRPr="00CF0036">
        <w:rPr>
          <w:rFonts w:ascii="Times New Roman" w:hAnsi="Times New Roman"/>
          <w:sz w:val="28"/>
          <w:szCs w:val="28"/>
        </w:rPr>
        <w:t>-14</w:t>
      </w:r>
    </w:p>
    <w:p w:rsidR="00C75138" w:rsidRPr="00930457" w:rsidRDefault="00C75138" w:rsidP="00C7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169" w:rsidRDefault="000E3169"/>
    <w:sectPr w:rsidR="000E3169" w:rsidSect="00CB46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048"/>
    <w:multiLevelType w:val="hybridMultilevel"/>
    <w:tmpl w:val="7F4CEF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75138"/>
    <w:rsid w:val="000E3169"/>
    <w:rsid w:val="00963A86"/>
    <w:rsid w:val="00C7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3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glishleo.ru/vocabulary-facult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2016-02-24T19:34:00Z</dcterms:created>
  <dcterms:modified xsi:type="dcterms:W3CDTF">2016-02-24T19:35:00Z</dcterms:modified>
</cp:coreProperties>
</file>