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DF" w:rsidRPr="009A06DF" w:rsidRDefault="009A06DF" w:rsidP="009A06DF">
      <w:pPr>
        <w:shd w:val="clear" w:color="auto" w:fill="FFFFFF"/>
        <w:spacing w:after="0" w:line="240" w:lineRule="atLeast"/>
        <w:ind w:left="-142" w:right="-143"/>
        <w:jc w:val="both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                                  </w:t>
      </w:r>
      <w:r w:rsidR="00425635" w:rsidRPr="009A06DF">
        <w:rPr>
          <w:rFonts w:ascii="Arial" w:eastAsia="Times New Roman" w:hAnsi="Arial" w:cs="Arial"/>
          <w:kern w:val="36"/>
          <w:sz w:val="30"/>
          <w:szCs w:val="30"/>
          <w:lang w:eastAsia="ru-RU"/>
        </w:rPr>
        <w:t>Консультация для родителей:</w:t>
      </w:r>
    </w:p>
    <w:p w:rsidR="009A06DF" w:rsidRDefault="00425635" w:rsidP="009A06DF">
      <w:pPr>
        <w:shd w:val="clear" w:color="auto" w:fill="FFFFFF"/>
        <w:spacing w:after="0" w:line="240" w:lineRule="atLeast"/>
        <w:ind w:left="-142" w:right="-143"/>
        <w:jc w:val="both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9A06DF">
        <w:rPr>
          <w:rFonts w:ascii="Arial" w:eastAsia="Times New Roman" w:hAnsi="Arial" w:cs="Arial"/>
          <w:kern w:val="36"/>
          <w:sz w:val="30"/>
          <w:szCs w:val="30"/>
          <w:lang w:eastAsia="ru-RU"/>
        </w:rPr>
        <w:t xml:space="preserve"> </w:t>
      </w:r>
      <w:r w:rsidR="009A06DF" w:rsidRPr="009A06DF">
        <w:rPr>
          <w:rFonts w:ascii="Arial" w:eastAsia="Times New Roman" w:hAnsi="Arial" w:cs="Arial"/>
          <w:kern w:val="36"/>
          <w:sz w:val="30"/>
          <w:szCs w:val="30"/>
          <w:lang w:eastAsia="ru-RU"/>
        </w:rPr>
        <w:t xml:space="preserve">                             </w:t>
      </w:r>
    </w:p>
    <w:p w:rsidR="00425635" w:rsidRPr="009A06DF" w:rsidRDefault="009A06DF" w:rsidP="009A06DF">
      <w:pPr>
        <w:shd w:val="clear" w:color="auto" w:fill="FFFFFF"/>
        <w:spacing w:after="0" w:line="240" w:lineRule="atLeast"/>
        <w:ind w:left="-142" w:right="-143"/>
        <w:jc w:val="both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kern w:val="36"/>
          <w:sz w:val="30"/>
          <w:szCs w:val="30"/>
          <w:lang w:eastAsia="ru-RU"/>
        </w:rPr>
        <w:t xml:space="preserve">                               </w:t>
      </w:r>
      <w:r w:rsidRPr="009A06DF">
        <w:rPr>
          <w:rFonts w:ascii="Arial" w:eastAsia="Times New Roman" w:hAnsi="Arial" w:cs="Arial"/>
          <w:kern w:val="36"/>
          <w:sz w:val="30"/>
          <w:szCs w:val="30"/>
          <w:lang w:eastAsia="ru-RU"/>
        </w:rPr>
        <w:t xml:space="preserve"> </w:t>
      </w:r>
      <w:r w:rsidR="00425635" w:rsidRPr="009A06DF">
        <w:rPr>
          <w:rFonts w:ascii="Arial" w:eastAsia="Times New Roman" w:hAnsi="Arial" w:cs="Arial"/>
          <w:kern w:val="36"/>
          <w:sz w:val="30"/>
          <w:szCs w:val="30"/>
          <w:lang w:eastAsia="ru-RU"/>
        </w:rPr>
        <w:t>«Что такое фонематический слух?»</w:t>
      </w:r>
    </w:p>
    <w:p w:rsidR="00425635" w:rsidRPr="009A06DF" w:rsidRDefault="00425635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>Что такое фонематический слух?</w:t>
      </w:r>
    </w:p>
    <w:p w:rsidR="00425635" w:rsidRPr="009A06DF" w:rsidRDefault="00425635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>Многие люди представляют работу логопеда только как исправление неправильного звукопроизношения у детей-дошкольников.</w:t>
      </w:r>
    </w:p>
    <w:p w:rsidR="00425635" w:rsidRPr="009A06DF" w:rsidRDefault="00425635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>Но это не совсем так.</w:t>
      </w:r>
    </w:p>
    <w:p w:rsidR="00425635" w:rsidRPr="009A06DF" w:rsidRDefault="00425635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>Логопедия охватывает все аспекты речевой деятельности человека: правильное произношение звуков, правильное грамматическое построение фраз, умение связно, образно излагать свой рассказ и грамотно пользоваться письменной речью. Письменная речь – это отражение устной речи, и все недостатки её, как в зеркале, проявляются и при письме.</w:t>
      </w:r>
    </w:p>
    <w:p w:rsidR="00425635" w:rsidRPr="009A06DF" w:rsidRDefault="00425635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 xml:space="preserve">Кроме логопедов, которые работают с дошкольниками, есть школьные логопеды. Они помогают детям преодолевать такие проблемы, как </w:t>
      </w:r>
      <w:proofErr w:type="spellStart"/>
      <w:r w:rsidRPr="009A06DF">
        <w:rPr>
          <w:rFonts w:ascii="Arial" w:eastAsia="Times New Roman" w:hAnsi="Arial" w:cs="Arial"/>
          <w:sz w:val="21"/>
          <w:szCs w:val="21"/>
          <w:lang w:eastAsia="ru-RU"/>
        </w:rPr>
        <w:t>дисграфия</w:t>
      </w:r>
      <w:proofErr w:type="spellEnd"/>
      <w:r w:rsidRPr="009A06DF">
        <w:rPr>
          <w:rFonts w:ascii="Arial" w:eastAsia="Times New Roman" w:hAnsi="Arial" w:cs="Arial"/>
          <w:sz w:val="21"/>
          <w:szCs w:val="21"/>
          <w:lang w:eastAsia="ru-RU"/>
        </w:rPr>
        <w:t xml:space="preserve"> и </w:t>
      </w:r>
      <w:proofErr w:type="spellStart"/>
      <w:r w:rsidRPr="009A06DF">
        <w:rPr>
          <w:rFonts w:ascii="Arial" w:eastAsia="Times New Roman" w:hAnsi="Arial" w:cs="Arial"/>
          <w:sz w:val="21"/>
          <w:szCs w:val="21"/>
          <w:lang w:eastAsia="ru-RU"/>
        </w:rPr>
        <w:t>дислексия</w:t>
      </w:r>
      <w:proofErr w:type="spellEnd"/>
      <w:r w:rsidRPr="009A06DF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425635" w:rsidRPr="009A06DF" w:rsidRDefault="00425635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9A06DF">
        <w:rPr>
          <w:rFonts w:ascii="Arial" w:eastAsia="Times New Roman" w:hAnsi="Arial" w:cs="Arial"/>
          <w:sz w:val="21"/>
          <w:szCs w:val="21"/>
          <w:lang w:eastAsia="ru-RU"/>
        </w:rPr>
        <w:t>Дисграфия</w:t>
      </w:r>
      <w:proofErr w:type="spellEnd"/>
      <w:r w:rsidRPr="009A06DF">
        <w:rPr>
          <w:rFonts w:ascii="Arial" w:eastAsia="Times New Roman" w:hAnsi="Arial" w:cs="Arial"/>
          <w:sz w:val="21"/>
          <w:szCs w:val="21"/>
          <w:lang w:eastAsia="ru-RU"/>
        </w:rPr>
        <w:t xml:space="preserve"> - это неспособность ребёнка овладеть грамотным письмом.</w:t>
      </w:r>
    </w:p>
    <w:p w:rsidR="00425635" w:rsidRPr="009A06DF" w:rsidRDefault="00425635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9A06DF">
        <w:rPr>
          <w:rFonts w:ascii="Arial" w:eastAsia="Times New Roman" w:hAnsi="Arial" w:cs="Arial"/>
          <w:sz w:val="21"/>
          <w:szCs w:val="21"/>
          <w:lang w:eastAsia="ru-RU"/>
        </w:rPr>
        <w:t>Дислексия</w:t>
      </w:r>
      <w:proofErr w:type="spellEnd"/>
      <w:r w:rsidRPr="009A06DF">
        <w:rPr>
          <w:rFonts w:ascii="Arial" w:eastAsia="Times New Roman" w:hAnsi="Arial" w:cs="Arial"/>
          <w:sz w:val="21"/>
          <w:szCs w:val="21"/>
          <w:lang w:eastAsia="ru-RU"/>
        </w:rPr>
        <w:t xml:space="preserve"> – это неспособность овладеть навыками чтения.</w:t>
      </w:r>
    </w:p>
    <w:p w:rsidR="00425635" w:rsidRPr="009A06DF" w:rsidRDefault="00425635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>Одной из причин появления подобных трудностей при школьном обучении может стать недоразвитие фонематического слуха.</w:t>
      </w:r>
    </w:p>
    <w:p w:rsidR="00425635" w:rsidRPr="009A06DF" w:rsidRDefault="00425635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 xml:space="preserve">Что такое фонематический слух? </w:t>
      </w:r>
      <w:proofErr w:type="gramStart"/>
      <w:r w:rsidRPr="009A06DF">
        <w:rPr>
          <w:rFonts w:ascii="Arial" w:eastAsia="Times New Roman" w:hAnsi="Arial" w:cs="Arial"/>
          <w:sz w:val="21"/>
          <w:szCs w:val="21"/>
          <w:lang w:eastAsia="ru-RU"/>
        </w:rPr>
        <w:t>Это способность человека различать в потоке речи различные фонемы (звуки, из которых складываются произносимые нами слова.</w:t>
      </w:r>
      <w:proofErr w:type="gramEnd"/>
      <w:r w:rsidRPr="009A06DF">
        <w:rPr>
          <w:rFonts w:ascii="Arial" w:eastAsia="Times New Roman" w:hAnsi="Arial" w:cs="Arial"/>
          <w:sz w:val="21"/>
          <w:szCs w:val="21"/>
          <w:lang w:eastAsia="ru-RU"/>
        </w:rPr>
        <w:t xml:space="preserve"> А их значительно больше, чем букв. </w:t>
      </w:r>
      <w:proofErr w:type="gramStart"/>
      <w:r w:rsidRPr="009A06DF">
        <w:rPr>
          <w:rFonts w:ascii="Arial" w:eastAsia="Times New Roman" w:hAnsi="Arial" w:cs="Arial"/>
          <w:sz w:val="21"/>
          <w:szCs w:val="21"/>
          <w:lang w:eastAsia="ru-RU"/>
        </w:rPr>
        <w:t>Чем тоньше ухо воспринимает различные их сочетания (слова, тем быстрее и легче ребёнок овладевает правильным звукопроизношением, а затем чтением и письмом.</w:t>
      </w:r>
      <w:proofErr w:type="gramEnd"/>
      <w:r w:rsidRPr="009A06DF">
        <w:rPr>
          <w:rFonts w:ascii="Arial" w:eastAsia="Times New Roman" w:hAnsi="Arial" w:cs="Arial"/>
          <w:sz w:val="21"/>
          <w:szCs w:val="21"/>
          <w:lang w:eastAsia="ru-RU"/>
        </w:rPr>
        <w:t xml:space="preserve"> Созревание зон в коре головного мозга, ответственных за фонематическое восприятие, обычно завершается к 5-7 годам. В этом возрасте ребёнок начинает проявлять активный интерес к словам, буквам, играм со звуками и желание научиться читать. Многие дети самостоятельно начинают овладевать навыками </w:t>
      </w:r>
      <w:proofErr w:type="spellStart"/>
      <w:proofErr w:type="gramStart"/>
      <w:r w:rsidRPr="009A06DF">
        <w:rPr>
          <w:rFonts w:ascii="Arial" w:eastAsia="Times New Roman" w:hAnsi="Arial" w:cs="Arial"/>
          <w:sz w:val="21"/>
          <w:szCs w:val="21"/>
          <w:lang w:eastAsia="ru-RU"/>
        </w:rPr>
        <w:t>звуко-буквенного</w:t>
      </w:r>
      <w:proofErr w:type="spellEnd"/>
      <w:proofErr w:type="gramEnd"/>
      <w:r w:rsidRPr="009A06DF">
        <w:rPr>
          <w:rFonts w:ascii="Arial" w:eastAsia="Times New Roman" w:hAnsi="Arial" w:cs="Arial"/>
          <w:sz w:val="21"/>
          <w:szCs w:val="21"/>
          <w:lang w:eastAsia="ru-RU"/>
        </w:rPr>
        <w:t xml:space="preserve"> анализа слова, придумывая слова на определённый звук, называя первый и последний звуки в слове, делают попытки что-то писать.</w:t>
      </w:r>
    </w:p>
    <w:p w:rsidR="00425635" w:rsidRPr="009A06DF" w:rsidRDefault="00425635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>Определить уровень развития фонематического слуха можно, предложив ребёнку поиграть в следующие игры: «Магнитофон», «</w:t>
      </w:r>
      <w:proofErr w:type="spellStart"/>
      <w:r w:rsidRPr="009A06DF">
        <w:rPr>
          <w:rFonts w:ascii="Arial" w:eastAsia="Times New Roman" w:hAnsi="Arial" w:cs="Arial"/>
          <w:sz w:val="21"/>
          <w:szCs w:val="21"/>
          <w:lang w:eastAsia="ru-RU"/>
        </w:rPr>
        <w:t>Знайка</w:t>
      </w:r>
      <w:proofErr w:type="spellEnd"/>
      <w:r w:rsidRPr="009A06DF">
        <w:rPr>
          <w:rFonts w:ascii="Arial" w:eastAsia="Times New Roman" w:hAnsi="Arial" w:cs="Arial"/>
          <w:sz w:val="21"/>
          <w:szCs w:val="21"/>
          <w:lang w:eastAsia="ru-RU"/>
        </w:rPr>
        <w:t>», «Внимательные ушки». Во время игры ребёнок не должен видеть вашей артикуляции, т. е. ваших губ, когда вы произносите слоги. Приоткройте нижнюю часть лица листом бумаги.</w:t>
      </w:r>
    </w:p>
    <w:p w:rsidR="00425635" w:rsidRPr="009A06DF" w:rsidRDefault="00425635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>ИГРА 1 «Магнитофон»</w:t>
      </w:r>
    </w:p>
    <w:p w:rsidR="00425635" w:rsidRPr="009A06DF" w:rsidRDefault="00425635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>Предложите внимательно прослушать и чётко повторить за вами ряд слогов.</w:t>
      </w:r>
    </w:p>
    <w:p w:rsidR="00425635" w:rsidRPr="009A06DF" w:rsidRDefault="00425635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9A06DF">
        <w:rPr>
          <w:rFonts w:ascii="Arial" w:eastAsia="Times New Roman" w:hAnsi="Arial" w:cs="Arial"/>
          <w:sz w:val="21"/>
          <w:szCs w:val="21"/>
          <w:lang w:eastAsia="ru-RU"/>
        </w:rPr>
        <w:t>Та-да-та</w:t>
      </w:r>
      <w:proofErr w:type="spellEnd"/>
      <w:r w:rsidRPr="009A06DF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9A06DF">
        <w:rPr>
          <w:rFonts w:ascii="Arial" w:eastAsia="Times New Roman" w:hAnsi="Arial" w:cs="Arial"/>
          <w:sz w:val="21"/>
          <w:szCs w:val="21"/>
          <w:lang w:eastAsia="ru-RU"/>
        </w:rPr>
        <w:t>дя-да-тя</w:t>
      </w:r>
      <w:proofErr w:type="spellEnd"/>
      <w:r w:rsidRPr="009A06DF">
        <w:rPr>
          <w:rFonts w:ascii="Arial" w:eastAsia="Times New Roman" w:hAnsi="Arial" w:cs="Arial"/>
          <w:sz w:val="21"/>
          <w:szCs w:val="21"/>
          <w:lang w:eastAsia="ru-RU"/>
        </w:rPr>
        <w:t xml:space="preserve">; </w:t>
      </w:r>
      <w:proofErr w:type="spellStart"/>
      <w:r w:rsidRPr="009A06DF">
        <w:rPr>
          <w:rFonts w:ascii="Arial" w:eastAsia="Times New Roman" w:hAnsi="Arial" w:cs="Arial"/>
          <w:sz w:val="21"/>
          <w:szCs w:val="21"/>
          <w:lang w:eastAsia="ru-RU"/>
        </w:rPr>
        <w:t>пы-бы-пы</w:t>
      </w:r>
      <w:proofErr w:type="spellEnd"/>
      <w:r w:rsidRPr="009A06DF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9A06DF">
        <w:rPr>
          <w:rFonts w:ascii="Arial" w:eastAsia="Times New Roman" w:hAnsi="Arial" w:cs="Arial"/>
          <w:sz w:val="21"/>
          <w:szCs w:val="21"/>
          <w:lang w:eastAsia="ru-RU"/>
        </w:rPr>
        <w:t>ба-па-ба</w:t>
      </w:r>
      <w:proofErr w:type="spellEnd"/>
      <w:r w:rsidRPr="009A06DF">
        <w:rPr>
          <w:rFonts w:ascii="Arial" w:eastAsia="Times New Roman" w:hAnsi="Arial" w:cs="Arial"/>
          <w:sz w:val="21"/>
          <w:szCs w:val="21"/>
          <w:lang w:eastAsia="ru-RU"/>
        </w:rPr>
        <w:t xml:space="preserve">; </w:t>
      </w:r>
      <w:proofErr w:type="spellStart"/>
      <w:r w:rsidRPr="009A06DF">
        <w:rPr>
          <w:rFonts w:ascii="Arial" w:eastAsia="Times New Roman" w:hAnsi="Arial" w:cs="Arial"/>
          <w:sz w:val="21"/>
          <w:szCs w:val="21"/>
          <w:lang w:eastAsia="ru-RU"/>
        </w:rPr>
        <w:t>са-ца-ца</w:t>
      </w:r>
      <w:proofErr w:type="spellEnd"/>
      <w:r w:rsidRPr="009A06DF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9A06DF">
        <w:rPr>
          <w:rFonts w:ascii="Arial" w:eastAsia="Times New Roman" w:hAnsi="Arial" w:cs="Arial"/>
          <w:sz w:val="21"/>
          <w:szCs w:val="21"/>
          <w:lang w:eastAsia="ru-RU"/>
        </w:rPr>
        <w:t>ца-са-тя</w:t>
      </w:r>
      <w:proofErr w:type="spellEnd"/>
      <w:r w:rsidRPr="009A06DF">
        <w:rPr>
          <w:rFonts w:ascii="Arial" w:eastAsia="Times New Roman" w:hAnsi="Arial" w:cs="Arial"/>
          <w:sz w:val="21"/>
          <w:szCs w:val="21"/>
          <w:lang w:eastAsia="ru-RU"/>
        </w:rPr>
        <w:t xml:space="preserve">; </w:t>
      </w:r>
      <w:proofErr w:type="spellStart"/>
      <w:r w:rsidRPr="009A06DF">
        <w:rPr>
          <w:rFonts w:ascii="Arial" w:eastAsia="Times New Roman" w:hAnsi="Arial" w:cs="Arial"/>
          <w:sz w:val="21"/>
          <w:szCs w:val="21"/>
          <w:lang w:eastAsia="ru-RU"/>
        </w:rPr>
        <w:t>ча-тя-ша</w:t>
      </w:r>
      <w:proofErr w:type="spellEnd"/>
      <w:r w:rsidRPr="009A06DF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9A06DF">
        <w:rPr>
          <w:rFonts w:ascii="Arial" w:eastAsia="Times New Roman" w:hAnsi="Arial" w:cs="Arial"/>
          <w:sz w:val="21"/>
          <w:szCs w:val="21"/>
          <w:lang w:eastAsia="ru-RU"/>
        </w:rPr>
        <w:t>ща-ча-ца</w:t>
      </w:r>
      <w:proofErr w:type="spellEnd"/>
      <w:r w:rsidRPr="009A06DF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425635" w:rsidRPr="009A06DF" w:rsidRDefault="00425635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>ИГРА 2 «</w:t>
      </w:r>
      <w:proofErr w:type="spellStart"/>
      <w:r w:rsidRPr="009A06DF">
        <w:rPr>
          <w:rFonts w:ascii="Arial" w:eastAsia="Times New Roman" w:hAnsi="Arial" w:cs="Arial"/>
          <w:sz w:val="21"/>
          <w:szCs w:val="21"/>
          <w:lang w:eastAsia="ru-RU"/>
        </w:rPr>
        <w:t>Знайка</w:t>
      </w:r>
      <w:proofErr w:type="spellEnd"/>
      <w:r w:rsidRPr="009A06DF">
        <w:rPr>
          <w:rFonts w:ascii="Arial" w:eastAsia="Times New Roman" w:hAnsi="Arial" w:cs="Arial"/>
          <w:sz w:val="21"/>
          <w:szCs w:val="21"/>
          <w:lang w:eastAsia="ru-RU"/>
        </w:rPr>
        <w:t>»</w:t>
      </w:r>
    </w:p>
    <w:p w:rsidR="00425635" w:rsidRPr="009A06DF" w:rsidRDefault="00425635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>Предложите прослушать и назвать по очереди все звуки в словах УХО, МАК. Слова проговаривайте тихо, но чётко и медленно.</w:t>
      </w:r>
    </w:p>
    <w:p w:rsidR="00425635" w:rsidRPr="009A06DF" w:rsidRDefault="00425635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>Предложите сравнить слова: КОТ – КИТ, ДОМ – ТОМ, БАБКА – ПАПКА.</w:t>
      </w:r>
    </w:p>
    <w:p w:rsidR="00425635" w:rsidRPr="009A06DF" w:rsidRDefault="00425635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>Спросите, какими звуками они отличаются?</w:t>
      </w:r>
    </w:p>
    <w:p w:rsidR="00425635" w:rsidRPr="009A06DF" w:rsidRDefault="00425635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>ИГРА 3 «Внимательные ушки»</w:t>
      </w:r>
    </w:p>
    <w:p w:rsidR="00425635" w:rsidRPr="009A06DF" w:rsidRDefault="00425635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>Предложите прослушать слова и хлопать в ладоши в тот момент, когда ребёнок услышит слова, например, на звук Ц.</w:t>
      </w:r>
    </w:p>
    <w:p w:rsidR="00425635" w:rsidRPr="009A06DF" w:rsidRDefault="00425635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9A06DF">
        <w:rPr>
          <w:rFonts w:ascii="Arial" w:eastAsia="Times New Roman" w:hAnsi="Arial" w:cs="Arial"/>
          <w:sz w:val="21"/>
          <w:szCs w:val="21"/>
          <w:lang w:eastAsia="ru-RU"/>
        </w:rPr>
        <w:t>Цветок, свет, темнота, цифры, щётка, шёпот, цыплёнок, цапля, сабля, шапка, тяпка.</w:t>
      </w:r>
      <w:proofErr w:type="gramEnd"/>
    </w:p>
    <w:p w:rsidR="00425635" w:rsidRPr="009A06DF" w:rsidRDefault="00425635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>Если ваш ребёнок воспроизвёл все слоги правильно, если сумел вычленить звуки из заданных слов, если услышал и назвал, какими фонемами различаются слова в игре 2, то у него в полном объёме сформировалось фонематическое восприятие.</w:t>
      </w: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                                   </w:t>
      </w: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61598" w:rsidRPr="009A06DF" w:rsidRDefault="009A06DF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                             </w:t>
      </w:r>
      <w:r w:rsidR="00061598" w:rsidRPr="009A06DF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«ФОНЕТИЧЕСКИЙ СЛУХ – ОСНОВА ПРАВИЛЬНОЙ РЕЧИ»</w:t>
      </w: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>Умение сосредоточиться на звуке – очень важная особенность человека</w:t>
      </w:r>
      <w:proofErr w:type="gramStart"/>
      <w:r w:rsidRPr="009A06DF">
        <w:rPr>
          <w:rFonts w:ascii="Arial" w:eastAsia="Times New Roman" w:hAnsi="Arial" w:cs="Arial"/>
          <w:sz w:val="21"/>
          <w:szCs w:val="21"/>
          <w:lang w:eastAsia="ru-RU"/>
        </w:rPr>
        <w:t>.</w:t>
      </w:r>
      <w:proofErr w:type="gramEnd"/>
      <w:r w:rsidRPr="009A06DF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gramStart"/>
      <w:r w:rsidRPr="009A06DF">
        <w:rPr>
          <w:rFonts w:ascii="Arial" w:eastAsia="Times New Roman" w:hAnsi="Arial" w:cs="Arial"/>
          <w:sz w:val="21"/>
          <w:szCs w:val="21"/>
          <w:lang w:eastAsia="ru-RU"/>
        </w:rPr>
        <w:t>б</w:t>
      </w:r>
      <w:proofErr w:type="gramEnd"/>
      <w:r w:rsidRPr="009A06DF">
        <w:rPr>
          <w:rFonts w:ascii="Arial" w:eastAsia="Times New Roman" w:hAnsi="Arial" w:cs="Arial"/>
          <w:sz w:val="21"/>
          <w:szCs w:val="21"/>
          <w:lang w:eastAsia="ru-RU"/>
        </w:rPr>
        <w:t>ез неё нельзя научиться слушать и понимать речь. Так же важно различать. Анализировать и дифференцировать фонемы (звуки, из которых состоит наша речь). Это умение называется фонематическим слухом.</w:t>
      </w: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>Маленький ребёнок не умеет управлять своим слухом, не может сравнивать звуки. Но его можно этому научить. Особенно необходимо развивать фонематический слух детям с речевыми проблемами. Порой малыш не замечает. Что он неправильно произносит звуки. Цель игровых упражнений – научить его слушать и слышать. Вы вскоре заметите, что ребёнок начал слышать себя, свою речь, что он пытается найти правильную артикуляцию звука, исправить дефектное произношение.</w:t>
      </w: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b/>
          <w:sz w:val="21"/>
          <w:szCs w:val="21"/>
          <w:lang w:eastAsia="ru-RU"/>
        </w:rPr>
        <w:t>Игры на развитие слухового внимания</w:t>
      </w: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b/>
          <w:i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b/>
          <w:i/>
          <w:sz w:val="21"/>
          <w:szCs w:val="21"/>
          <w:lang w:eastAsia="ru-RU"/>
        </w:rPr>
        <w:t>«Отгадай, что звучит»</w:t>
      </w: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>Взрослый за ширмой звенит бубном, шуршит бумагой, звенит в колокольчик и предлагает ребёнку отгадать, каким предметом произведён звук. Звуки должны быть ясными и контрастными, чтобы малыш мог их угадать, сидя спиной к взрослому (если нет ширмы).</w:t>
      </w: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b/>
          <w:i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b/>
          <w:i/>
          <w:sz w:val="21"/>
          <w:szCs w:val="21"/>
          <w:lang w:eastAsia="ru-RU"/>
        </w:rPr>
        <w:t>«Угадай, что делать»</w:t>
      </w: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>Ребёнку дают в руки два флажка. Если взрослый громко звенит бубном, ребёнок поднимает флажки вверх и машет ими, если тихо, держит руки на коленях. Чередовать громкое и тихое звучание бубном рекомендуется не более четырёх раз.</w:t>
      </w: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b/>
          <w:i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b/>
          <w:i/>
          <w:sz w:val="21"/>
          <w:szCs w:val="21"/>
          <w:lang w:eastAsia="ru-RU"/>
        </w:rPr>
        <w:t>«Где позвонили?»</w:t>
      </w: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 xml:space="preserve">Ребёнок закрывает глаза, а взрослый тихо встаёт слева, справа, позади малыша и звонит в колокольчик. Ребёнок должен повернуться в ту сторону, </w:t>
      </w:r>
      <w:proofErr w:type="gramStart"/>
      <w:r w:rsidRPr="009A06DF">
        <w:rPr>
          <w:rFonts w:ascii="Arial" w:eastAsia="Times New Roman" w:hAnsi="Arial" w:cs="Arial"/>
          <w:sz w:val="21"/>
          <w:szCs w:val="21"/>
          <w:lang w:eastAsia="ru-RU"/>
        </w:rPr>
        <w:t>от</w:t>
      </w:r>
      <w:proofErr w:type="gramEnd"/>
      <w:r w:rsidRPr="009A06DF">
        <w:rPr>
          <w:rFonts w:ascii="Arial" w:eastAsia="Times New Roman" w:hAnsi="Arial" w:cs="Arial"/>
          <w:sz w:val="21"/>
          <w:szCs w:val="21"/>
          <w:lang w:eastAsia="ru-RU"/>
        </w:rPr>
        <w:t xml:space="preserve"> куда слышен звук, и, не открывая глаза, рукой показать направление. После правильного ответа он открывает глаза, а взрослый поднимает и показывает колокольчик. Если ребёнок ошибся. То отгадывает ещё раз. Игру повторяют 4 – 5 раз.</w:t>
      </w: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b/>
          <w:i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b/>
          <w:i/>
          <w:sz w:val="21"/>
          <w:szCs w:val="21"/>
          <w:lang w:eastAsia="ru-RU"/>
        </w:rPr>
        <w:t>«Угадай, кто сказал?»</w:t>
      </w: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 xml:space="preserve">Ребёнка предварительно знакомят со сказкой «Три медведя». Затем взрослый произносит фразы из текста, меняя высоту голоса, подражая или Мишутки, или Настасьи Петровне, или </w:t>
      </w:r>
      <w:proofErr w:type="spellStart"/>
      <w:r w:rsidRPr="009A06DF">
        <w:rPr>
          <w:rFonts w:ascii="Arial" w:eastAsia="Times New Roman" w:hAnsi="Arial" w:cs="Arial"/>
          <w:sz w:val="21"/>
          <w:szCs w:val="21"/>
          <w:lang w:eastAsia="ru-RU"/>
        </w:rPr>
        <w:t>Михайле</w:t>
      </w:r>
      <w:proofErr w:type="spellEnd"/>
      <w:r w:rsidRPr="009A06DF">
        <w:rPr>
          <w:rFonts w:ascii="Arial" w:eastAsia="Times New Roman" w:hAnsi="Arial" w:cs="Arial"/>
          <w:sz w:val="21"/>
          <w:szCs w:val="21"/>
          <w:lang w:eastAsia="ru-RU"/>
        </w:rPr>
        <w:t xml:space="preserve"> Ивановичу. Ребёнок поднимает соответствующую картинку. Рекомендуется нарушать последовательность высказывание персонажей, имеющуюся в сказке.</w:t>
      </w: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b/>
          <w:sz w:val="21"/>
          <w:szCs w:val="21"/>
          <w:lang w:eastAsia="ru-RU"/>
        </w:rPr>
        <w:t>Игры на развитие фонематического слуха</w:t>
      </w: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b/>
          <w:sz w:val="21"/>
          <w:szCs w:val="21"/>
          <w:lang w:eastAsia="ru-RU"/>
        </w:rPr>
        <w:t> </w:t>
      </w: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b/>
          <w:i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b/>
          <w:i/>
          <w:sz w:val="21"/>
          <w:szCs w:val="21"/>
          <w:lang w:eastAsia="ru-RU"/>
        </w:rPr>
        <w:t>«Так ли это звучит?»</w:t>
      </w: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 xml:space="preserve">Взрослый предлагает ребёнку разложить картинки в два ряда: в каждом ряду должны находиться изображения, названия которых звучат сходно. Если ребёнок не справляется с заданиями, взрослый помогает ему, предлагая ясно и отчётливо </w:t>
      </w:r>
      <w:proofErr w:type="gramStart"/>
      <w:r w:rsidRPr="009A06DF">
        <w:rPr>
          <w:rFonts w:ascii="Arial" w:eastAsia="Times New Roman" w:hAnsi="Arial" w:cs="Arial"/>
          <w:sz w:val="21"/>
          <w:szCs w:val="21"/>
          <w:lang w:eastAsia="ru-RU"/>
        </w:rPr>
        <w:t xml:space="preserve">( </w:t>
      </w:r>
      <w:proofErr w:type="gramEnd"/>
      <w:r w:rsidRPr="009A06DF">
        <w:rPr>
          <w:rFonts w:ascii="Arial" w:eastAsia="Times New Roman" w:hAnsi="Arial" w:cs="Arial"/>
          <w:sz w:val="21"/>
          <w:szCs w:val="21"/>
          <w:lang w:eastAsia="ru-RU"/>
        </w:rPr>
        <w:t>на сколько это возможно ) произнести каждое слово. Когда же картинки будут разложены, взрослый и ребёнок вместе называют слова. Отмечают многообразие слов, их разное исходное звучание.</w:t>
      </w: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>Примеры: лук – луг, роса – роза, плот – плод, дрова – трава.</w:t>
      </w:r>
    </w:p>
    <w:p w:rsidR="00061598" w:rsidRPr="009A06DF" w:rsidRDefault="00061598" w:rsidP="009A06DF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sz w:val="17"/>
          <w:szCs w:val="17"/>
        </w:rPr>
      </w:pPr>
      <w:r w:rsidRPr="009A06DF">
        <w:rPr>
          <w:rFonts w:ascii="Arial" w:hAnsi="Arial" w:cs="Arial"/>
          <w:sz w:val="17"/>
          <w:szCs w:val="17"/>
        </w:rPr>
        <w:t> </w:t>
      </w: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b/>
          <w:i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b/>
          <w:i/>
          <w:sz w:val="21"/>
          <w:szCs w:val="21"/>
          <w:lang w:eastAsia="ru-RU"/>
        </w:rPr>
        <w:t> </w:t>
      </w: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b/>
          <w:i/>
          <w:sz w:val="21"/>
          <w:szCs w:val="21"/>
          <w:lang w:eastAsia="ru-RU"/>
        </w:rPr>
      </w:pP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b/>
          <w:i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b/>
          <w:i/>
          <w:sz w:val="21"/>
          <w:szCs w:val="21"/>
          <w:lang w:eastAsia="ru-RU"/>
        </w:rPr>
        <w:t>«Кто внимательный»</w:t>
      </w: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>Взрослый называет ряд гласных звуков, ребёнок должен поднять соответствующий символ. На начальном этапе игра может проводиться с одним символом, затем с двумя и более, по мере усвоения ребёнком звукового анализа и синтеза. Символами служат картинки с изображением положения губ при произнесении гласных звуков.</w:t>
      </w: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b/>
          <w:i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b/>
          <w:i/>
          <w:sz w:val="21"/>
          <w:szCs w:val="21"/>
          <w:lang w:eastAsia="ru-RU"/>
        </w:rPr>
        <w:t>«Звуковые песенки»</w:t>
      </w: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>Взрослый предлагает ребёнку составить звуковые песенки типа: «Ау!» — дети кричат в лесу. Или «</w:t>
      </w:r>
      <w:proofErr w:type="spellStart"/>
      <w:r w:rsidRPr="009A06DF">
        <w:rPr>
          <w:rFonts w:ascii="Arial" w:eastAsia="Times New Roman" w:hAnsi="Arial" w:cs="Arial"/>
          <w:sz w:val="21"/>
          <w:szCs w:val="21"/>
          <w:lang w:eastAsia="ru-RU"/>
        </w:rPr>
        <w:t>Иа</w:t>
      </w:r>
      <w:proofErr w:type="spellEnd"/>
      <w:r w:rsidRPr="009A06DF">
        <w:rPr>
          <w:rFonts w:ascii="Arial" w:eastAsia="Times New Roman" w:hAnsi="Arial" w:cs="Arial"/>
          <w:sz w:val="21"/>
          <w:szCs w:val="21"/>
          <w:lang w:eastAsia="ru-RU"/>
        </w:rPr>
        <w:t>!» — как кричит ослик. Или «Уа!» — так плачет ребёнок.</w:t>
      </w: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 xml:space="preserve">Как мы удивляемся? «О-О!» и т.п. Сначала ребёнок определят первый звук в песенки, протяжно </w:t>
      </w:r>
      <w:proofErr w:type="spellStart"/>
      <w:r w:rsidRPr="009A06DF">
        <w:rPr>
          <w:rFonts w:ascii="Arial" w:eastAsia="Times New Roman" w:hAnsi="Arial" w:cs="Arial"/>
          <w:sz w:val="21"/>
          <w:szCs w:val="21"/>
          <w:lang w:eastAsia="ru-RU"/>
        </w:rPr>
        <w:t>пропевая</w:t>
      </w:r>
      <w:proofErr w:type="spellEnd"/>
      <w:r w:rsidRPr="009A06DF">
        <w:rPr>
          <w:rFonts w:ascii="Arial" w:eastAsia="Times New Roman" w:hAnsi="Arial" w:cs="Arial"/>
          <w:sz w:val="21"/>
          <w:szCs w:val="21"/>
          <w:lang w:eastAsia="ru-RU"/>
        </w:rPr>
        <w:t xml:space="preserve"> его, затем -  второй. Потом с помощью взрослого выкладывает </w:t>
      </w:r>
      <w:proofErr w:type="spellStart"/>
      <w:r w:rsidRPr="009A06DF">
        <w:rPr>
          <w:rFonts w:ascii="Arial" w:eastAsia="Times New Roman" w:hAnsi="Arial" w:cs="Arial"/>
          <w:sz w:val="21"/>
          <w:szCs w:val="21"/>
          <w:lang w:eastAsia="ru-RU"/>
        </w:rPr>
        <w:t>звукокомплекс</w:t>
      </w:r>
      <w:proofErr w:type="spellEnd"/>
      <w:r w:rsidRPr="009A06DF">
        <w:rPr>
          <w:rFonts w:ascii="Arial" w:eastAsia="Times New Roman" w:hAnsi="Arial" w:cs="Arial"/>
          <w:sz w:val="21"/>
          <w:szCs w:val="21"/>
          <w:lang w:eastAsia="ru-RU"/>
        </w:rPr>
        <w:t xml:space="preserve"> из символов, сохраняя его последовательность, как в песенке. После этого «прочитывает» по символам, составленную им схему.</w:t>
      </w: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61598" w:rsidRPr="009A06DF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425635" w:rsidRPr="009A06DF" w:rsidRDefault="00425635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A06DF">
        <w:rPr>
          <w:rFonts w:ascii="Arial" w:eastAsia="Times New Roman" w:hAnsi="Arial" w:cs="Arial"/>
          <w:sz w:val="21"/>
          <w:szCs w:val="21"/>
          <w:lang w:eastAsia="ru-RU"/>
        </w:rPr>
        <w:t>Если же ребёнок, даже при повторе, не справляется с заданиями, то значит, вам необходимы специальные занятия и упражнения на развитие фонематического слуха. Обратитесь за консультацией к логопеду, он подскажет, как и в какой последовательности строить свою работу, подберёт соответствующий материал для занятий.</w:t>
      </w:r>
    </w:p>
    <w:p w:rsidR="00D33C6E" w:rsidRPr="009A06DF" w:rsidRDefault="00D33C6E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61598" w:rsidRPr="00061598" w:rsidRDefault="00061598" w:rsidP="009A06DF">
      <w:pPr>
        <w:shd w:val="clear" w:color="auto" w:fill="FFFFFF"/>
        <w:spacing w:after="0" w:line="315" w:lineRule="atLeast"/>
        <w:ind w:left="-142" w:right="-143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sectPr w:rsidR="00061598" w:rsidRPr="00061598" w:rsidSect="00EF0736">
      <w:pgSz w:w="11906" w:h="16838"/>
      <w:pgMar w:top="1134" w:right="850" w:bottom="1134" w:left="993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635"/>
    <w:rsid w:val="00022018"/>
    <w:rsid w:val="00052E86"/>
    <w:rsid w:val="00054665"/>
    <w:rsid w:val="00061598"/>
    <w:rsid w:val="00080F15"/>
    <w:rsid w:val="000B01BA"/>
    <w:rsid w:val="000B1E14"/>
    <w:rsid w:val="000D38B8"/>
    <w:rsid w:val="001032EE"/>
    <w:rsid w:val="001309CE"/>
    <w:rsid w:val="00136864"/>
    <w:rsid w:val="001A3EF6"/>
    <w:rsid w:val="0023633B"/>
    <w:rsid w:val="002C36A2"/>
    <w:rsid w:val="00325BAD"/>
    <w:rsid w:val="00340BBB"/>
    <w:rsid w:val="00362E4C"/>
    <w:rsid w:val="003A60C0"/>
    <w:rsid w:val="00420DBA"/>
    <w:rsid w:val="00425635"/>
    <w:rsid w:val="00426F8B"/>
    <w:rsid w:val="0043495F"/>
    <w:rsid w:val="00467918"/>
    <w:rsid w:val="0047636D"/>
    <w:rsid w:val="00480007"/>
    <w:rsid w:val="00491139"/>
    <w:rsid w:val="00494893"/>
    <w:rsid w:val="004F78A7"/>
    <w:rsid w:val="00553195"/>
    <w:rsid w:val="005F37FC"/>
    <w:rsid w:val="005F5D33"/>
    <w:rsid w:val="00604D08"/>
    <w:rsid w:val="00667C02"/>
    <w:rsid w:val="006A2563"/>
    <w:rsid w:val="006F3ABA"/>
    <w:rsid w:val="0070581B"/>
    <w:rsid w:val="007E4B84"/>
    <w:rsid w:val="00826662"/>
    <w:rsid w:val="00837030"/>
    <w:rsid w:val="0085696F"/>
    <w:rsid w:val="00861C97"/>
    <w:rsid w:val="00962702"/>
    <w:rsid w:val="00974E4B"/>
    <w:rsid w:val="009A0046"/>
    <w:rsid w:val="009A06DF"/>
    <w:rsid w:val="009B3016"/>
    <w:rsid w:val="009D47CD"/>
    <w:rsid w:val="009F28C3"/>
    <w:rsid w:val="00A56D7A"/>
    <w:rsid w:val="00A71EA3"/>
    <w:rsid w:val="00A76C62"/>
    <w:rsid w:val="00B0479C"/>
    <w:rsid w:val="00B069C8"/>
    <w:rsid w:val="00B14836"/>
    <w:rsid w:val="00B158A7"/>
    <w:rsid w:val="00B63C16"/>
    <w:rsid w:val="00B640B1"/>
    <w:rsid w:val="00BB1043"/>
    <w:rsid w:val="00BE5C84"/>
    <w:rsid w:val="00C14EE3"/>
    <w:rsid w:val="00C21275"/>
    <w:rsid w:val="00C30E9E"/>
    <w:rsid w:val="00C438E8"/>
    <w:rsid w:val="00C65BC4"/>
    <w:rsid w:val="00C87BAB"/>
    <w:rsid w:val="00C93FFB"/>
    <w:rsid w:val="00CB40D9"/>
    <w:rsid w:val="00CD1AE9"/>
    <w:rsid w:val="00CE51C0"/>
    <w:rsid w:val="00CE7774"/>
    <w:rsid w:val="00D316FF"/>
    <w:rsid w:val="00D33C6E"/>
    <w:rsid w:val="00D7457A"/>
    <w:rsid w:val="00D76B2D"/>
    <w:rsid w:val="00DC7B16"/>
    <w:rsid w:val="00DD501D"/>
    <w:rsid w:val="00E1230B"/>
    <w:rsid w:val="00EA6043"/>
    <w:rsid w:val="00EF0736"/>
    <w:rsid w:val="00F243F0"/>
    <w:rsid w:val="00F43818"/>
    <w:rsid w:val="00F441F7"/>
    <w:rsid w:val="00F93304"/>
    <w:rsid w:val="00F9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6E"/>
  </w:style>
  <w:style w:type="paragraph" w:styleId="1">
    <w:name w:val="heading 1"/>
    <w:basedOn w:val="a"/>
    <w:link w:val="10"/>
    <w:uiPriority w:val="9"/>
    <w:qFormat/>
    <w:rsid w:val="00425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2013-03-28T06:03:00Z</dcterms:created>
  <dcterms:modified xsi:type="dcterms:W3CDTF">2016-02-21T14:56:00Z</dcterms:modified>
</cp:coreProperties>
</file>