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90" w:rsidRPr="00D17E90" w:rsidRDefault="00D17E90" w:rsidP="00D17E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17E90">
        <w:rPr>
          <w:rFonts w:ascii="Times New Roman" w:eastAsia="Times New Roman" w:hAnsi="Times New Roman" w:cs="Times New Roman"/>
          <w:sz w:val="40"/>
          <w:szCs w:val="40"/>
          <w:lang w:eastAsia="ru-RU"/>
        </w:rPr>
        <w:t>Некоторые интересные факты из истории английского языка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17E90" w:rsidRPr="00D17E90" w:rsidTr="00D17E90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1. Многие думают, что английский – самый популярный язык в мире. Но это далеко не так! Самый распространенный язык – всё же китайский. А второй по распространенности… испанский. Английскому же достается почетная бронза и около 400 миллионов носителей. Зато изучают или используют его в качестве второго языка более 700 миллионов человек. И, кстати, в это число вы уже тоже включены. 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2. Многие предполагают (жители России – в первую очередь), что русский язык – самый богатый в мире. Если не хотите разочаровываться, то переходите сразу к факту №3, потому что статистика неумолима. Современные словари русского языка радуют нас цифрой в 130 000 слов, в то время как в современных словарях английского эта цифра приближается к миллиону (обычно – 800 000). И даже если взять знаменитый словарь Даля, то там нас ждут 200 000.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3. Ну и что, зато в русском языке самое короткое предложение может состоять из 2 букв (Да.), а в английском – как минимум из трех (I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am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/I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do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). 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4. Продолжим о размерах. Самое длинное слово в английском языке –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pneumonoultramicroscopicsilicovolcanoconiosis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. За этими 45 буквами скрывается название болезни дыхательных путей при вдыхании вулканической пыли и прочей мелкой гадости в виде пыли. 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5. И вот мало того, что в английском языке больше всего слов, так еще и каждое из них может иметь дюжину значений. Рекордсменом является слово «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set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»: 44 основных значения для глагола, 17 основных значений для существительного, 7 основных значений для прилагательного и еще до кучи всяких дополнительных значений. Поэтому, увидев слово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set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 не спешите переводить: может, всё совсем не так, как вам кажется.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6. И даже это еще не всё: в английском языке – больше всего синонимов. То есть, по идее, если вы не можете в разговоре вспомнить какое-то слово, то запросто сможете 7. Чаще всего в английском языке используется буква E, а реже всего – Q. Имеется в виду, конечно, то, как часто эта буква находится в разных словах. Потому что если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4743450" cy="3895725"/>
                  <wp:effectExtent l="19050" t="0" r="0" b="0"/>
                  <wp:wrapSquare wrapText="bothSides"/>
                  <wp:docPr id="2" name="Рисунок 2" descr="http://teacher1lang.ucoz.ru/2929780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acher1lang.ucoz.ru/29297809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389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говорить о популярности Q в современной речи, то невольно вспоминается про </w:t>
            </w: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уровень IQ, который упоминается к месту и не к месту.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8. Знаки препинания в английском языке появились только в XV веке, а вот в русском языке пунктуация – самая сложная.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9. Древнейшее слово в английском языке –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town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(город, городок), а также слова: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bad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gold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apple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. 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10. Никто не задумывался никогда над тем, что английское слово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slave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(раб) имеет похожий корень со словом «славяне»? Если да, то вы не ошиблись. Действительно,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slave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имеет прямое отношение к славянам: в древние времена германские племена продавали представителей славянских племен в рабство римлянам. 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11. Насчет слова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goodbye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: все знают, как оно произошло? А история слова чем-то похожа на наше русское «спасибо» (раньше было «спаси Боже», которое со временем сократилось к «спасибо»). То же самое и с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goodbye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: когда-то прощание полностью звучало как «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God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be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with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ye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» (староанглийское «Да пребудет с тобой Господь»). 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12. Английским поэтам повезло, потому что они не могут найти рифму только к 4 словам: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month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orange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silver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purple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. И тут не поможет даже словарь на миллион английских слов. Некоторые поэты-любители в поисках удачного варианта пытаются рифмовать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orange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courage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porridge,arrange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 прочими, казалось бы, похожими словами. На самом же деле такая «рифма» притянута за уши, потому что либо ударение не совпадает, либо ударная гласная не «о», либо отсутствует звук «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 перед «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дж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». </w:t>
            </w:r>
            <w:proofErr w:type="gram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Это то</w:t>
            </w:r>
            <w:proofErr w:type="gram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же самое, как выдавать за рифму пианино-домино. 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13. Если хочется сломать язык, то можно рискнуть повторить самую сложную английскую скороговорку: "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The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sixth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sick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sheik's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sixth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sheep's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sick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". Получилось? В таком случае вы можете гордиться, потому что даже носители языка с трудом справляются. Правда, при условии, что межзубные звуки произносят верно. 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14. Изменения в английском языке происходят медленно, но верно. И если бы была изобретена машина времени, то носитель английского языка с трудом бы понял, о чем говорили его соотечественники 500 лет назад или о чем будут говорить через 500 лет. 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15. В английском языке есть много интересных слов: например,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indivisibility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, где буква </w:t>
            </w:r>
            <w:proofErr w:type="spellStart"/>
            <w:proofErr w:type="gram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I</w:t>
            </w:r>
            <w:proofErr w:type="gram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повторяется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6 раз. Или, например,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Goddessship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(божественность) – единственное слово, где согласная буква повторяется 3 раза подряд (почти как у нас в слове «длинношеее» - единственный случай, где буква повторяется 3 раза подряд, хоть и гласная). Или вот еще: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rhythm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– самое длинное слово с 1 гласной. 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16. Предложение «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The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quick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brown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fox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jumps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over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the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lazy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dog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» уникально тем, что здесь встречаются все буквы английского алфавита. 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ru-RU"/>
              </w:rPr>
              <w:t xml:space="preserve">17. </w:t>
            </w: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Еще</w:t>
            </w: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ru-RU"/>
              </w:rPr>
              <w:t xml:space="preserve"> </w:t>
            </w: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одно</w:t>
            </w: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ru-RU"/>
              </w:rPr>
              <w:t xml:space="preserve"> </w:t>
            </w: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интересное</w:t>
            </w: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ru-RU"/>
              </w:rPr>
              <w:t xml:space="preserve"> </w:t>
            </w: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предложение</w:t>
            </w: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ru-RU"/>
              </w:rPr>
              <w:t xml:space="preserve">: «A rough-coated, dough-faced, thoughtful ploughman strode through the streets of Scarborough; after falling into a slough, he coughed and hiccoughed». </w:t>
            </w: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Уникальность его в том, что здесь встречаются все 9 вариантов прочтения буквосочетания«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ough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». Наглядный пример того, что в английском самое сложное – это правила чтения (а точнее, их отсутствие). 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29225" cy="3486150"/>
                  <wp:effectExtent l="19050" t="0" r="9525" b="0"/>
                  <wp:wrapSquare wrapText="bothSides"/>
                  <wp:docPr id="3" name="Рисунок 3" descr="http://teacher1lang.ucoz.ru/kningi20na20angliiskom20yazyke20dlya20nachinauchi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acher1lang.ucoz.ru/kningi20na20angliiskom20yazyke20dlya20nachinauchi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18. Мало кто знает о том, как появилось русское слово «вокзал»: пришло оно из английского языка. Прародитель –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Vauxhall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, или название одного развлекательного заведения, расположенного в пригороде Лондона в XVII веке. Принадлежало оно Джейн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Вокс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Jane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Vaux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). А в XIX веке в Павловске на вокзале (тогда еще – «курзале») устраивали музыкальные концерты, так и прижилось в русском языке слово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Vauxhall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. 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19. По-русски мы говорим: «Расставить все точки над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i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». По-английски бы это раньше звучало</w:t>
            </w:r>
            <w:proofErr w:type="gram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:«</w:t>
            </w:r>
            <w:proofErr w:type="gram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Расставить все капельки над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i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». Потому что эта точка называется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tittle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. 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20. Символ &amp; когда-то был в английском алфавите. Сейчас же он гордо называется «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амперсэнд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» и не считается буквой. 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21. Есть в английском языке слово, которое понравилось бы всем новичкам в игре «Составь как можно больше слов из одного». И это –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therein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. Казалось бы, такое коротенькое, а на самом деле – единственное, в котором спрятано 10 других слов, где даже не нужно менять буквы местами: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the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(определенный артикль),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there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(там),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he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(он),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in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(в),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rein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(вожжи),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her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(её),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here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(здесь),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ere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(до),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therein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(в этом отношении),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herein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(в этом). 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D17E90" w:rsidRPr="00D17E90" w:rsidRDefault="00D17E90" w:rsidP="00D1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22. А вот еще то, что понравится любителям палиндромов (слов, которые можно читать одинаково слева направо и справа налево):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kayak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(байдарка),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level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(уровень), </w:t>
            </w:r>
            <w:proofErr w:type="spellStart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racecar</w:t>
            </w:r>
            <w:proofErr w:type="spellEnd"/>
            <w:r w:rsidRPr="00D17E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(гоночная машина). </w:t>
            </w:r>
          </w:p>
        </w:tc>
      </w:tr>
    </w:tbl>
    <w:p w:rsidR="00D54902" w:rsidRDefault="00D54902"/>
    <w:sectPr w:rsidR="00D54902" w:rsidSect="00BB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E90"/>
    <w:rsid w:val="0042632C"/>
    <w:rsid w:val="004D7D70"/>
    <w:rsid w:val="00680237"/>
    <w:rsid w:val="00A8029A"/>
    <w:rsid w:val="00BB7A97"/>
    <w:rsid w:val="00D00BC8"/>
    <w:rsid w:val="00D17E90"/>
    <w:rsid w:val="00D41DC7"/>
    <w:rsid w:val="00D44A7C"/>
    <w:rsid w:val="00D54902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2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3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1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4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1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4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7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5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03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0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85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7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5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3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5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5358</Characters>
  <Application>Microsoft Office Word</Application>
  <DocSecurity>0</DocSecurity>
  <Lines>44</Lines>
  <Paragraphs>12</Paragraphs>
  <ScaleCrop>false</ScaleCrop>
  <Company>Microsoft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2016-02-24T09:47:00Z</dcterms:created>
  <dcterms:modified xsi:type="dcterms:W3CDTF">2016-02-24T09:50:00Z</dcterms:modified>
</cp:coreProperties>
</file>