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80" w:rsidRPr="00681080" w:rsidRDefault="00681080" w:rsidP="00681080">
      <w:pPr>
        <w:spacing w:before="134" w:after="134" w:line="435" w:lineRule="atLeast"/>
        <w:jc w:val="center"/>
        <w:outlineLvl w:val="0"/>
        <w:rPr>
          <w:rFonts w:ascii="inherit" w:eastAsia="Times New Roman" w:hAnsi="inherit" w:cs="Helvetica"/>
          <w:b/>
          <w:bCs/>
          <w:color w:val="199043"/>
          <w:kern w:val="36"/>
          <w:sz w:val="37"/>
          <w:szCs w:val="37"/>
          <w:lang w:eastAsia="ru-RU"/>
        </w:rPr>
      </w:pPr>
      <w:r w:rsidRPr="00681080">
        <w:rPr>
          <w:rFonts w:ascii="inherit" w:eastAsia="Times New Roman" w:hAnsi="inherit" w:cs="Helvetica"/>
          <w:b/>
          <w:bCs/>
          <w:color w:val="199043"/>
          <w:kern w:val="36"/>
          <w:sz w:val="37"/>
          <w:szCs w:val="37"/>
          <w:lang w:eastAsia="ru-RU"/>
        </w:rPr>
        <w:t>Родительское собрание на тему "Психологические особенности старших подростков" для родителей учащихся 9-х классов</w:t>
      </w:r>
    </w:p>
    <w:p w:rsidR="00681080" w:rsidRPr="00681080" w:rsidRDefault="00E21BB7" w:rsidP="00681080">
      <w:pPr>
        <w:spacing w:before="268" w:after="268" w:line="268" w:lineRule="atLeast"/>
        <w:rPr>
          <w:rFonts w:ascii="Helvetica" w:eastAsia="Times New Roman" w:hAnsi="Helvetica" w:cs="Helvetica"/>
          <w:color w:val="333333"/>
          <w:lang w:eastAsia="ru-RU"/>
        </w:rPr>
      </w:pPr>
      <w:r w:rsidRPr="00E21BB7">
        <w:rPr>
          <w:rFonts w:ascii="Helvetica" w:eastAsia="Times New Roman" w:hAnsi="Helvetica" w:cs="Helvetica"/>
          <w:color w:val="333333"/>
          <w:lang w:eastAsia="ru-RU"/>
        </w:rPr>
        <w:pict>
          <v:rect id="_x0000_i1025" style="width:0;height:1.5pt" o:hralign="center" o:hrstd="t" o:hr="t" fillcolor="#a0a0a0" stroked="f"/>
        </w:pic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b/>
          <w:bCs/>
          <w:color w:val="333333"/>
          <w:lang w:eastAsia="ru-RU"/>
        </w:rPr>
        <w:t>Цель:</w:t>
      </w:r>
      <w:r w:rsidRPr="00681080">
        <w:rPr>
          <w:rFonts w:ascii="Helvetica" w:eastAsia="Times New Roman" w:hAnsi="Helvetica" w:cs="Helvetica"/>
          <w:color w:val="333333"/>
          <w:lang w:eastAsia="ru-RU"/>
        </w:rPr>
        <w:t> повышение уровня психологической компетентности родителей, расширение представления об особенностях подросткового возраста.</w:t>
      </w:r>
    </w:p>
    <w:p w:rsidR="00681080" w:rsidRPr="00681080" w:rsidRDefault="00681080" w:rsidP="00681080">
      <w:pPr>
        <w:spacing w:after="134" w:line="268" w:lineRule="atLeast"/>
        <w:jc w:val="center"/>
        <w:rPr>
          <w:rFonts w:ascii="Helvetica" w:eastAsia="Times New Roman" w:hAnsi="Helvetica" w:cs="Helvetica"/>
          <w:b/>
          <w:bCs/>
          <w:color w:val="333333"/>
          <w:lang w:eastAsia="ru-RU"/>
        </w:rPr>
      </w:pPr>
      <w:r w:rsidRPr="00681080">
        <w:rPr>
          <w:rFonts w:ascii="Helvetica" w:eastAsia="Times New Roman" w:hAnsi="Helvetica" w:cs="Helvetica"/>
          <w:b/>
          <w:bCs/>
          <w:color w:val="333333"/>
          <w:lang w:eastAsia="ru-RU"/>
        </w:rPr>
        <w:t>План</w:t>
      </w:r>
    </w:p>
    <w:p w:rsidR="00681080" w:rsidRPr="00681080" w:rsidRDefault="00681080" w:rsidP="00681080">
      <w:pPr>
        <w:numPr>
          <w:ilvl w:val="0"/>
          <w:numId w:val="4"/>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Вступление. Тест для родителей “Знаете ли вы подростковую психологию?”</w:t>
      </w:r>
    </w:p>
    <w:p w:rsidR="00681080" w:rsidRPr="00681080" w:rsidRDefault="00681080" w:rsidP="00681080">
      <w:pPr>
        <w:numPr>
          <w:ilvl w:val="0"/>
          <w:numId w:val="4"/>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Психологические особенности старших подростков.</w:t>
      </w:r>
    </w:p>
    <w:p w:rsidR="00681080" w:rsidRPr="00681080" w:rsidRDefault="00681080" w:rsidP="00681080">
      <w:pPr>
        <w:numPr>
          <w:ilvl w:val="0"/>
          <w:numId w:val="4"/>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Проблемные ситуации для родителей.</w:t>
      </w:r>
    </w:p>
    <w:p w:rsidR="00681080" w:rsidRPr="00681080" w:rsidRDefault="00681080" w:rsidP="00681080">
      <w:pPr>
        <w:numPr>
          <w:ilvl w:val="0"/>
          <w:numId w:val="4"/>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Результаты исследования “Знаете ли вы подростковую психологию?”</w:t>
      </w:r>
    </w:p>
    <w:p w:rsidR="00681080" w:rsidRPr="00681080" w:rsidRDefault="00681080" w:rsidP="00681080">
      <w:pPr>
        <w:numPr>
          <w:ilvl w:val="0"/>
          <w:numId w:val="4"/>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Анкета “Обратная связь”.</w:t>
      </w:r>
    </w:p>
    <w:p w:rsidR="00681080" w:rsidRPr="00681080" w:rsidRDefault="00681080" w:rsidP="00681080">
      <w:pPr>
        <w:numPr>
          <w:ilvl w:val="0"/>
          <w:numId w:val="4"/>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Заключение.</w:t>
      </w:r>
    </w:p>
    <w:p w:rsidR="00681080" w:rsidRPr="00681080" w:rsidRDefault="00681080" w:rsidP="00681080">
      <w:pPr>
        <w:spacing w:after="134" w:line="268" w:lineRule="atLeast"/>
        <w:jc w:val="center"/>
        <w:rPr>
          <w:rFonts w:ascii="Helvetica" w:eastAsia="Times New Roman" w:hAnsi="Helvetica" w:cs="Helvetica"/>
          <w:b/>
          <w:bCs/>
          <w:color w:val="333333"/>
          <w:lang w:eastAsia="ru-RU"/>
        </w:rPr>
      </w:pPr>
      <w:r w:rsidRPr="00681080">
        <w:rPr>
          <w:rFonts w:ascii="Helvetica" w:eastAsia="Times New Roman" w:hAnsi="Helvetica" w:cs="Helvetica"/>
          <w:b/>
          <w:bCs/>
          <w:color w:val="333333"/>
          <w:lang w:eastAsia="ru-RU"/>
        </w:rPr>
        <w:t>Подготовка к собранию.</w:t>
      </w:r>
    </w:p>
    <w:p w:rsidR="00681080" w:rsidRPr="00681080" w:rsidRDefault="00681080" w:rsidP="00681080">
      <w:pPr>
        <w:numPr>
          <w:ilvl w:val="0"/>
          <w:numId w:val="5"/>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Подготовить бланки для проведения среди родителей теста “Знаете ли вы подростковую психологию?” </w:t>
      </w:r>
      <w:r w:rsidRPr="00681080">
        <w:rPr>
          <w:rFonts w:ascii="Helvetica" w:eastAsia="Times New Roman" w:hAnsi="Helvetica" w:cs="Helvetica"/>
          <w:i/>
          <w:iCs/>
          <w:color w:val="333333"/>
          <w:lang w:eastAsia="ru-RU"/>
        </w:rPr>
        <w:t>(</w:t>
      </w:r>
      <w:hyperlink r:id="rId5" w:history="1">
        <w:r w:rsidRPr="00681080">
          <w:rPr>
            <w:rFonts w:ascii="Helvetica" w:eastAsia="Times New Roman" w:hAnsi="Helvetica" w:cs="Helvetica"/>
            <w:b/>
            <w:bCs/>
            <w:i/>
            <w:iCs/>
            <w:color w:val="008738"/>
            <w:u w:val="single"/>
            <w:lang w:eastAsia="ru-RU"/>
          </w:rPr>
          <w:t>Приложение 2</w:t>
        </w:r>
      </w:hyperlink>
      <w:r w:rsidRPr="00681080">
        <w:rPr>
          <w:rFonts w:ascii="Helvetica" w:eastAsia="Times New Roman" w:hAnsi="Helvetica" w:cs="Helvetica"/>
          <w:i/>
          <w:iCs/>
          <w:color w:val="333333"/>
          <w:lang w:eastAsia="ru-RU"/>
        </w:rPr>
        <w:t>).</w:t>
      </w:r>
    </w:p>
    <w:p w:rsidR="00681080" w:rsidRPr="00681080" w:rsidRDefault="00681080" w:rsidP="00681080">
      <w:pPr>
        <w:numPr>
          <w:ilvl w:val="0"/>
          <w:numId w:val="5"/>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 xml:space="preserve">Оформить </w:t>
      </w:r>
      <w:proofErr w:type="gramStart"/>
      <w:r w:rsidRPr="00681080">
        <w:rPr>
          <w:rFonts w:ascii="Helvetica" w:eastAsia="Times New Roman" w:hAnsi="Helvetica" w:cs="Helvetica"/>
          <w:color w:val="333333"/>
          <w:lang w:eastAsia="ru-RU"/>
        </w:rPr>
        <w:t>выставку книг об особенностях</w:t>
      </w:r>
      <w:proofErr w:type="gramEnd"/>
      <w:r w:rsidRPr="00681080">
        <w:rPr>
          <w:rFonts w:ascii="Helvetica" w:eastAsia="Times New Roman" w:hAnsi="Helvetica" w:cs="Helvetica"/>
          <w:color w:val="333333"/>
          <w:lang w:eastAsia="ru-RU"/>
        </w:rPr>
        <w:t xml:space="preserve"> подросткового возраста.</w:t>
      </w:r>
    </w:p>
    <w:p w:rsidR="00681080" w:rsidRPr="00681080" w:rsidRDefault="00681080" w:rsidP="00681080">
      <w:pPr>
        <w:numPr>
          <w:ilvl w:val="0"/>
          <w:numId w:val="5"/>
        </w:numPr>
        <w:spacing w:before="100" w:beforeAutospacing="1" w:after="100" w:afterAutospacing="1" w:line="268" w:lineRule="atLeast"/>
        <w:ind w:left="763"/>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Подготовить плакаты с высказываниями о воспитании </w:t>
      </w:r>
      <w:r w:rsidRPr="00681080">
        <w:rPr>
          <w:rFonts w:ascii="Helvetica" w:eastAsia="Times New Roman" w:hAnsi="Helvetica" w:cs="Helvetica"/>
          <w:i/>
          <w:iCs/>
          <w:color w:val="333333"/>
          <w:lang w:eastAsia="ru-RU"/>
        </w:rPr>
        <w:t>(</w:t>
      </w:r>
      <w:hyperlink r:id="rId6" w:history="1">
        <w:r w:rsidRPr="00681080">
          <w:rPr>
            <w:rFonts w:ascii="Helvetica" w:eastAsia="Times New Roman" w:hAnsi="Helvetica" w:cs="Helvetica"/>
            <w:b/>
            <w:bCs/>
            <w:i/>
            <w:iCs/>
            <w:color w:val="008738"/>
            <w:u w:val="single"/>
            <w:lang w:eastAsia="ru-RU"/>
          </w:rPr>
          <w:t>Приложение 3</w:t>
        </w:r>
      </w:hyperlink>
      <w:r w:rsidRPr="00681080">
        <w:rPr>
          <w:rFonts w:ascii="Helvetica" w:eastAsia="Times New Roman" w:hAnsi="Helvetica" w:cs="Helvetica"/>
          <w:i/>
          <w:iCs/>
          <w:color w:val="333333"/>
          <w:lang w:eastAsia="ru-RU"/>
        </w:rPr>
        <w:t>).</w:t>
      </w:r>
    </w:p>
    <w:p w:rsidR="00681080" w:rsidRPr="00681080" w:rsidRDefault="00681080" w:rsidP="00681080">
      <w:pPr>
        <w:spacing w:before="134" w:after="134" w:line="285" w:lineRule="atLeast"/>
        <w:jc w:val="center"/>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Ход собрания</w:t>
      </w:r>
    </w:p>
    <w:p w:rsidR="00681080" w:rsidRPr="00681080" w:rsidRDefault="00681080" w:rsidP="00681080">
      <w:pPr>
        <w:spacing w:before="134" w:after="134" w:line="285" w:lineRule="atLeast"/>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1. Вступление.</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Сегодня нам представляется важным рассмотреть вопрос о психологических особенностях старших подростков. Но вы можете задуматься: “А зачем, я воспитываю двух-трёх детей, я и так всё знаю, могу сама или сам дать совет”. Вот и замечательно, в течение нашей встречи вам представиться такая возможность. А достаточно ли вы знаете подростковую психологию? В начале моего выступления я предлагаю Вам выполнить тест “Знаете ли вы подростковую психологию?”. Затем я его обработаю и в конце нашей встречи сообщу результаты. Бланки подписывать не нужно (анонимно), можете поставить свою подпись, что бы при желании, забрать свой бланк ответов для самоанализа.</w:t>
      </w:r>
    </w:p>
    <w:p w:rsidR="00681080" w:rsidRPr="00681080" w:rsidRDefault="00681080" w:rsidP="00681080">
      <w:pPr>
        <w:spacing w:before="134" w:after="134" w:line="285" w:lineRule="atLeast"/>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2. Психологические особенности старших подростков.</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Современный старшеклассник – продукт современной жизни, он сложен, интересен, противоречив. В старшем школьном возрасте завершается физическое созревание индивида. Возраст от 15 до 18 лет принято считать периодом ранней юности. Каковы же психологические особенности подростков в данный возрастной период?</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Физическое и психическое развитие гармонизируется, в отличие от подросткового периода, основной чертой которого была неравномерность развития.</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 xml:space="preserve">Центральным процессом юности, по Э. </w:t>
      </w:r>
      <w:proofErr w:type="spellStart"/>
      <w:r w:rsidRPr="00681080">
        <w:rPr>
          <w:rFonts w:ascii="Helvetica" w:eastAsia="Times New Roman" w:hAnsi="Helvetica" w:cs="Helvetica"/>
          <w:color w:val="333333"/>
          <w:lang w:eastAsia="ru-RU"/>
        </w:rPr>
        <w:t>Эриксону</w:t>
      </w:r>
      <w:proofErr w:type="spellEnd"/>
      <w:r w:rsidRPr="00681080">
        <w:rPr>
          <w:rFonts w:ascii="Helvetica" w:eastAsia="Times New Roman" w:hAnsi="Helvetica" w:cs="Helvetica"/>
          <w:color w:val="333333"/>
          <w:lang w:eastAsia="ru-RU"/>
        </w:rPr>
        <w:t>, является формирование личностной идентичности, чувства преемственности, единства, открытие собственного “Я”. Новым и главным видом психологической деятельности для юношей становится рефлексия, самосознание. Вот почему старшеклассников так привлекает возможность узнать что-то новое о себе, о своих способностях.</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lastRenderedPageBreak/>
        <w:t>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формального интеллекта, которые начались в подростковом возрасте. Однако определенная специфика здесь имеется и вызывается она своеобразием развития личности старшего школьника.</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 xml:space="preserve">Мышление старшего школьника приобретает личностный, эмоциональный характер. Как пишет Л.И. </w:t>
      </w:r>
      <w:proofErr w:type="spellStart"/>
      <w:r w:rsidRPr="00681080">
        <w:rPr>
          <w:rFonts w:ascii="Helvetica" w:eastAsia="Times New Roman" w:hAnsi="Helvetica" w:cs="Helvetica"/>
          <w:color w:val="333333"/>
          <w:lang w:eastAsia="ru-RU"/>
        </w:rPr>
        <w:t>Божович</w:t>
      </w:r>
      <w:proofErr w:type="spellEnd"/>
      <w:r w:rsidRPr="00681080">
        <w:rPr>
          <w:rFonts w:ascii="Helvetica" w:eastAsia="Times New Roman" w:hAnsi="Helvetica" w:cs="Helvetica"/>
          <w:color w:val="333333"/>
          <w:lang w:eastAsia="ru-RU"/>
        </w:rPr>
        <w:t>, интеллектуальная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Именно это аффективное стремление создает своеобразие мышления в старшем школьном возрасте.</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Самосознание юношей и девушек преимущественно устремлено в будущее. Этот возраст полон романтизма и в то же время опасений, как сложится жизнь в будущем.</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Юность – пора становления мировоззрения. Для этого есть все предпосылки: сформировалось абстрактно-логическое, теоретическое мышление, достигнута психологическая самостоятельность, приближается социальная зрелость. Учение приобретает большую ценность, чем раньше, и все больше времени посвящается самообразованию. Старший школьник миновал эпоху подростковых кризисов и конфликтов. Приобретение знаний связывается с планами на будущее. Молодые люди ищут себя через различные роли, перспективы соотносятся с собственными возможностями.</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 xml:space="preserve">В эмоциональной сфере юношей сохраняется повышенная ранимость, чувствительность, экзальтация сменяется депрессией. Они осознаются не как результат внешних воздействий, а как состояние “Я”. Очень болезненно воспринимаются и собственная внешность, и собственные способности, хотя способы выражения эмоций стали шире и лучше контролируются. </w:t>
      </w:r>
      <w:proofErr w:type="gramStart"/>
      <w:r w:rsidRPr="00681080">
        <w:rPr>
          <w:rFonts w:ascii="Helvetica" w:eastAsia="Times New Roman" w:hAnsi="Helvetica" w:cs="Helvetica"/>
          <w:color w:val="333333"/>
          <w:lang w:eastAsia="ru-RU"/>
        </w:rPr>
        <w:t>Старший школьник может быть уже способен к глубоким “взрослым” переживаниям, серьезным и устойчивые чувствам.</w:t>
      </w:r>
      <w:proofErr w:type="gramEnd"/>
      <w:r w:rsidRPr="00681080">
        <w:rPr>
          <w:rFonts w:ascii="Helvetica" w:eastAsia="Times New Roman" w:hAnsi="Helvetica" w:cs="Helvetica"/>
          <w:color w:val="333333"/>
          <w:lang w:eastAsia="ru-RU"/>
        </w:rPr>
        <w:t xml:space="preserve"> При переходе к юности улучшается </w:t>
      </w:r>
      <w:proofErr w:type="spellStart"/>
      <w:r w:rsidRPr="00681080">
        <w:rPr>
          <w:rFonts w:ascii="Helvetica" w:eastAsia="Times New Roman" w:hAnsi="Helvetica" w:cs="Helvetica"/>
          <w:color w:val="333333"/>
          <w:lang w:eastAsia="ru-RU"/>
        </w:rPr>
        <w:t>коммуникативность</w:t>
      </w:r>
      <w:proofErr w:type="spellEnd"/>
      <w:r w:rsidRPr="00681080">
        <w:rPr>
          <w:rFonts w:ascii="Helvetica" w:eastAsia="Times New Roman" w:hAnsi="Helvetica" w:cs="Helvetica"/>
          <w:color w:val="333333"/>
          <w:lang w:eastAsia="ru-RU"/>
        </w:rPr>
        <w:t>, появляются самостоятельность, уравновешенность, самоконтроль.</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Для юношей, как и для подростков, по-прежнему чрезвычайно значимо общение со сверстниками. Но если у подростков оно носило поверхностный характер, то теперь общение стало более интенсивным и глубинным. Юноши и девушки порой одержимы стремлением найти свое второе “Я”. Поиски друга, объекта любви добавляют немало волнений и переживаний в этом возрасте.</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 xml:space="preserve">Меняются взаимоотношения </w:t>
      </w:r>
      <w:proofErr w:type="gramStart"/>
      <w:r w:rsidRPr="00681080">
        <w:rPr>
          <w:rFonts w:ascii="Helvetica" w:eastAsia="Times New Roman" w:hAnsi="Helvetica" w:cs="Helvetica"/>
          <w:color w:val="333333"/>
          <w:lang w:eastAsia="ru-RU"/>
        </w:rPr>
        <w:t>со</w:t>
      </w:r>
      <w:proofErr w:type="gramEnd"/>
      <w:r w:rsidRPr="00681080">
        <w:rPr>
          <w:rFonts w:ascii="Helvetica" w:eastAsia="Times New Roman" w:hAnsi="Helvetica" w:cs="Helvetica"/>
          <w:color w:val="333333"/>
          <w:lang w:eastAsia="ru-RU"/>
        </w:rPr>
        <w:t xml:space="preserve"> взрослыми. Если желание видеть в своих родителях друзей, советников не удовлетворяется, еще больше возрастает стремление найти друга или подругу.</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Одновременно 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потребительское отношение к взрослым, проявление школярства в учебе – нередкие явления наших дней. Кроме того, имеются, к сожалению, у некоторых части старших школьников элементы безверия и цинизма.</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 xml:space="preserve">В выпускном классе дети сосредотачиваются на профессиональном самоопределении. Оно предполагает самоограничение, отказ от подростковых фантазий, в которых ребенок </w:t>
      </w:r>
      <w:r w:rsidRPr="00681080">
        <w:rPr>
          <w:rFonts w:ascii="Helvetica" w:eastAsia="Times New Roman" w:hAnsi="Helvetica" w:cs="Helvetica"/>
          <w:color w:val="333333"/>
          <w:lang w:eastAsia="ru-RU"/>
        </w:rPr>
        <w:lastRenderedPageBreak/>
        <w:t>мог стать представителем любой, самой привлекательной профессии. Старшекласснику приходится ориентироваться в различных профессиях, что совсем не просто, поскольку в основе отношения к профессии лежит не свой собственный, а чужой опыт – сведения, полученные от родителей, друзей и т.д. Этот опыт обычно абстрактен.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Профессиональное самоопределение стимулирует развитие новых интересов к учебным дисциплинам. Нередко родители прививают интерес к определенным дисциплинам и видам деятельности. Например, родители внушают детям, что для успеха в любой профессиональной деятельности необходимо овладеть иностранным языком.</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Все эти психологические особенности раннего юношеского возраста мы учли при составлении мониторинга деятельности ПС по профессиональному самоопределению подростков.</w:t>
      </w:r>
    </w:p>
    <w:p w:rsidR="00681080" w:rsidRPr="00681080" w:rsidRDefault="00681080" w:rsidP="00681080">
      <w:pPr>
        <w:spacing w:before="134" w:after="134" w:line="285" w:lineRule="atLeast"/>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3. Проблемные ситуации для родителей.</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Психолог предлагает родителям разделиться на 2-3 команды (с помощью разноцветных жетонов).</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В течение 5 минут подготовить для соперников типичную ситуацию из жизни, связанную с проблемами, обусловленными особенностями подросткового возраста.</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Каждая команда предлагает свою ситуацию соперникам, а те предлагают варианты решения. После этого озвучивается собственный вариант решения.</w:t>
      </w:r>
    </w:p>
    <w:p w:rsidR="00681080" w:rsidRPr="00681080" w:rsidRDefault="00681080" w:rsidP="00681080">
      <w:pPr>
        <w:spacing w:after="134" w:line="268" w:lineRule="atLeast"/>
        <w:rPr>
          <w:rFonts w:ascii="Helvetica" w:eastAsia="Times New Roman" w:hAnsi="Helvetica" w:cs="Helvetica"/>
          <w:b/>
          <w:bCs/>
          <w:color w:val="333333"/>
          <w:lang w:eastAsia="ru-RU"/>
        </w:rPr>
      </w:pPr>
      <w:r w:rsidRPr="00681080">
        <w:rPr>
          <w:rFonts w:ascii="Helvetica" w:eastAsia="Times New Roman" w:hAnsi="Helvetica" w:cs="Helvetica"/>
          <w:b/>
          <w:bCs/>
          <w:color w:val="333333"/>
          <w:lang w:eastAsia="ru-RU"/>
        </w:rPr>
        <w:t>Когда родители готовят ситуации, психолог обрабатывает анкеты.</w:t>
      </w:r>
    </w:p>
    <w:p w:rsidR="00681080" w:rsidRPr="00681080" w:rsidRDefault="00681080" w:rsidP="00681080">
      <w:pPr>
        <w:spacing w:before="134" w:after="134" w:line="285" w:lineRule="atLeast"/>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4. Результаты исследования “Знаете ли вы подростковую психологию?”</w:t>
      </w:r>
    </w:p>
    <w:p w:rsidR="00681080" w:rsidRPr="00681080" w:rsidRDefault="00681080" w:rsidP="00681080">
      <w:pPr>
        <w:spacing w:before="134" w:after="134" w:line="285" w:lineRule="atLeast"/>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5. Анкета “Обратная связь” (</w:t>
      </w:r>
      <w:hyperlink r:id="rId7" w:history="1">
        <w:r w:rsidRPr="00681080">
          <w:rPr>
            <w:rFonts w:ascii="inherit" w:eastAsia="Times New Roman" w:hAnsi="inherit" w:cs="Helvetica"/>
            <w:b/>
            <w:bCs/>
            <w:i/>
            <w:iCs/>
            <w:color w:val="008738"/>
            <w:sz w:val="23"/>
            <w:u w:val="single"/>
            <w:lang w:eastAsia="ru-RU"/>
          </w:rPr>
          <w:t>Приложение 4</w:t>
        </w:r>
      </w:hyperlink>
      <w:r w:rsidRPr="00681080">
        <w:rPr>
          <w:rFonts w:ascii="inherit" w:eastAsia="Times New Roman" w:hAnsi="inherit" w:cs="Helvetica"/>
          <w:b/>
          <w:bCs/>
          <w:color w:val="199043"/>
          <w:sz w:val="23"/>
          <w:szCs w:val="23"/>
          <w:lang w:eastAsia="ru-RU"/>
        </w:rPr>
        <w:t>).</w:t>
      </w:r>
    </w:p>
    <w:p w:rsidR="00681080" w:rsidRPr="00681080" w:rsidRDefault="00681080" w:rsidP="00681080">
      <w:pPr>
        <w:spacing w:before="134" w:after="134" w:line="285" w:lineRule="atLeast"/>
        <w:outlineLvl w:val="2"/>
        <w:rPr>
          <w:rFonts w:ascii="inherit" w:eastAsia="Times New Roman" w:hAnsi="inherit" w:cs="Helvetica"/>
          <w:b/>
          <w:bCs/>
          <w:color w:val="199043"/>
          <w:sz w:val="23"/>
          <w:szCs w:val="23"/>
          <w:lang w:eastAsia="ru-RU"/>
        </w:rPr>
      </w:pPr>
      <w:r w:rsidRPr="00681080">
        <w:rPr>
          <w:rFonts w:ascii="inherit" w:eastAsia="Times New Roman" w:hAnsi="inherit" w:cs="Helvetica"/>
          <w:b/>
          <w:bCs/>
          <w:color w:val="199043"/>
          <w:sz w:val="23"/>
          <w:szCs w:val="23"/>
          <w:lang w:eastAsia="ru-RU"/>
        </w:rPr>
        <w:t>6. Заключение.</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Период, когда ребенок становится подростком, сложен не только для него, но и для нас – тех взрослых, которые с ним взаимодействуют. Неудивительно, что у нас тоже могут возникнуть те или иные трудности во взаимодействии с ним. Мы с вами рассмотрели сегодня психологические особенности ранней юности. В зависимости от индивидуальных особенностей у подростков могут возникнуть специфические трудности при прохождении подросткового возраста.</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color w:val="333333"/>
          <w:lang w:eastAsia="ru-RU"/>
        </w:rPr>
        <w:t>Если у вас есть конкретные вопросы, мы можем обсудить их в рамках индивидуальной беседы </w:t>
      </w:r>
      <w:r w:rsidRPr="00681080">
        <w:rPr>
          <w:rFonts w:ascii="Helvetica" w:eastAsia="Times New Roman" w:hAnsi="Helvetica" w:cs="Helvetica"/>
          <w:i/>
          <w:iCs/>
          <w:color w:val="333333"/>
          <w:lang w:eastAsia="ru-RU"/>
        </w:rPr>
        <w:t>(Педагог-психолог может предоставить родителям график индивидуальных консультаций)</w:t>
      </w:r>
      <w:r w:rsidRPr="00681080">
        <w:rPr>
          <w:rFonts w:ascii="Helvetica" w:eastAsia="Times New Roman" w:hAnsi="Helvetica" w:cs="Helvetica"/>
          <w:color w:val="333333"/>
          <w:lang w:eastAsia="ru-RU"/>
        </w:rPr>
        <w:t>.</w:t>
      </w:r>
    </w:p>
    <w:p w:rsidR="00681080" w:rsidRPr="00681080" w:rsidRDefault="00681080" w:rsidP="00681080">
      <w:pPr>
        <w:spacing w:after="134" w:line="268" w:lineRule="atLeast"/>
        <w:rPr>
          <w:rFonts w:ascii="Helvetica" w:eastAsia="Times New Roman" w:hAnsi="Helvetica" w:cs="Helvetica"/>
          <w:color w:val="333333"/>
          <w:lang w:eastAsia="ru-RU"/>
        </w:rPr>
      </w:pPr>
      <w:r w:rsidRPr="00681080">
        <w:rPr>
          <w:rFonts w:ascii="Helvetica" w:eastAsia="Times New Roman" w:hAnsi="Helvetica" w:cs="Helvetica"/>
          <w:b/>
          <w:bCs/>
          <w:color w:val="333333"/>
          <w:lang w:eastAsia="ru-RU"/>
        </w:rPr>
        <w:t>Презентация</w:t>
      </w:r>
      <w:r w:rsidRPr="00681080">
        <w:rPr>
          <w:rFonts w:ascii="Helvetica" w:eastAsia="Times New Roman" w:hAnsi="Helvetica" w:cs="Helvetica"/>
          <w:color w:val="333333"/>
          <w:lang w:eastAsia="ru-RU"/>
        </w:rPr>
        <w:t> родительского собрания прилагается </w:t>
      </w:r>
      <w:r w:rsidRPr="00681080">
        <w:rPr>
          <w:rFonts w:ascii="Helvetica" w:eastAsia="Times New Roman" w:hAnsi="Helvetica" w:cs="Helvetica"/>
          <w:i/>
          <w:iCs/>
          <w:color w:val="333333"/>
          <w:lang w:eastAsia="ru-RU"/>
        </w:rPr>
        <w:t>(</w:t>
      </w:r>
      <w:hyperlink r:id="rId8" w:history="1">
        <w:r w:rsidRPr="00681080">
          <w:rPr>
            <w:rFonts w:ascii="Helvetica" w:eastAsia="Times New Roman" w:hAnsi="Helvetica" w:cs="Helvetica"/>
            <w:b/>
            <w:bCs/>
            <w:i/>
            <w:iCs/>
            <w:color w:val="008738"/>
            <w:u w:val="single"/>
            <w:lang w:eastAsia="ru-RU"/>
          </w:rPr>
          <w:t>Приложение 1</w:t>
        </w:r>
      </w:hyperlink>
      <w:r w:rsidRPr="00681080">
        <w:rPr>
          <w:rFonts w:ascii="Helvetica" w:eastAsia="Times New Roman" w:hAnsi="Helvetica" w:cs="Helvetica"/>
          <w:i/>
          <w:iCs/>
          <w:color w:val="333333"/>
          <w:lang w:eastAsia="ru-RU"/>
        </w:rPr>
        <w:t>)</w:t>
      </w:r>
    </w:p>
    <w:p w:rsidR="008275E2" w:rsidRDefault="008275E2"/>
    <w:sectPr w:rsidR="008275E2" w:rsidSect="00827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1EA1"/>
    <w:multiLevelType w:val="multilevel"/>
    <w:tmpl w:val="6F8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907DD"/>
    <w:multiLevelType w:val="multilevel"/>
    <w:tmpl w:val="8FA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70C25"/>
    <w:multiLevelType w:val="multilevel"/>
    <w:tmpl w:val="DE8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7521D"/>
    <w:multiLevelType w:val="multilevel"/>
    <w:tmpl w:val="EC727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407157"/>
    <w:multiLevelType w:val="multilevel"/>
    <w:tmpl w:val="A9C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1080"/>
    <w:rsid w:val="00681080"/>
    <w:rsid w:val="008275E2"/>
    <w:rsid w:val="00E21BB7"/>
    <w:rsid w:val="00ED1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E2"/>
  </w:style>
  <w:style w:type="paragraph" w:styleId="1">
    <w:name w:val="heading 1"/>
    <w:basedOn w:val="a"/>
    <w:link w:val="10"/>
    <w:uiPriority w:val="9"/>
    <w:qFormat/>
    <w:rsid w:val="00681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10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10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10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0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10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10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108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81080"/>
    <w:rPr>
      <w:color w:val="0000FF"/>
      <w:u w:val="single"/>
    </w:rPr>
  </w:style>
  <w:style w:type="paragraph" w:styleId="z-">
    <w:name w:val="HTML Top of Form"/>
    <w:basedOn w:val="a"/>
    <w:next w:val="a"/>
    <w:link w:val="z-0"/>
    <w:hidden/>
    <w:uiPriority w:val="99"/>
    <w:semiHidden/>
    <w:unhideWhenUsed/>
    <w:rsid w:val="0068108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81080"/>
    <w:rPr>
      <w:rFonts w:ascii="Arial" w:eastAsia="Times New Roman" w:hAnsi="Arial" w:cs="Arial"/>
      <w:vanish/>
      <w:sz w:val="16"/>
      <w:szCs w:val="16"/>
      <w:lang w:eastAsia="ru-RU"/>
    </w:rPr>
  </w:style>
  <w:style w:type="character" w:customStyle="1" w:styleId="apple-converted-space">
    <w:name w:val="apple-converted-space"/>
    <w:basedOn w:val="a0"/>
    <w:rsid w:val="00681080"/>
  </w:style>
  <w:style w:type="paragraph" w:styleId="z-1">
    <w:name w:val="HTML Bottom of Form"/>
    <w:basedOn w:val="a"/>
    <w:next w:val="a"/>
    <w:link w:val="z-2"/>
    <w:hidden/>
    <w:uiPriority w:val="99"/>
    <w:semiHidden/>
    <w:unhideWhenUsed/>
    <w:rsid w:val="006810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81080"/>
    <w:rPr>
      <w:rFonts w:ascii="Arial" w:eastAsia="Times New Roman" w:hAnsi="Arial" w:cs="Arial"/>
      <w:vanish/>
      <w:sz w:val="16"/>
      <w:szCs w:val="16"/>
      <w:lang w:eastAsia="ru-RU"/>
    </w:rPr>
  </w:style>
  <w:style w:type="paragraph" w:styleId="a4">
    <w:name w:val="Normal (Web)"/>
    <w:basedOn w:val="a"/>
    <w:uiPriority w:val="99"/>
    <w:semiHidden/>
    <w:unhideWhenUsed/>
    <w:rsid w:val="006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1080"/>
    <w:rPr>
      <w:i/>
      <w:iCs/>
    </w:rPr>
  </w:style>
  <w:style w:type="character" w:styleId="a6">
    <w:name w:val="Strong"/>
    <w:basedOn w:val="a0"/>
    <w:uiPriority w:val="22"/>
    <w:qFormat/>
    <w:rsid w:val="00681080"/>
    <w:rPr>
      <w:b/>
      <w:bCs/>
    </w:rPr>
  </w:style>
</w:styles>
</file>

<file path=word/webSettings.xml><?xml version="1.0" encoding="utf-8"?>
<w:webSettings xmlns:r="http://schemas.openxmlformats.org/officeDocument/2006/relationships" xmlns:w="http://schemas.openxmlformats.org/wordprocessingml/2006/main">
  <w:divs>
    <w:div w:id="14180209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430">
          <w:marLeft w:val="0"/>
          <w:marRight w:val="0"/>
          <w:marTop w:val="0"/>
          <w:marBottom w:val="251"/>
          <w:divBdr>
            <w:top w:val="none" w:sz="0" w:space="0" w:color="auto"/>
            <w:left w:val="none" w:sz="0" w:space="0" w:color="auto"/>
            <w:bottom w:val="none" w:sz="0" w:space="0" w:color="auto"/>
            <w:right w:val="none" w:sz="0" w:space="0" w:color="auto"/>
          </w:divBdr>
          <w:divsChild>
            <w:div w:id="1495872975">
              <w:marLeft w:val="0"/>
              <w:marRight w:val="167"/>
              <w:marTop w:val="1038"/>
              <w:marBottom w:val="0"/>
              <w:divBdr>
                <w:top w:val="none" w:sz="0" w:space="0" w:color="auto"/>
                <w:left w:val="none" w:sz="0" w:space="0" w:color="auto"/>
                <w:bottom w:val="none" w:sz="0" w:space="0" w:color="auto"/>
                <w:right w:val="none" w:sz="0" w:space="0" w:color="auto"/>
              </w:divBdr>
              <w:divsChild>
                <w:div w:id="10067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4081">
          <w:marLeft w:val="0"/>
          <w:marRight w:val="0"/>
          <w:marTop w:val="0"/>
          <w:marBottom w:val="0"/>
          <w:divBdr>
            <w:top w:val="none" w:sz="0" w:space="0" w:color="auto"/>
            <w:left w:val="none" w:sz="0" w:space="0" w:color="auto"/>
            <w:bottom w:val="none" w:sz="0" w:space="0" w:color="auto"/>
            <w:right w:val="none" w:sz="0" w:space="0" w:color="auto"/>
          </w:divBdr>
          <w:divsChild>
            <w:div w:id="44767260">
              <w:marLeft w:val="0"/>
              <w:marRight w:val="0"/>
              <w:marTop w:val="0"/>
              <w:marBottom w:val="0"/>
              <w:divBdr>
                <w:top w:val="none" w:sz="0" w:space="0" w:color="auto"/>
                <w:left w:val="none" w:sz="0" w:space="0" w:color="auto"/>
                <w:bottom w:val="none" w:sz="0" w:space="0" w:color="auto"/>
                <w:right w:val="none" w:sz="0" w:space="0" w:color="auto"/>
              </w:divBdr>
              <w:divsChild>
                <w:div w:id="893661060">
                  <w:marLeft w:val="344"/>
                  <w:marRight w:val="0"/>
                  <w:marTop w:val="0"/>
                  <w:marBottom w:val="0"/>
                  <w:divBdr>
                    <w:top w:val="none" w:sz="0" w:space="0" w:color="auto"/>
                    <w:left w:val="none" w:sz="0" w:space="0" w:color="auto"/>
                    <w:bottom w:val="none" w:sz="0" w:space="0" w:color="auto"/>
                    <w:right w:val="none" w:sz="0" w:space="0" w:color="auto"/>
                  </w:divBdr>
                  <w:divsChild>
                    <w:div w:id="203248861">
                      <w:marLeft w:val="0"/>
                      <w:marRight w:val="4521"/>
                      <w:marTop w:val="0"/>
                      <w:marBottom w:val="0"/>
                      <w:divBdr>
                        <w:top w:val="none" w:sz="0" w:space="0" w:color="auto"/>
                        <w:left w:val="none" w:sz="0" w:space="0" w:color="auto"/>
                        <w:bottom w:val="none" w:sz="0" w:space="0" w:color="auto"/>
                        <w:right w:val="none" w:sz="0" w:space="0" w:color="auto"/>
                      </w:divBdr>
                      <w:divsChild>
                        <w:div w:id="290867823">
                          <w:marLeft w:val="0"/>
                          <w:marRight w:val="0"/>
                          <w:marTop w:val="0"/>
                          <w:marBottom w:val="0"/>
                          <w:divBdr>
                            <w:top w:val="none" w:sz="0" w:space="0" w:color="auto"/>
                            <w:left w:val="none" w:sz="0" w:space="0" w:color="auto"/>
                            <w:bottom w:val="none" w:sz="0" w:space="0" w:color="auto"/>
                            <w:right w:val="none" w:sz="0" w:space="0" w:color="auto"/>
                          </w:divBdr>
                          <w:divsChild>
                            <w:div w:id="1900046837">
                              <w:marLeft w:val="0"/>
                              <w:marRight w:val="0"/>
                              <w:marTop w:val="0"/>
                              <w:marBottom w:val="0"/>
                              <w:divBdr>
                                <w:top w:val="none" w:sz="0" w:space="0" w:color="auto"/>
                                <w:left w:val="none" w:sz="0" w:space="0" w:color="auto"/>
                                <w:bottom w:val="none" w:sz="0" w:space="0" w:color="auto"/>
                                <w:right w:val="none" w:sz="0" w:space="0" w:color="auto"/>
                              </w:divBdr>
                              <w:divsChild>
                                <w:div w:id="762335412">
                                  <w:marLeft w:val="419"/>
                                  <w:marRight w:val="0"/>
                                  <w:marTop w:val="0"/>
                                  <w:marBottom w:val="84"/>
                                  <w:divBdr>
                                    <w:top w:val="none" w:sz="0" w:space="0" w:color="auto"/>
                                    <w:left w:val="none" w:sz="0" w:space="0" w:color="auto"/>
                                    <w:bottom w:val="none" w:sz="0" w:space="0" w:color="auto"/>
                                    <w:right w:val="none" w:sz="0" w:space="0" w:color="auto"/>
                                  </w:divBdr>
                                </w:div>
                              </w:divsChild>
                            </w:div>
                          </w:divsChild>
                        </w:div>
                        <w:div w:id="6559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22057/pril1.ppt" TargetMode="External"/><Relationship Id="rId3" Type="http://schemas.openxmlformats.org/officeDocument/2006/relationships/settings" Target="settings.xml"/><Relationship Id="rId7" Type="http://schemas.openxmlformats.org/officeDocument/2006/relationships/hyperlink" Target="http://festival.1september.ru/articles/522057/pril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2057/pril3.doc" TargetMode="External"/><Relationship Id="rId5" Type="http://schemas.openxmlformats.org/officeDocument/2006/relationships/hyperlink" Target="http://festival.1september.ru/articles/522057/pril2.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7167</Characters>
  <Application>Microsoft Office Word</Application>
  <DocSecurity>0</DocSecurity>
  <Lines>59</Lines>
  <Paragraphs>16</Paragraphs>
  <ScaleCrop>false</ScaleCrop>
  <Company>Hewlett-Packard</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2013-10-14T19:17:00Z</dcterms:created>
  <dcterms:modified xsi:type="dcterms:W3CDTF">2016-02-28T11:09:00Z</dcterms:modified>
</cp:coreProperties>
</file>