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 42</w:t>
      </w: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«Внутренняя политика Л. И. Брежнева» 9 класс</w:t>
      </w: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Цели:</w:t>
      </w: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Образовательная:</w:t>
      </w: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Знакомство с основными направлениями внутренней политики Л. И. Брежнева</w:t>
      </w: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Анализ достижений правительства Брежнева в области сельского хозяйства и промышленности</w:t>
      </w: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Развивающая:</w:t>
      </w: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Развитие У. работать с текстом</w:t>
      </w: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Развитие</w:t>
      </w:r>
      <w:proofErr w:type="gramStart"/>
      <w:r>
        <w:rPr>
          <w:rFonts w:ascii="Times New Roman" w:hAnsi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sz w:val="24"/>
          <w:szCs w:val="24"/>
        </w:rPr>
        <w:t>, высказывать и доказывать свою точку зрения</w:t>
      </w: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Развитие У. работать с историческим источником</w:t>
      </w: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Воспитательная:</w:t>
      </w: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Формирование уважительного отношения к чужой точке зрения</w:t>
      </w: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Формирование собственной активной гражданской позиции на основе изучаемого материала</w:t>
      </w: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Оборудование:</w:t>
      </w: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§43 – 44 (с. 294 – 305)</w:t>
      </w: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«Из записки КГБ и Генеральной прокуратуры СССР в ЦК КПСС. Ноябрь 1972 г.» с. 296</w:t>
      </w: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Диаграмма с. 304</w:t>
      </w: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к семинару по теме «Перестройка» (приложение 1)</w:t>
      </w: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презентация «Внутренняя политика Л. И. Брежнева»</w:t>
      </w: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урока</w:t>
      </w:r>
      <w:r>
        <w:rPr>
          <w:rFonts w:ascii="Times New Roman" w:hAnsi="Times New Roman"/>
          <w:sz w:val="24"/>
          <w:szCs w:val="24"/>
        </w:rPr>
        <w:t>: комбинированный урок</w:t>
      </w: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4111"/>
        <w:gridCol w:w="2800"/>
      </w:tblGrid>
      <w:tr w:rsidR="000312C0" w:rsidTr="000312C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Действия учащихся</w:t>
            </w:r>
          </w:p>
        </w:tc>
      </w:tr>
      <w:tr w:rsidR="000312C0" w:rsidTr="000312C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момент (1 минут)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C0" w:rsidRDefault="00031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«Здравствуйте, садитесь»</w:t>
            </w:r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присутствия и готовности к уроку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Здороваются, садятся</w:t>
            </w:r>
          </w:p>
        </w:tc>
      </w:tr>
      <w:tr w:rsidR="000312C0" w:rsidTr="000312C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знаний (8 минут)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C0" w:rsidRDefault="00031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вопросам:</w:t>
            </w:r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Что значит понятие «Биполярная система международных отношений»?</w:t>
            </w:r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Как проявлялась «холодная война» в период правления Н. С. Хрущева?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</w:tc>
      </w:tr>
      <w:tr w:rsidR="000312C0" w:rsidTr="000312C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 минуты)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C0" w:rsidRDefault="00031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отстранения от власти Хрущева генеральным секретарем ЦК КПСС был избран Л. И. Брежнев. Леонид Ильич пришел к власти в возрасте 58 лет. В отличие от Хрущева это был истинно городской житель, получивший высшее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заработавший звание полковника в годы Вов.</w:t>
            </w:r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правления Брежнева в нашей стране получило название «период застоя»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слайд 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в тетрадь тему урока</w:t>
            </w:r>
          </w:p>
        </w:tc>
      </w:tr>
      <w:tr w:rsidR="000312C0" w:rsidTr="000312C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 (20 минут)</w:t>
            </w:r>
          </w:p>
        </w:tc>
      </w:tr>
      <w:tr w:rsidR="000312C0" w:rsidTr="000312C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политической системы (10 минут)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C0" w:rsidRDefault="00031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Время правления Брежнева называют «золотым веком» партийно-государственного аппарата. Он выдвинул идею «стабильности кадров», что узаконивало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 пожизненное пребывание высших чиновников на своих местах. Реально эта стабильность привела к консервации политического режима.</w:t>
            </w:r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Возвращалась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прежней и система управления – были упразднены совнархозы и восстановлены отраслевые министерства. </w:t>
            </w:r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Вновь был узаконен жесткий контроль государственного аппарата над всеми сторонами общественной жизни.</w:t>
            </w:r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Брежневе была закреплена руководящая роль КПСС в обществе.</w:t>
            </w:r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материального обеспечения огромного государственного аппарата была усовершенствована система льгот и привилегий. Это вело к его разложению, сращиванию с «теневой экономикой».</w:t>
            </w:r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Важным «нововведением» брежневского периода стало оправдание Сталина в глазах советского общества. Высоко оценивался его вклад в победу над фашизмом.</w:t>
            </w:r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Организация работы с текстом с. 297:</w:t>
            </w:r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 чем заключались особенности Конституции 1977 г.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C0" w:rsidRDefault="00031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Записывают в тетрадь особенности политического режима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слайд 4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консервация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политического режима</w:t>
            </w:r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централизация системы управления</w:t>
            </w:r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усиление государственного контроля над обществом</w:t>
            </w:r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«разложение» партийно-государственного аппарата</w:t>
            </w:r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прекращение критики культа личности Сталина</w:t>
            </w:r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Записывают в тетрадь: 7 октября 1977 г. – принятие Конституции СССР</w:t>
            </w:r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завершение построения социалистического общества</w:t>
            </w:r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руководящего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положение КПСС (6 статья) </w:t>
            </w:r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расширение перечня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социально-экономический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 граждан</w:t>
            </w:r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расширение прав общественных организаций</w:t>
            </w:r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внесение международных обязательств СССР</w:t>
            </w:r>
          </w:p>
        </w:tc>
      </w:tr>
      <w:tr w:rsidR="000312C0" w:rsidTr="000312C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Экономическое развитие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Слайд 5</w:t>
            </w:r>
            <w:r>
              <w:rPr>
                <w:rFonts w:ascii="Times New Roman" w:hAnsi="Times New Roman"/>
                <w:sz w:val="24"/>
                <w:szCs w:val="24"/>
              </w:rPr>
              <w:t>) (10 минут)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C0" w:rsidRDefault="00031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самостоятельной работы с текстом с. 298 – 302 (по вариантам):</w:t>
            </w:r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вариант – развитие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вариант – развитие промышленности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C0" w:rsidRDefault="00031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Записывают в тетрадь: март 1965 г. – реформа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хозяйства:</w:t>
            </w:r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повышение закупочных цен</w:t>
            </w:r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ослабление ограничений на подсобное хозяйство</w:t>
            </w:r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повышение роли Министерства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развитии этой отрасли</w:t>
            </w:r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СССР – крупный импортер зерна и продуктов питания</w:t>
            </w:r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сентябрь 1965 г. – реформа промышленности:</w:t>
            </w:r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сокращение числа планируемых показателей</w:t>
            </w:r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передача в распоряжение предприятий части доходов (фонд материального поощрения, социально-культурного и бытового развития, самофинансирования производства)</w:t>
            </w:r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восстановление отраслевых министерств</w:t>
            </w:r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рост объема промышленного производства</w:t>
            </w:r>
          </w:p>
        </w:tc>
      </w:tr>
      <w:tr w:rsidR="000312C0" w:rsidTr="000312C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 (7 минут)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C0" w:rsidRDefault="000312C0" w:rsidP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вопросами с. 304 – 305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задание</w:t>
            </w:r>
          </w:p>
        </w:tc>
      </w:tr>
      <w:tr w:rsidR="000312C0" w:rsidTr="000312C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 (7 минут)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C0" w:rsidRDefault="000312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§43 – 44 (с. 294 – 305), работа с диаграммой с. 304</w:t>
            </w:r>
          </w:p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Раздает вопросы к семинару «Перестройка СССР»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C0" w:rsidRDefault="00031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задание в дневник</w:t>
            </w:r>
          </w:p>
        </w:tc>
      </w:tr>
    </w:tbl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Вопросы к семинару «Перестройка СССР»:</w:t>
      </w: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Реформа политической системы §47:</w:t>
      </w: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Реформа политической системы 1988 г. и «кадровая революция»</w:t>
      </w: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Формирование советской многопартийности</w:t>
      </w: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Национальная политика в годы перестройки</w:t>
      </w: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Августовский политический кризис 1991 г.</w:t>
      </w: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Экономические реформы §48:</w:t>
      </w: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Стратегия ускорения развития промышленности</w:t>
      </w: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Экономическая реформа 1987 г.</w:t>
      </w: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Программа экономических преобразований «500 дней»</w:t>
      </w: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Политика гласности §49:</w:t>
      </w: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Понятие «гласности» и причины введения политики</w:t>
      </w: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Развитие литературы</w:t>
      </w: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Развитие кино и театра</w:t>
      </w: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Издержки гласности</w:t>
      </w:r>
    </w:p>
    <w:p w:rsidR="000312C0" w:rsidRDefault="000312C0" w:rsidP="00031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D6A" w:rsidRDefault="00D00D6A"/>
    <w:sectPr w:rsidR="00D0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2C0"/>
    <w:rsid w:val="000312C0"/>
    <w:rsid w:val="00D00D6A"/>
    <w:rsid w:val="00D2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2015-03-09T03:32:00Z</dcterms:created>
  <dcterms:modified xsi:type="dcterms:W3CDTF">2015-03-09T03:48:00Z</dcterms:modified>
</cp:coreProperties>
</file>