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4EB" w:rsidRPr="003951F5" w:rsidRDefault="00E725B6" w:rsidP="003951F5">
      <w:pPr>
        <w:pStyle w:val="a7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51F5">
        <w:rPr>
          <w:rFonts w:ascii="Times New Roman" w:hAnsi="Times New Roman" w:cs="Times New Roman"/>
          <w:color w:val="000000" w:themeColor="text1"/>
          <w:sz w:val="28"/>
          <w:szCs w:val="28"/>
        </w:rPr>
        <w:t>Мы приглашаем всех, кому дорога память о фронтовиках-победителях, сформировать наш Бессмертный полк.</w:t>
      </w:r>
      <w:r w:rsidRPr="003951F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Возьмите фотографию своего солдата и приходите 9 мая на построение Бессмертного полка.</w:t>
      </w:r>
    </w:p>
    <w:p w:rsidR="00B3747C" w:rsidRPr="003951F5" w:rsidRDefault="00B3747C" w:rsidP="003951F5">
      <w:pPr>
        <w:pStyle w:val="a7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51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Добрый день, уважаемые педагоги, учащиеся и наши почетные гости. Сегодня мы собрались здесь для важной миссии – торжественно открыть стенд «Бессмертный полк». </w:t>
      </w:r>
    </w:p>
    <w:p w:rsidR="00AE7882" w:rsidRPr="003951F5" w:rsidRDefault="00AE7882" w:rsidP="003951F5">
      <w:pPr>
        <w:pStyle w:val="a7"/>
        <w:spacing w:line="276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3951F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Льется свет по ночам</w:t>
      </w:r>
    </w:p>
    <w:p w:rsidR="00AE7882" w:rsidRPr="003951F5" w:rsidRDefault="00AE7882" w:rsidP="003951F5">
      <w:pPr>
        <w:pStyle w:val="a7"/>
        <w:spacing w:line="276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3951F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Из мерцающих чаш.</w:t>
      </w:r>
    </w:p>
    <w:p w:rsidR="00AE7882" w:rsidRPr="003951F5" w:rsidRDefault="00AE7882" w:rsidP="003951F5">
      <w:pPr>
        <w:pStyle w:val="a7"/>
        <w:spacing w:line="276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3951F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Колыбели плывут в тишине.</w:t>
      </w:r>
    </w:p>
    <w:p w:rsidR="00AE7882" w:rsidRPr="003951F5" w:rsidRDefault="00AE7882" w:rsidP="003951F5">
      <w:pPr>
        <w:pStyle w:val="a7"/>
        <w:spacing w:line="276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3951F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Начеку,</w:t>
      </w:r>
    </w:p>
    <w:p w:rsidR="00AE7882" w:rsidRPr="003951F5" w:rsidRDefault="00AE7882" w:rsidP="003951F5">
      <w:pPr>
        <w:pStyle w:val="a7"/>
        <w:spacing w:line="276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3951F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Словно мира спасенного страж, -</w:t>
      </w:r>
    </w:p>
    <w:p w:rsidR="00AE7882" w:rsidRPr="003951F5" w:rsidRDefault="00AE7882" w:rsidP="003951F5">
      <w:pPr>
        <w:pStyle w:val="a7"/>
        <w:spacing w:line="276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3951F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Наша память о прошлой войне</w:t>
      </w:r>
    </w:p>
    <w:p w:rsidR="00AE7882" w:rsidRPr="003951F5" w:rsidRDefault="00AE7882" w:rsidP="003951F5">
      <w:pPr>
        <w:pStyle w:val="a7"/>
        <w:spacing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E7882" w:rsidRPr="003951F5" w:rsidRDefault="00AE7882" w:rsidP="003951F5">
      <w:pPr>
        <w:pStyle w:val="a7"/>
        <w:spacing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951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Почти 70 лет назад отгремела самая страшная и разрушительная война в истории человечества - Великая Отечественная. Но мы помним о ней. Сколько бы лет ни исполнилось Великой Победе - десять, двадцать, шестьдесят, сто, - каждый раз мы будем заново осмысливать события героического прошлого, снова будем переживать огромный душевный подъем, вызванный бессмертным подвигом наших солдат, партизан, тружеников тыла, одержавших историческую победу в жестокой битве с фашизмом. Тема войны всегда нас будет волновать – она принесла Великую Победу. </w:t>
      </w:r>
    </w:p>
    <w:p w:rsidR="00AE7882" w:rsidRPr="003951F5" w:rsidRDefault="00AE7882" w:rsidP="003951F5">
      <w:pPr>
        <w:pStyle w:val="a7"/>
        <w:spacing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951F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       За послевоенное время родились и выросли несколько поколений россиян. Правду о тех временах можно узнать сейчас только из книг, фильмов и учебников.  Возраст ветеранов, воевавших на фронте, превышает 80 лет. Их становится с каждым днём всё меньше. Существует угроза утраты исторической памяти о великом подвиге нашей Родины</w:t>
      </w:r>
      <w:r w:rsidRPr="003951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Но, несмотря ни на что, мы не вправе забывать тех, кто отдал свою жизнь за наше будущее, за мир на земле. Никогда не померкнет подвиг солдата, стоявшего насмерть, и подвиг труженика, ковавшего победу. И наш долг – передать потомкам память об этом немеркнущем подвиге и уважение к стойкости, мужеству и беззаветной любви к своему Отечеству.</w:t>
      </w:r>
    </w:p>
    <w:p w:rsidR="00AE7882" w:rsidRPr="003951F5" w:rsidRDefault="00AE7882" w:rsidP="003951F5">
      <w:pPr>
        <w:pStyle w:val="a7"/>
        <w:spacing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951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Нам следует отдать долг памяти тем, кто не вернулся с войны, кто отдал жизнь ради нас – потомков.</w:t>
      </w:r>
    </w:p>
    <w:p w:rsidR="006F09FE" w:rsidRPr="003951F5" w:rsidRDefault="006F09FE" w:rsidP="003951F5">
      <w:pPr>
        <w:pStyle w:val="a7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51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Победа эта была тяжелая. </w:t>
      </w:r>
      <w:proofErr w:type="gramStart"/>
      <w:r w:rsidRPr="003951F5">
        <w:rPr>
          <w:rFonts w:ascii="Times New Roman" w:hAnsi="Times New Roman" w:cs="Times New Roman"/>
          <w:color w:val="000000" w:themeColor="text1"/>
          <w:sz w:val="28"/>
          <w:szCs w:val="28"/>
        </w:rPr>
        <w:t>За которую миллионы советских солдат - русских, украинцев, белорусов, грузин, казахов, армян, азербайджанцев, молдаван, эстонцев, узбеков, евреев, киргизов, татар, калмыков..., множество иных народов – отдали свои жизни.</w:t>
      </w:r>
      <w:proofErr w:type="gramEnd"/>
      <w:r w:rsidRPr="003951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Поэтому еще 20, 10 лет назад не было нам удивительно, когда кроме живых победителей, у Вечного огня 9 Мая, мы видели и фотографии павших солдат, которые приносили с собой ветераны. Это было давно. Другие дворы теперь, другие игры.</w:t>
      </w:r>
    </w:p>
    <w:p w:rsidR="006F09FE" w:rsidRPr="003951F5" w:rsidRDefault="006F09FE" w:rsidP="003951F5">
      <w:pPr>
        <w:pStyle w:val="a7"/>
        <w:spacing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951F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 День Победы тоже изменился. Почти не осталось ветеранов, пройдет еще два-три года, и кого увидят у Вечного огня наши дети? С этого вопроса произнесенного вслух и началось то, что сегодня стало Бессмертным Полком.</w:t>
      </w:r>
    </w:p>
    <w:p w:rsidR="00E725B6" w:rsidRPr="003951F5" w:rsidRDefault="00AE7882" w:rsidP="003951F5">
      <w:pPr>
        <w:pStyle w:val="a7"/>
        <w:spacing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51F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Сегодня, открывая стенд «Бессмертный полк» мы даем старт мероприятиям, посвященным 70-летию со Дня Победа Советского Союза над фашизмом</w:t>
      </w:r>
      <w:r w:rsidR="0076756B" w:rsidRPr="003951F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 акции «Бессмертный полк», которая проходит п</w:t>
      </w:r>
      <w:r w:rsidR="00B3747C" w:rsidRPr="003951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всей </w:t>
      </w:r>
      <w:r w:rsidR="0076756B" w:rsidRPr="003951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России. </w:t>
      </w:r>
      <w:r w:rsidR="0076756B" w:rsidRPr="003951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Впервые акция была проведена в Томске в 2012 году, в 2013 - прошла уже в 120 городах. В 2014 году, по предварительной оценке, она должна была охватить примерно 400 </w:t>
      </w:r>
      <w:proofErr w:type="spellStart"/>
      <w:r w:rsidR="0076756B" w:rsidRPr="003951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насленных</w:t>
      </w:r>
      <w:proofErr w:type="spellEnd"/>
      <w:r w:rsidR="0076756B" w:rsidRPr="003951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пунктов и свыше полумиллиона участников. География акции охватывает и зарубежные страны, в том числе Казахстан, Белоруссию, Киргизию, Израиль. Организаторы рассчитывают, что "Бессмертный полк" станет новой традицией Дня Победы. </w:t>
      </w:r>
      <w:r w:rsidR="00E725B6" w:rsidRPr="003951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Акция "Бессмертный полк" - некоммерческая, неполитическая, негосударственная гражданская инициатива, главной задачей которой является стремление сохранить в каждой семье память о солдатах Великой Отечественной войны.</w:t>
      </w:r>
    </w:p>
    <w:p w:rsidR="0076756B" w:rsidRPr="003951F5" w:rsidRDefault="0076756B" w:rsidP="003951F5">
      <w:pPr>
        <w:pStyle w:val="a7"/>
        <w:spacing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51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Слово предоставляется директору нашей школы Светлане Алексеевне Сидоровой.</w:t>
      </w:r>
    </w:p>
    <w:p w:rsidR="0076756B" w:rsidRPr="003951F5" w:rsidRDefault="0076756B" w:rsidP="003951F5">
      <w:pPr>
        <w:pStyle w:val="a7"/>
        <w:spacing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51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Сегодня здесь присутствует председатель совета ветеранов войны и труда администрации </w:t>
      </w:r>
      <w:proofErr w:type="gramStart"/>
      <w:r w:rsidRPr="003951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proofErr w:type="gramEnd"/>
      <w:r w:rsidRPr="003951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.п. </w:t>
      </w:r>
      <w:proofErr w:type="gramStart"/>
      <w:r w:rsidRPr="003951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Пионерский</w:t>
      </w:r>
      <w:proofErr w:type="gramEnd"/>
      <w:r w:rsidRPr="003951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Ирина Алексеевна Новикова. Я с удовольствием предоставляю ей слово.</w:t>
      </w:r>
    </w:p>
    <w:p w:rsidR="0076756B" w:rsidRPr="003951F5" w:rsidRDefault="0076756B" w:rsidP="003951F5">
      <w:pPr>
        <w:pStyle w:val="a7"/>
        <w:spacing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51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Спасибо.</w:t>
      </w:r>
    </w:p>
    <w:p w:rsidR="0076756B" w:rsidRPr="003951F5" w:rsidRDefault="0076756B" w:rsidP="003951F5">
      <w:pPr>
        <w:pStyle w:val="a7"/>
        <w:spacing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51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Право перерезать ленту предоставляется директору нашей школы Светлане Алексеевне Сидоровой, председателю совета ветеранов войны и труда администрации </w:t>
      </w:r>
      <w:proofErr w:type="gramStart"/>
      <w:r w:rsidRPr="003951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proofErr w:type="gramEnd"/>
      <w:r w:rsidRPr="003951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.п. </w:t>
      </w:r>
      <w:proofErr w:type="gramStart"/>
      <w:r w:rsidRPr="003951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Пионерский</w:t>
      </w:r>
      <w:proofErr w:type="gramEnd"/>
      <w:r w:rsidRPr="003951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Ирине Алексеевне Новиковой, _____________________________________________________________</w:t>
      </w:r>
    </w:p>
    <w:p w:rsidR="0076756B" w:rsidRPr="003951F5" w:rsidRDefault="0076756B" w:rsidP="003951F5">
      <w:pPr>
        <w:pStyle w:val="a7"/>
        <w:spacing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51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_________________________________________________________________________________________________________________________</w:t>
      </w:r>
    </w:p>
    <w:p w:rsidR="00E725B6" w:rsidRPr="003951F5" w:rsidRDefault="00E725B6" w:rsidP="003951F5">
      <w:pPr>
        <w:pStyle w:val="a7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51F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76756B" w:rsidRPr="003951F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Ну что ж, </w:t>
      </w:r>
      <w:r w:rsidR="006F09FE" w:rsidRPr="003951F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лента перерезана. </w:t>
      </w:r>
      <w:r w:rsidR="0076756B" w:rsidRPr="003951F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</w:t>
      </w:r>
      <w:r w:rsidR="0076756B" w:rsidRPr="003951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нашем стенде размещены фотографии дедов учащихся нашей школы, которые воевали в те страшные сороковые. </w:t>
      </w:r>
      <w:r w:rsidR="006F09FE" w:rsidRPr="003951F5">
        <w:rPr>
          <w:rFonts w:ascii="Times New Roman" w:hAnsi="Times New Roman" w:cs="Times New Roman"/>
          <w:color w:val="000000" w:themeColor="text1"/>
          <w:sz w:val="28"/>
          <w:szCs w:val="28"/>
        </w:rPr>
        <w:t>Конечно, это лишь единицы из числа тех, кто воевал, ведь н</w:t>
      </w:r>
      <w:r w:rsidR="0076756B" w:rsidRPr="003951F5">
        <w:rPr>
          <w:rFonts w:ascii="Times New Roman" w:hAnsi="Times New Roman" w:cs="Times New Roman"/>
          <w:color w:val="000000" w:themeColor="text1"/>
          <w:sz w:val="28"/>
          <w:szCs w:val="28"/>
        </w:rPr>
        <w:t>ет в России такой семьи, которую бы не коснулась Великая Отечественная война</w:t>
      </w:r>
      <w:r w:rsidR="006F09FE" w:rsidRPr="003951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А знаете ли вы о жизни своих прадедов и дедов? Мы предлагаем всем вам узнать о ваших родных, кто жил в те страшные годы, кто прошел войну, просмотреть семейный фотоальбом и узнать историю своей семьи. </w:t>
      </w:r>
    </w:p>
    <w:p w:rsidR="003951F5" w:rsidRPr="003951F5" w:rsidRDefault="003951F5" w:rsidP="003951F5">
      <w:pPr>
        <w:pStyle w:val="a7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51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Нам всем надо говорить о том, что действительно важно. А нам важно быть ОДНИМ народом. Хотя бы раз в год. Наших дедов соединил один окоп. Давайте и мы, благодаря </w:t>
      </w:r>
      <w:proofErr w:type="gramStart"/>
      <w:r w:rsidRPr="003951F5">
        <w:rPr>
          <w:rFonts w:ascii="Times New Roman" w:hAnsi="Times New Roman" w:cs="Times New Roman"/>
          <w:color w:val="000000" w:themeColor="text1"/>
          <w:sz w:val="28"/>
          <w:szCs w:val="28"/>
        </w:rPr>
        <w:t>им</w:t>
      </w:r>
      <w:proofErr w:type="gramEnd"/>
      <w:r w:rsidRPr="003951F5">
        <w:rPr>
          <w:rFonts w:ascii="Times New Roman" w:hAnsi="Times New Roman" w:cs="Times New Roman"/>
          <w:color w:val="000000" w:themeColor="text1"/>
          <w:sz w:val="28"/>
          <w:szCs w:val="28"/>
        </w:rPr>
        <w:t>, живые и потому разные, встанем 9 Мая в ОДИН ПОЛК. Встанем вместе с теми, чьи светлые лица должны вернуться на наши улицы в этот день, с фотографиями солдат, нашей родни близкой и дальней. Встанем без флагов и напыщенных речей, без выгоды и амбиций. По настоящему, гордо. Во весь рост. Как ОНИ поднимались в атаку. Часто - последнюю.</w:t>
      </w:r>
    </w:p>
    <w:p w:rsidR="003951F5" w:rsidRPr="003951F5" w:rsidRDefault="003951F5" w:rsidP="003951F5">
      <w:pPr>
        <w:pStyle w:val="a7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51F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Всю интересующую информацию вы сможете узнать у меня в 316 кабинете, а так же в сети интернет, введя фразу «Бессмертный полк».</w:t>
      </w:r>
    </w:p>
    <w:p w:rsidR="003951F5" w:rsidRPr="003951F5" w:rsidRDefault="003951F5" w:rsidP="003951F5">
      <w:pPr>
        <w:pStyle w:val="a7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51F5">
        <w:rPr>
          <w:rFonts w:ascii="Times New Roman" w:hAnsi="Times New Roman" w:cs="Times New Roman"/>
          <w:color w:val="000000" w:themeColor="text1"/>
          <w:sz w:val="28"/>
          <w:szCs w:val="28"/>
        </w:rPr>
        <w:t>Спасибо всем, кто сегодня здесь собрался. А теперь я приглашаю всех пройти в музей, где пройдет беседа с нашими первопроходцами – ветеранами. Всего доброго.</w:t>
      </w:r>
    </w:p>
    <w:p w:rsidR="0076756B" w:rsidRDefault="0076756B" w:rsidP="0076756B">
      <w:pPr>
        <w:rPr>
          <w:rFonts w:ascii="Times New Roman" w:hAnsi="Times New Roman" w:cs="Times New Roman"/>
          <w:color w:val="515558"/>
          <w:sz w:val="15"/>
          <w:szCs w:val="15"/>
          <w:lang w:eastAsia="ru-RU"/>
        </w:rPr>
      </w:pPr>
    </w:p>
    <w:p w:rsidR="00392DF3" w:rsidRDefault="00392DF3" w:rsidP="0076756B">
      <w:pPr>
        <w:rPr>
          <w:rFonts w:ascii="Times New Roman" w:hAnsi="Times New Roman" w:cs="Times New Roman"/>
          <w:color w:val="515558"/>
          <w:sz w:val="15"/>
          <w:szCs w:val="15"/>
          <w:lang w:eastAsia="ru-RU"/>
        </w:rPr>
      </w:pPr>
    </w:p>
    <w:p w:rsidR="00392DF3" w:rsidRDefault="00392DF3" w:rsidP="0076756B">
      <w:pPr>
        <w:rPr>
          <w:rFonts w:ascii="Times New Roman" w:hAnsi="Times New Roman" w:cs="Times New Roman"/>
          <w:color w:val="515558"/>
          <w:sz w:val="15"/>
          <w:szCs w:val="15"/>
          <w:lang w:eastAsia="ru-RU"/>
        </w:rPr>
      </w:pPr>
    </w:p>
    <w:p w:rsidR="00392DF3" w:rsidRDefault="00392DF3" w:rsidP="0076756B">
      <w:pPr>
        <w:rPr>
          <w:rFonts w:ascii="Times New Roman" w:hAnsi="Times New Roman" w:cs="Times New Roman"/>
          <w:color w:val="515558"/>
          <w:sz w:val="15"/>
          <w:szCs w:val="15"/>
          <w:lang w:eastAsia="ru-RU"/>
        </w:rPr>
      </w:pPr>
    </w:p>
    <w:p w:rsidR="00392DF3" w:rsidRDefault="00392DF3" w:rsidP="0076756B">
      <w:pPr>
        <w:rPr>
          <w:rFonts w:ascii="Times New Roman" w:hAnsi="Times New Roman" w:cs="Times New Roman"/>
          <w:color w:val="515558"/>
          <w:sz w:val="15"/>
          <w:szCs w:val="15"/>
          <w:lang w:eastAsia="ru-RU"/>
        </w:rPr>
      </w:pPr>
    </w:p>
    <w:p w:rsidR="00392DF3" w:rsidRDefault="00392DF3" w:rsidP="0076756B">
      <w:pPr>
        <w:rPr>
          <w:rFonts w:ascii="Times New Roman" w:hAnsi="Times New Roman" w:cs="Times New Roman"/>
          <w:color w:val="515558"/>
          <w:sz w:val="15"/>
          <w:szCs w:val="15"/>
          <w:lang w:eastAsia="ru-RU"/>
        </w:rPr>
      </w:pPr>
    </w:p>
    <w:p w:rsidR="00392DF3" w:rsidRDefault="00392DF3" w:rsidP="0076756B">
      <w:pPr>
        <w:rPr>
          <w:rFonts w:ascii="Times New Roman" w:hAnsi="Times New Roman" w:cs="Times New Roman"/>
          <w:color w:val="515558"/>
          <w:sz w:val="15"/>
          <w:szCs w:val="15"/>
          <w:lang w:eastAsia="ru-RU"/>
        </w:rPr>
      </w:pPr>
    </w:p>
    <w:p w:rsidR="00392DF3" w:rsidRDefault="00392DF3" w:rsidP="0076756B">
      <w:pPr>
        <w:rPr>
          <w:rFonts w:ascii="Times New Roman" w:hAnsi="Times New Roman" w:cs="Times New Roman"/>
          <w:color w:val="515558"/>
          <w:sz w:val="15"/>
          <w:szCs w:val="15"/>
          <w:lang w:eastAsia="ru-RU"/>
        </w:rPr>
      </w:pPr>
    </w:p>
    <w:p w:rsidR="00392DF3" w:rsidRDefault="00392DF3" w:rsidP="0076756B">
      <w:pPr>
        <w:rPr>
          <w:rFonts w:ascii="Times New Roman" w:hAnsi="Times New Roman" w:cs="Times New Roman"/>
          <w:color w:val="515558"/>
          <w:sz w:val="15"/>
          <w:szCs w:val="15"/>
          <w:lang w:eastAsia="ru-RU"/>
        </w:rPr>
      </w:pPr>
    </w:p>
    <w:p w:rsidR="00392DF3" w:rsidRDefault="00392DF3" w:rsidP="0076756B">
      <w:pPr>
        <w:rPr>
          <w:rFonts w:ascii="Times New Roman" w:hAnsi="Times New Roman" w:cs="Times New Roman"/>
          <w:color w:val="515558"/>
          <w:sz w:val="15"/>
          <w:szCs w:val="15"/>
          <w:lang w:eastAsia="ru-RU"/>
        </w:rPr>
      </w:pPr>
    </w:p>
    <w:p w:rsidR="00392DF3" w:rsidRDefault="00392DF3" w:rsidP="0076756B">
      <w:pPr>
        <w:rPr>
          <w:rFonts w:ascii="Times New Roman" w:hAnsi="Times New Roman" w:cs="Times New Roman"/>
          <w:color w:val="515558"/>
          <w:sz w:val="15"/>
          <w:szCs w:val="15"/>
          <w:lang w:eastAsia="ru-RU"/>
        </w:rPr>
      </w:pPr>
    </w:p>
    <w:p w:rsidR="00392DF3" w:rsidRDefault="00392DF3" w:rsidP="0076756B">
      <w:pPr>
        <w:rPr>
          <w:rFonts w:ascii="Times New Roman" w:hAnsi="Times New Roman" w:cs="Times New Roman"/>
          <w:color w:val="515558"/>
          <w:sz w:val="15"/>
          <w:szCs w:val="15"/>
          <w:lang w:eastAsia="ru-RU"/>
        </w:rPr>
      </w:pPr>
    </w:p>
    <w:p w:rsidR="00392DF3" w:rsidRDefault="00392DF3" w:rsidP="0076756B">
      <w:pPr>
        <w:rPr>
          <w:rFonts w:ascii="Times New Roman" w:hAnsi="Times New Roman" w:cs="Times New Roman"/>
          <w:color w:val="515558"/>
          <w:sz w:val="15"/>
          <w:szCs w:val="15"/>
          <w:lang w:eastAsia="ru-RU"/>
        </w:rPr>
      </w:pPr>
    </w:p>
    <w:p w:rsidR="00392DF3" w:rsidRDefault="00392DF3" w:rsidP="0076756B">
      <w:pPr>
        <w:rPr>
          <w:rFonts w:ascii="Times New Roman" w:hAnsi="Times New Roman" w:cs="Times New Roman"/>
          <w:color w:val="515558"/>
          <w:sz w:val="15"/>
          <w:szCs w:val="15"/>
          <w:lang w:eastAsia="ru-RU"/>
        </w:rPr>
      </w:pPr>
    </w:p>
    <w:p w:rsidR="00392DF3" w:rsidRDefault="00392DF3" w:rsidP="0076756B">
      <w:pPr>
        <w:rPr>
          <w:rFonts w:ascii="Times New Roman" w:hAnsi="Times New Roman" w:cs="Times New Roman"/>
          <w:color w:val="515558"/>
          <w:sz w:val="15"/>
          <w:szCs w:val="15"/>
          <w:lang w:eastAsia="ru-RU"/>
        </w:rPr>
      </w:pPr>
    </w:p>
    <w:p w:rsidR="00392DF3" w:rsidRDefault="00392DF3" w:rsidP="0076756B">
      <w:pPr>
        <w:rPr>
          <w:rFonts w:ascii="Times New Roman" w:hAnsi="Times New Roman" w:cs="Times New Roman"/>
          <w:color w:val="515558"/>
          <w:sz w:val="15"/>
          <w:szCs w:val="15"/>
          <w:lang w:eastAsia="ru-RU"/>
        </w:rPr>
      </w:pPr>
    </w:p>
    <w:p w:rsidR="00392DF3" w:rsidRDefault="00392DF3" w:rsidP="0076756B">
      <w:pPr>
        <w:rPr>
          <w:rFonts w:ascii="Times New Roman" w:hAnsi="Times New Roman" w:cs="Times New Roman"/>
          <w:color w:val="515558"/>
          <w:sz w:val="15"/>
          <w:szCs w:val="15"/>
          <w:lang w:eastAsia="ru-RU"/>
        </w:rPr>
      </w:pPr>
    </w:p>
    <w:p w:rsidR="00392DF3" w:rsidRDefault="00392DF3" w:rsidP="0076756B">
      <w:pPr>
        <w:rPr>
          <w:rFonts w:ascii="Times New Roman" w:hAnsi="Times New Roman" w:cs="Times New Roman"/>
          <w:color w:val="515558"/>
          <w:sz w:val="15"/>
          <w:szCs w:val="15"/>
          <w:lang w:eastAsia="ru-RU"/>
        </w:rPr>
      </w:pPr>
    </w:p>
    <w:p w:rsidR="00392DF3" w:rsidRDefault="00392DF3" w:rsidP="0076756B">
      <w:pPr>
        <w:rPr>
          <w:rFonts w:ascii="Times New Roman" w:hAnsi="Times New Roman" w:cs="Times New Roman"/>
          <w:color w:val="515558"/>
          <w:sz w:val="15"/>
          <w:szCs w:val="15"/>
          <w:lang w:eastAsia="ru-RU"/>
        </w:rPr>
      </w:pPr>
    </w:p>
    <w:p w:rsidR="00392DF3" w:rsidRDefault="00392DF3" w:rsidP="0076756B">
      <w:pPr>
        <w:rPr>
          <w:rFonts w:ascii="Times New Roman" w:hAnsi="Times New Roman" w:cs="Times New Roman"/>
          <w:color w:val="515558"/>
          <w:sz w:val="15"/>
          <w:szCs w:val="15"/>
          <w:lang w:eastAsia="ru-RU"/>
        </w:rPr>
      </w:pPr>
    </w:p>
    <w:p w:rsidR="00392DF3" w:rsidRDefault="00392DF3" w:rsidP="0076756B">
      <w:pPr>
        <w:rPr>
          <w:rFonts w:ascii="Times New Roman" w:hAnsi="Times New Roman" w:cs="Times New Roman"/>
          <w:color w:val="515558"/>
          <w:sz w:val="15"/>
          <w:szCs w:val="15"/>
          <w:lang w:eastAsia="ru-RU"/>
        </w:rPr>
      </w:pPr>
    </w:p>
    <w:p w:rsidR="00392DF3" w:rsidRDefault="00392DF3" w:rsidP="0076756B">
      <w:pPr>
        <w:rPr>
          <w:rFonts w:ascii="Times New Roman" w:hAnsi="Times New Roman" w:cs="Times New Roman"/>
          <w:color w:val="515558"/>
          <w:sz w:val="15"/>
          <w:szCs w:val="15"/>
          <w:lang w:eastAsia="ru-RU"/>
        </w:rPr>
      </w:pPr>
    </w:p>
    <w:p w:rsidR="00392DF3" w:rsidRDefault="00392DF3" w:rsidP="0076756B">
      <w:pPr>
        <w:rPr>
          <w:rFonts w:ascii="Times New Roman" w:hAnsi="Times New Roman" w:cs="Times New Roman"/>
          <w:color w:val="515558"/>
          <w:sz w:val="15"/>
          <w:szCs w:val="15"/>
          <w:lang w:eastAsia="ru-RU"/>
        </w:rPr>
      </w:pPr>
    </w:p>
    <w:p w:rsidR="00392DF3" w:rsidRDefault="00392DF3" w:rsidP="0076756B">
      <w:pPr>
        <w:rPr>
          <w:rFonts w:ascii="Times New Roman" w:hAnsi="Times New Roman" w:cs="Times New Roman"/>
          <w:color w:val="515558"/>
          <w:sz w:val="15"/>
          <w:szCs w:val="15"/>
          <w:lang w:eastAsia="ru-RU"/>
        </w:rPr>
      </w:pPr>
    </w:p>
    <w:p w:rsidR="00392DF3" w:rsidRDefault="00392DF3" w:rsidP="0076756B">
      <w:pPr>
        <w:rPr>
          <w:rFonts w:ascii="Times New Roman" w:hAnsi="Times New Roman" w:cs="Times New Roman"/>
          <w:color w:val="515558"/>
          <w:sz w:val="15"/>
          <w:szCs w:val="15"/>
          <w:lang w:eastAsia="ru-RU"/>
        </w:rPr>
      </w:pPr>
    </w:p>
    <w:p w:rsidR="00392DF3" w:rsidRDefault="00392DF3" w:rsidP="0076756B">
      <w:pPr>
        <w:rPr>
          <w:rFonts w:ascii="Times New Roman" w:hAnsi="Times New Roman" w:cs="Times New Roman"/>
          <w:color w:val="515558"/>
          <w:sz w:val="15"/>
          <w:szCs w:val="15"/>
          <w:lang w:eastAsia="ru-RU"/>
        </w:rPr>
      </w:pPr>
    </w:p>
    <w:p w:rsidR="00392DF3" w:rsidRDefault="00392DF3" w:rsidP="0076756B">
      <w:pPr>
        <w:rPr>
          <w:rFonts w:ascii="Times New Roman" w:hAnsi="Times New Roman" w:cs="Times New Roman"/>
          <w:color w:val="515558"/>
          <w:sz w:val="15"/>
          <w:szCs w:val="15"/>
          <w:lang w:eastAsia="ru-RU"/>
        </w:rPr>
      </w:pPr>
    </w:p>
    <w:p w:rsidR="00392DF3" w:rsidRDefault="00392DF3" w:rsidP="0076756B">
      <w:pPr>
        <w:rPr>
          <w:rFonts w:ascii="Times New Roman" w:hAnsi="Times New Roman" w:cs="Times New Roman"/>
          <w:color w:val="515558"/>
          <w:sz w:val="15"/>
          <w:szCs w:val="15"/>
          <w:lang w:eastAsia="ru-RU"/>
        </w:rPr>
      </w:pPr>
    </w:p>
    <w:p w:rsidR="00392DF3" w:rsidRDefault="00392DF3" w:rsidP="0076756B">
      <w:pPr>
        <w:rPr>
          <w:rFonts w:ascii="Times New Roman" w:hAnsi="Times New Roman" w:cs="Times New Roman"/>
          <w:color w:val="515558"/>
          <w:sz w:val="15"/>
          <w:szCs w:val="15"/>
          <w:lang w:eastAsia="ru-RU"/>
        </w:rPr>
      </w:pPr>
    </w:p>
    <w:p w:rsidR="00392DF3" w:rsidRDefault="00392DF3" w:rsidP="0076756B">
      <w:pPr>
        <w:rPr>
          <w:rFonts w:ascii="Times New Roman" w:hAnsi="Times New Roman" w:cs="Times New Roman"/>
          <w:color w:val="515558"/>
          <w:sz w:val="15"/>
          <w:szCs w:val="15"/>
          <w:lang w:eastAsia="ru-RU"/>
        </w:rPr>
      </w:pPr>
    </w:p>
    <w:p w:rsidR="00392DF3" w:rsidRPr="003951F5" w:rsidRDefault="00392DF3" w:rsidP="0076756B">
      <w:pPr>
        <w:rPr>
          <w:rFonts w:ascii="Times New Roman" w:hAnsi="Times New Roman" w:cs="Times New Roman"/>
          <w:color w:val="515558"/>
          <w:sz w:val="15"/>
          <w:szCs w:val="15"/>
          <w:lang w:eastAsia="ru-RU"/>
        </w:rPr>
      </w:pPr>
    </w:p>
    <w:p w:rsidR="00392DF3" w:rsidRDefault="00392DF3" w:rsidP="00392DF3">
      <w:pPr>
        <w:shd w:val="clear" w:color="auto" w:fill="FFFFFF"/>
        <w:spacing w:after="0" w:line="240" w:lineRule="auto"/>
        <w:ind w:firstLine="567"/>
        <w:jc w:val="center"/>
        <w:rPr>
          <w:rFonts w:ascii="Comic Sans MS" w:eastAsia="Times New Roman" w:hAnsi="Comic Sans MS" w:cs="Lucida Sans Unicode"/>
          <w:sz w:val="36"/>
          <w:szCs w:val="36"/>
          <w:lang w:eastAsia="ru-RU"/>
        </w:rPr>
      </w:pPr>
    </w:p>
    <w:p w:rsidR="00392DF3" w:rsidRDefault="00392DF3" w:rsidP="00392DF3">
      <w:pPr>
        <w:shd w:val="clear" w:color="auto" w:fill="FFFFFF"/>
        <w:spacing w:after="0" w:line="240" w:lineRule="auto"/>
        <w:ind w:firstLine="567"/>
        <w:jc w:val="center"/>
        <w:rPr>
          <w:rFonts w:ascii="Comic Sans MS" w:eastAsia="Times New Roman" w:hAnsi="Comic Sans MS" w:cs="Lucida Sans Unicode"/>
          <w:sz w:val="36"/>
          <w:szCs w:val="36"/>
          <w:lang w:eastAsia="ru-RU"/>
        </w:rPr>
      </w:pPr>
      <w:r w:rsidRPr="00392DF3">
        <w:rPr>
          <w:rFonts w:ascii="Comic Sans MS" w:eastAsia="Times New Roman" w:hAnsi="Comic Sans MS" w:cs="Lucida Sans Unicode"/>
          <w:sz w:val="36"/>
          <w:szCs w:val="36"/>
          <w:lang w:eastAsia="ru-RU"/>
        </w:rPr>
        <w:lastRenderedPageBreak/>
        <w:t>Как насекомые и пауки</w:t>
      </w:r>
    </w:p>
    <w:p w:rsidR="00392DF3" w:rsidRDefault="00392DF3" w:rsidP="00392DF3">
      <w:pPr>
        <w:shd w:val="clear" w:color="auto" w:fill="FFFFFF"/>
        <w:spacing w:after="0" w:line="240" w:lineRule="auto"/>
        <w:ind w:firstLine="567"/>
        <w:jc w:val="center"/>
        <w:rPr>
          <w:rFonts w:ascii="Lucida Sans Unicode" w:eastAsia="Times New Roman" w:hAnsi="Lucida Sans Unicode" w:cs="Lucida Sans Unicode"/>
          <w:sz w:val="12"/>
          <w:szCs w:val="12"/>
          <w:lang w:eastAsia="ru-RU"/>
        </w:rPr>
      </w:pPr>
      <w:r w:rsidRPr="00392DF3">
        <w:rPr>
          <w:rFonts w:ascii="Comic Sans MS" w:eastAsia="Times New Roman" w:hAnsi="Comic Sans MS" w:cs="Lucida Sans Unicode"/>
          <w:sz w:val="36"/>
          <w:szCs w:val="36"/>
          <w:lang w:eastAsia="ru-RU"/>
        </w:rPr>
        <w:t xml:space="preserve"> приспособились к жизни на суше?</w:t>
      </w:r>
    </w:p>
    <w:p w:rsidR="00392DF3" w:rsidRDefault="00392DF3" w:rsidP="00392DF3">
      <w:pPr>
        <w:shd w:val="clear" w:color="auto" w:fill="FFFFFF"/>
        <w:spacing w:after="0" w:line="240" w:lineRule="auto"/>
        <w:ind w:firstLine="567"/>
        <w:jc w:val="both"/>
        <w:rPr>
          <w:rFonts w:ascii="Lucida Sans Unicode" w:eastAsia="Times New Roman" w:hAnsi="Lucida Sans Unicode" w:cs="Lucida Sans Unicode"/>
          <w:sz w:val="12"/>
          <w:szCs w:val="12"/>
          <w:lang w:eastAsia="ru-RU"/>
        </w:rPr>
      </w:pPr>
    </w:p>
    <w:p w:rsidR="00392DF3" w:rsidRPr="00392DF3" w:rsidRDefault="00392DF3" w:rsidP="00392DF3">
      <w:pPr>
        <w:shd w:val="clear" w:color="auto" w:fill="FFFFFF"/>
        <w:spacing w:after="0" w:line="240" w:lineRule="auto"/>
        <w:ind w:firstLine="567"/>
        <w:jc w:val="both"/>
        <w:rPr>
          <w:rFonts w:ascii="Comic Sans MS" w:eastAsia="Times New Roman" w:hAnsi="Comic Sans MS" w:cs="Lucida Sans Unicode"/>
          <w:sz w:val="24"/>
          <w:szCs w:val="24"/>
          <w:lang w:eastAsia="ru-RU"/>
        </w:rPr>
      </w:pPr>
      <w:r w:rsidRPr="00392DF3">
        <w:rPr>
          <w:rFonts w:ascii="Comic Sans MS" w:eastAsia="Times New Roman" w:hAnsi="Comic Sans MS" w:cs="Lucida Sans Unicode"/>
          <w:sz w:val="24"/>
          <w:szCs w:val="24"/>
          <w:lang w:eastAsia="ru-RU"/>
        </w:rPr>
        <w:t xml:space="preserve">Науке на настоящий момент известно около 1 миллиона видов насекомых, причем ежегодно описывается от 3 до 10 тысяч новых видов. Таким образом, насекомые – самая крупная группа организмов </w:t>
      </w:r>
      <w:proofErr w:type="gramStart"/>
      <w:r w:rsidRPr="00392DF3">
        <w:rPr>
          <w:rFonts w:ascii="Comic Sans MS" w:eastAsia="Times New Roman" w:hAnsi="Comic Sans MS" w:cs="Lucida Sans Unicode"/>
          <w:sz w:val="24"/>
          <w:szCs w:val="24"/>
          <w:lang w:eastAsia="ru-RU"/>
        </w:rPr>
        <w:t>из</w:t>
      </w:r>
      <w:proofErr w:type="gramEnd"/>
      <w:r w:rsidRPr="00392DF3">
        <w:rPr>
          <w:rFonts w:ascii="Comic Sans MS" w:eastAsia="Times New Roman" w:hAnsi="Comic Sans MS" w:cs="Lucida Sans Unicode"/>
          <w:sz w:val="24"/>
          <w:szCs w:val="24"/>
          <w:lang w:eastAsia="ru-RU"/>
        </w:rPr>
        <w:t xml:space="preserve"> обитающих ныне на Земле. Их больше, чем остальных животных и растений вместе взятых. Предполагаемое число видов насекомых еще внушительнее. По разным оценкам оно составляет от 3 до 30 миллионов видов. Энтомологам-систематикам предстоит огромная работа по описанию и классификации этого потрясающего многообразия. Большинство открытий совершается в малоизученных и наиболее богатых насекомыми тропических районах, однако и в Сибири достаточно «белых пятен», и список сибирских видов насекомых ежегодно пополняется.</w:t>
      </w:r>
      <w:r w:rsidRPr="00392DF3">
        <w:rPr>
          <w:rFonts w:ascii="Comic Sans MS" w:eastAsia="Times New Roman" w:hAnsi="Comic Sans MS" w:cs="Lucida Sans Unicode"/>
          <w:sz w:val="24"/>
          <w:szCs w:val="24"/>
          <w:lang w:eastAsia="ru-RU"/>
        </w:rPr>
        <w:br/>
        <w:t xml:space="preserve">Причин огромного видового разнообразия насекомых несколько. Прежде всего, это типично наземные организмы, прекрасно приспособленные к условиям суши. Вся организация насекомых связана с защитой от высыхания и экономией влаги. </w:t>
      </w:r>
      <w:proofErr w:type="spellStart"/>
      <w:r w:rsidRPr="00392DF3">
        <w:rPr>
          <w:rFonts w:ascii="Comic Sans MS" w:eastAsia="Times New Roman" w:hAnsi="Comic Sans MS" w:cs="Lucida Sans Unicode"/>
          <w:sz w:val="24"/>
          <w:szCs w:val="24"/>
          <w:lang w:eastAsia="ru-RU"/>
        </w:rPr>
        <w:t>Эпикутикула</w:t>
      </w:r>
      <w:proofErr w:type="spellEnd"/>
      <w:r w:rsidRPr="00392DF3">
        <w:rPr>
          <w:rFonts w:ascii="Comic Sans MS" w:eastAsia="Times New Roman" w:hAnsi="Comic Sans MS" w:cs="Lucida Sans Unicode"/>
          <w:sz w:val="24"/>
          <w:szCs w:val="24"/>
          <w:lang w:eastAsia="ru-RU"/>
        </w:rPr>
        <w:t xml:space="preserve">, тонкая воскоподобная пленка на поверхности покровов, препятствует испарению воды. Трахейное дыхание в смысле экономии влаги более эффективно, чем легочное, поскольку дыхательные отверстия (дыхальца) очень небольшие по размерам и способны закрываться. Выделительная система, представленная </w:t>
      </w:r>
      <w:proofErr w:type="spellStart"/>
      <w:r w:rsidRPr="00392DF3">
        <w:rPr>
          <w:rFonts w:ascii="Comic Sans MS" w:eastAsia="Times New Roman" w:hAnsi="Comic Sans MS" w:cs="Lucida Sans Unicode"/>
          <w:sz w:val="24"/>
          <w:szCs w:val="24"/>
          <w:lang w:eastAsia="ru-RU"/>
        </w:rPr>
        <w:t>мальпигиевыми</w:t>
      </w:r>
      <w:proofErr w:type="spellEnd"/>
      <w:r w:rsidRPr="00392DF3">
        <w:rPr>
          <w:rFonts w:ascii="Comic Sans MS" w:eastAsia="Times New Roman" w:hAnsi="Comic Sans MS" w:cs="Lucida Sans Unicode"/>
          <w:sz w:val="24"/>
          <w:szCs w:val="24"/>
          <w:lang w:eastAsia="ru-RU"/>
        </w:rPr>
        <w:t xml:space="preserve"> сосудами, производит кристаллы мочевой кислоты, связывающие небольшое количество воды. В задней кишке насекомых имеются особые ректальные железы, которые отсасывают воду из формирующихся экскрементов и возвращают ее в полость тела. Яйца многих насекомых тоже хорошо защищены от потери влаги. Таким образом, насекомые прекрасно справляются с одной из главных проблем обитания в наземной среде – защитой от высыхания.</w:t>
      </w:r>
      <w:r w:rsidRPr="00392DF3">
        <w:rPr>
          <w:rFonts w:ascii="Comic Sans MS" w:eastAsia="Times New Roman" w:hAnsi="Comic Sans MS" w:cs="Lucida Sans Unicode"/>
          <w:sz w:val="24"/>
          <w:szCs w:val="24"/>
          <w:lang w:eastAsia="ru-RU"/>
        </w:rPr>
        <w:br/>
        <w:t>Предки насекомых уже были наземными организмами, вот почему среди них нет обитателей морей и океанов. Часть насекомых связана с пресными водоемами, где развиваются их личинки (стрекозы, поденки, веснянки, ручейники, некоторые жуки и двукрылые), однако считается, что эта связь с водной средой вторична. Становление класса произошло около 350 миллионов лет тому назад – в девонском периоде. Эволюция насекомых протекала бурно, и уже в следующем, каменноугольном периоде, сформировались все современные отряды насекомых.</w:t>
      </w:r>
      <w:r w:rsidRPr="00392DF3">
        <w:rPr>
          <w:rFonts w:ascii="Comic Sans MS" w:eastAsia="Times New Roman" w:hAnsi="Comic Sans MS" w:cs="Lucida Sans Unicode"/>
          <w:sz w:val="24"/>
          <w:szCs w:val="24"/>
          <w:lang w:eastAsia="ru-RU"/>
        </w:rPr>
        <w:br/>
        <w:t xml:space="preserve">Эволюция насекомых тесно связана с эволюцией растений. Освоение суши шло параллельно с расселением растений от приводных участков </w:t>
      </w:r>
      <w:proofErr w:type="gramStart"/>
      <w:r w:rsidRPr="00392DF3">
        <w:rPr>
          <w:rFonts w:ascii="Comic Sans MS" w:eastAsia="Times New Roman" w:hAnsi="Comic Sans MS" w:cs="Lucida Sans Unicode"/>
          <w:sz w:val="24"/>
          <w:szCs w:val="24"/>
          <w:lang w:eastAsia="ru-RU"/>
        </w:rPr>
        <w:t>на</w:t>
      </w:r>
      <w:proofErr w:type="gramEnd"/>
      <w:r w:rsidRPr="00392DF3">
        <w:rPr>
          <w:rFonts w:ascii="Comic Sans MS" w:eastAsia="Times New Roman" w:hAnsi="Comic Sans MS" w:cs="Lucida Sans Unicode"/>
          <w:sz w:val="24"/>
          <w:szCs w:val="24"/>
          <w:lang w:eastAsia="ru-RU"/>
        </w:rPr>
        <w:t xml:space="preserve"> более возвышенные – </w:t>
      </w:r>
      <w:proofErr w:type="spellStart"/>
      <w:r w:rsidRPr="00392DF3">
        <w:rPr>
          <w:rFonts w:ascii="Comic Sans MS" w:eastAsia="Times New Roman" w:hAnsi="Comic Sans MS" w:cs="Lucida Sans Unicode"/>
          <w:sz w:val="24"/>
          <w:szCs w:val="24"/>
          <w:lang w:eastAsia="ru-RU"/>
        </w:rPr>
        <w:t>плакорные</w:t>
      </w:r>
      <w:proofErr w:type="spellEnd"/>
      <w:r w:rsidRPr="00392DF3">
        <w:rPr>
          <w:rFonts w:ascii="Comic Sans MS" w:eastAsia="Times New Roman" w:hAnsi="Comic Sans MS" w:cs="Lucida Sans Unicode"/>
          <w:sz w:val="24"/>
          <w:szCs w:val="24"/>
          <w:lang w:eastAsia="ru-RU"/>
        </w:rPr>
        <w:t xml:space="preserve">. В меловом периоде с появлением цветковых покрытосеменных растений между ними и насекомыми сформировались тесные связи. Большинство современных цветковых растений опыляется насекомыми. </w:t>
      </w:r>
      <w:proofErr w:type="gramStart"/>
      <w:r w:rsidRPr="00392DF3">
        <w:rPr>
          <w:rFonts w:ascii="Comic Sans MS" w:eastAsia="Times New Roman" w:hAnsi="Comic Sans MS" w:cs="Lucida Sans Unicode"/>
          <w:sz w:val="24"/>
          <w:szCs w:val="24"/>
          <w:lang w:eastAsia="ru-RU"/>
        </w:rPr>
        <w:t>С другой стороны, именно цветковые являются основными кормовыми объектами насекомых-фитофагов.</w:t>
      </w:r>
      <w:proofErr w:type="gramEnd"/>
      <w:r w:rsidRPr="00392DF3">
        <w:rPr>
          <w:rFonts w:ascii="Comic Sans MS" w:eastAsia="Times New Roman" w:hAnsi="Comic Sans MS" w:cs="Lucida Sans Unicode"/>
          <w:sz w:val="24"/>
          <w:szCs w:val="24"/>
          <w:lang w:eastAsia="ru-RU"/>
        </w:rPr>
        <w:t xml:space="preserve"> Становление и дифференциация отдельных групп насекомых, вероятно, происходили при переходе от обитания в почве и подстилке к обитанию в более высоком ярусе – на растительности. С этим связано и появление полета.</w:t>
      </w:r>
      <w:r w:rsidRPr="00392DF3">
        <w:rPr>
          <w:rFonts w:ascii="Comic Sans MS" w:eastAsia="Times New Roman" w:hAnsi="Comic Sans MS" w:cs="Lucida Sans Unicode"/>
          <w:sz w:val="24"/>
          <w:szCs w:val="24"/>
          <w:lang w:eastAsia="ru-RU"/>
        </w:rPr>
        <w:br/>
        <w:t xml:space="preserve">Среди всех беспозвоночных только насекомые имеют крылья и освоили воздушную среду. Полет – эффективное и экономичное средство передвижения. На 78 метров </w:t>
      </w:r>
      <w:r w:rsidRPr="00392DF3">
        <w:rPr>
          <w:rFonts w:ascii="Comic Sans MS" w:eastAsia="Times New Roman" w:hAnsi="Comic Sans MS" w:cs="Lucida Sans Unicode"/>
          <w:sz w:val="24"/>
          <w:szCs w:val="24"/>
          <w:lang w:eastAsia="ru-RU"/>
        </w:rPr>
        <w:lastRenderedPageBreak/>
        <w:t>полета пчела затрачивает столько же энергии, как на 3 метра "пешком". Способность насекомых к расселению впечатляет. Особенно хорошо известны миграции перелетной саранчи, описанные еще в Библии. Саранча легко пересекает Средиземное море, а с кораблей наблюдали стаи летящей саранчи за тысячу километров от берега. В лаборатории саранча показывала чудеса выносливости, и летала без посадок на протяжении 6 суток, вращая легкую карусель, к которой была привязана ниткой.</w:t>
      </w:r>
      <w:r w:rsidRPr="00392DF3">
        <w:rPr>
          <w:rFonts w:ascii="Comic Sans MS" w:eastAsia="Times New Roman" w:hAnsi="Comic Sans MS" w:cs="Lucida Sans Unicode"/>
          <w:sz w:val="24"/>
          <w:szCs w:val="24"/>
          <w:lang w:eastAsia="ru-RU"/>
        </w:rPr>
        <w:br/>
        <w:t>Пожалуй, наиболее известна американская мигрирующая бабочка монарх, которая совершает регулярные перелеты из США в Мексику, где зимует, а затем снова возвращается на родину для размножения. Отдельные экземпляры монархов, подхваченные воздушными течениями, пресекали Атлантический океан, их находили на побережье Англии и Франции.</w:t>
      </w:r>
    </w:p>
    <w:p w:rsidR="00E725B6" w:rsidRDefault="00E725B6" w:rsidP="00392DF3">
      <w:pPr>
        <w:spacing w:after="0"/>
        <w:rPr>
          <w:rFonts w:ascii="Tahoma" w:hAnsi="Tahoma" w:cs="Tahoma"/>
          <w:color w:val="9B291F"/>
          <w:sz w:val="18"/>
          <w:szCs w:val="18"/>
        </w:rPr>
      </w:pPr>
    </w:p>
    <w:p w:rsidR="003951F5" w:rsidRDefault="003951F5">
      <w:pPr>
        <w:rPr>
          <w:rFonts w:ascii="Tahoma" w:hAnsi="Tahoma" w:cs="Tahoma"/>
          <w:color w:val="9B291F"/>
          <w:sz w:val="18"/>
          <w:szCs w:val="18"/>
        </w:rPr>
      </w:pPr>
    </w:p>
    <w:p w:rsidR="003951F5" w:rsidRDefault="003951F5">
      <w:pPr>
        <w:rPr>
          <w:rFonts w:ascii="Tahoma" w:hAnsi="Tahoma" w:cs="Tahoma"/>
          <w:color w:val="9B291F"/>
          <w:sz w:val="18"/>
          <w:szCs w:val="18"/>
        </w:rPr>
      </w:pPr>
    </w:p>
    <w:p w:rsidR="003951F5" w:rsidRDefault="003951F5">
      <w:pPr>
        <w:rPr>
          <w:rFonts w:ascii="Tahoma" w:hAnsi="Tahoma" w:cs="Tahoma"/>
          <w:color w:val="9B291F"/>
          <w:sz w:val="18"/>
          <w:szCs w:val="18"/>
        </w:rPr>
      </w:pPr>
    </w:p>
    <w:p w:rsidR="003951F5" w:rsidRDefault="003951F5">
      <w:pPr>
        <w:rPr>
          <w:rFonts w:ascii="Tahoma" w:hAnsi="Tahoma" w:cs="Tahoma"/>
          <w:color w:val="9B291F"/>
          <w:sz w:val="18"/>
          <w:szCs w:val="18"/>
        </w:rPr>
      </w:pPr>
    </w:p>
    <w:p w:rsidR="003951F5" w:rsidRDefault="003951F5">
      <w:pPr>
        <w:rPr>
          <w:rFonts w:ascii="Tahoma" w:hAnsi="Tahoma" w:cs="Tahoma"/>
          <w:color w:val="9B291F"/>
          <w:sz w:val="18"/>
          <w:szCs w:val="18"/>
        </w:rPr>
      </w:pPr>
    </w:p>
    <w:p w:rsidR="003951F5" w:rsidRDefault="003951F5">
      <w:pPr>
        <w:rPr>
          <w:rFonts w:ascii="Tahoma" w:hAnsi="Tahoma" w:cs="Tahoma"/>
          <w:color w:val="9B291F"/>
          <w:sz w:val="18"/>
          <w:szCs w:val="18"/>
        </w:rPr>
      </w:pPr>
    </w:p>
    <w:p w:rsidR="003951F5" w:rsidRDefault="003951F5">
      <w:pPr>
        <w:rPr>
          <w:rFonts w:ascii="Tahoma" w:hAnsi="Tahoma" w:cs="Tahoma"/>
          <w:color w:val="9B291F"/>
          <w:sz w:val="18"/>
          <w:szCs w:val="18"/>
        </w:rPr>
      </w:pPr>
    </w:p>
    <w:p w:rsidR="003951F5" w:rsidRDefault="003951F5">
      <w:pPr>
        <w:rPr>
          <w:rFonts w:ascii="Tahoma" w:hAnsi="Tahoma" w:cs="Tahoma"/>
          <w:color w:val="9B291F"/>
          <w:sz w:val="18"/>
          <w:szCs w:val="18"/>
        </w:rPr>
      </w:pPr>
    </w:p>
    <w:p w:rsidR="003951F5" w:rsidRDefault="003951F5">
      <w:pPr>
        <w:rPr>
          <w:rFonts w:ascii="Tahoma" w:hAnsi="Tahoma" w:cs="Tahoma"/>
          <w:color w:val="9B291F"/>
          <w:sz w:val="18"/>
          <w:szCs w:val="18"/>
        </w:rPr>
      </w:pPr>
    </w:p>
    <w:p w:rsidR="003951F5" w:rsidRDefault="003951F5">
      <w:pPr>
        <w:rPr>
          <w:rFonts w:ascii="Tahoma" w:hAnsi="Tahoma" w:cs="Tahoma"/>
          <w:color w:val="9B291F"/>
          <w:sz w:val="18"/>
          <w:szCs w:val="18"/>
        </w:rPr>
      </w:pPr>
    </w:p>
    <w:p w:rsidR="003951F5" w:rsidRDefault="003951F5">
      <w:pPr>
        <w:rPr>
          <w:rFonts w:ascii="Tahoma" w:hAnsi="Tahoma" w:cs="Tahoma"/>
          <w:color w:val="9B291F"/>
          <w:sz w:val="18"/>
          <w:szCs w:val="18"/>
        </w:rPr>
      </w:pPr>
    </w:p>
    <w:p w:rsidR="003951F5" w:rsidRDefault="003951F5">
      <w:pPr>
        <w:rPr>
          <w:rFonts w:ascii="Tahoma" w:hAnsi="Tahoma" w:cs="Tahoma"/>
          <w:color w:val="9B291F"/>
          <w:sz w:val="18"/>
          <w:szCs w:val="18"/>
        </w:rPr>
      </w:pPr>
    </w:p>
    <w:p w:rsidR="003951F5" w:rsidRDefault="003951F5">
      <w:pPr>
        <w:rPr>
          <w:rFonts w:ascii="Tahoma" w:hAnsi="Tahoma" w:cs="Tahoma"/>
          <w:color w:val="9B291F"/>
          <w:sz w:val="18"/>
          <w:szCs w:val="18"/>
        </w:rPr>
      </w:pPr>
    </w:p>
    <w:p w:rsidR="003951F5" w:rsidRDefault="003951F5">
      <w:pPr>
        <w:rPr>
          <w:rFonts w:ascii="Tahoma" w:hAnsi="Tahoma" w:cs="Tahoma"/>
          <w:color w:val="9B291F"/>
          <w:sz w:val="18"/>
          <w:szCs w:val="18"/>
        </w:rPr>
      </w:pPr>
    </w:p>
    <w:p w:rsidR="003951F5" w:rsidRDefault="003951F5">
      <w:pPr>
        <w:rPr>
          <w:rFonts w:ascii="Tahoma" w:hAnsi="Tahoma" w:cs="Tahoma"/>
          <w:color w:val="9B291F"/>
          <w:sz w:val="18"/>
          <w:szCs w:val="18"/>
        </w:rPr>
      </w:pPr>
    </w:p>
    <w:p w:rsidR="003951F5" w:rsidRDefault="003951F5">
      <w:pPr>
        <w:rPr>
          <w:rFonts w:ascii="Tahoma" w:hAnsi="Tahoma" w:cs="Tahoma"/>
          <w:color w:val="9B291F"/>
          <w:sz w:val="18"/>
          <w:szCs w:val="18"/>
        </w:rPr>
      </w:pPr>
    </w:p>
    <w:p w:rsidR="003951F5" w:rsidRDefault="003951F5">
      <w:pPr>
        <w:rPr>
          <w:rFonts w:ascii="Tahoma" w:hAnsi="Tahoma" w:cs="Tahoma"/>
          <w:color w:val="9B291F"/>
          <w:sz w:val="18"/>
          <w:szCs w:val="18"/>
        </w:rPr>
      </w:pPr>
    </w:p>
    <w:p w:rsidR="003951F5" w:rsidRDefault="003951F5">
      <w:pPr>
        <w:rPr>
          <w:rFonts w:ascii="Tahoma" w:hAnsi="Tahoma" w:cs="Tahoma"/>
          <w:color w:val="9B291F"/>
          <w:sz w:val="18"/>
          <w:szCs w:val="18"/>
        </w:rPr>
      </w:pPr>
    </w:p>
    <w:p w:rsidR="003951F5" w:rsidRDefault="003951F5">
      <w:pPr>
        <w:rPr>
          <w:rFonts w:ascii="Tahoma" w:hAnsi="Tahoma" w:cs="Tahoma"/>
          <w:color w:val="9B291F"/>
          <w:sz w:val="18"/>
          <w:szCs w:val="18"/>
        </w:rPr>
      </w:pPr>
    </w:p>
    <w:p w:rsidR="003951F5" w:rsidRDefault="003951F5">
      <w:pPr>
        <w:rPr>
          <w:rFonts w:ascii="Tahoma" w:hAnsi="Tahoma" w:cs="Tahoma"/>
          <w:color w:val="9B291F"/>
          <w:sz w:val="18"/>
          <w:szCs w:val="18"/>
        </w:rPr>
      </w:pPr>
    </w:p>
    <w:p w:rsidR="003951F5" w:rsidRDefault="003951F5">
      <w:pPr>
        <w:rPr>
          <w:rFonts w:ascii="Tahoma" w:hAnsi="Tahoma" w:cs="Tahoma"/>
          <w:color w:val="9B291F"/>
          <w:sz w:val="18"/>
          <w:szCs w:val="18"/>
        </w:rPr>
      </w:pPr>
    </w:p>
    <w:p w:rsidR="00004EF9" w:rsidRDefault="00004EF9">
      <w:pPr>
        <w:rPr>
          <w:rFonts w:ascii="Tahoma" w:hAnsi="Tahoma" w:cs="Tahoma"/>
          <w:color w:val="9B291F"/>
          <w:sz w:val="18"/>
          <w:szCs w:val="18"/>
        </w:rPr>
      </w:pPr>
    </w:p>
    <w:p w:rsidR="00004EF9" w:rsidRDefault="00004EF9">
      <w:pPr>
        <w:rPr>
          <w:rFonts w:ascii="Tahoma" w:hAnsi="Tahoma" w:cs="Tahoma"/>
          <w:color w:val="9B291F"/>
          <w:sz w:val="18"/>
          <w:szCs w:val="18"/>
        </w:rPr>
      </w:pPr>
    </w:p>
    <w:p w:rsidR="00004EF9" w:rsidRDefault="00004EF9">
      <w:pPr>
        <w:rPr>
          <w:rFonts w:ascii="Tahoma" w:hAnsi="Tahoma" w:cs="Tahoma"/>
          <w:color w:val="9B291F"/>
          <w:sz w:val="18"/>
          <w:szCs w:val="18"/>
        </w:rPr>
      </w:pPr>
    </w:p>
    <w:p w:rsidR="00004EF9" w:rsidRDefault="00004EF9">
      <w:pPr>
        <w:rPr>
          <w:rFonts w:ascii="Tahoma" w:hAnsi="Tahoma" w:cs="Tahoma"/>
          <w:color w:val="9B291F"/>
          <w:sz w:val="18"/>
          <w:szCs w:val="18"/>
        </w:rPr>
      </w:pPr>
    </w:p>
    <w:p w:rsidR="003951F5" w:rsidRDefault="003951F5">
      <w:pPr>
        <w:rPr>
          <w:rFonts w:ascii="Tahoma" w:hAnsi="Tahoma" w:cs="Tahoma"/>
          <w:color w:val="9B291F"/>
          <w:sz w:val="18"/>
          <w:szCs w:val="18"/>
        </w:rPr>
      </w:pPr>
    </w:p>
    <w:p w:rsidR="00B3747C" w:rsidRPr="00B3747C" w:rsidRDefault="00B3747C" w:rsidP="00B3747C">
      <w:pPr>
        <w:spacing w:before="81" w:after="0" w:line="312" w:lineRule="atLeast"/>
        <w:outlineLvl w:val="0"/>
        <w:rPr>
          <w:rFonts w:ascii="Tahoma" w:eastAsia="Times New Roman" w:hAnsi="Tahoma" w:cs="Tahoma"/>
          <w:b/>
          <w:bCs/>
          <w:color w:val="9B291F"/>
          <w:kern w:val="36"/>
          <w:sz w:val="20"/>
          <w:szCs w:val="20"/>
          <w:lang w:eastAsia="ru-RU"/>
        </w:rPr>
      </w:pPr>
      <w:r w:rsidRPr="00B3747C">
        <w:rPr>
          <w:rFonts w:ascii="Tahoma" w:eastAsia="Times New Roman" w:hAnsi="Tahoma" w:cs="Tahoma"/>
          <w:b/>
          <w:bCs/>
          <w:color w:val="9B291F"/>
          <w:kern w:val="36"/>
          <w:sz w:val="20"/>
          <w:szCs w:val="20"/>
          <w:lang w:eastAsia="ru-RU"/>
        </w:rPr>
        <w:t>Устав Полка</w:t>
      </w:r>
    </w:p>
    <w:p w:rsidR="00B3747C" w:rsidRPr="00B3747C" w:rsidRDefault="00B3747C" w:rsidP="00B3747C">
      <w:pPr>
        <w:spacing w:after="240" w:line="223" w:lineRule="atLeast"/>
        <w:rPr>
          <w:rFonts w:ascii="Tahoma" w:eastAsia="Times New Roman" w:hAnsi="Tahoma" w:cs="Tahoma"/>
          <w:color w:val="555454"/>
          <w:sz w:val="14"/>
          <w:szCs w:val="14"/>
          <w:lang w:eastAsia="ru-RU"/>
        </w:rPr>
      </w:pPr>
      <w:r w:rsidRPr="00B3747C">
        <w:rPr>
          <w:rFonts w:ascii="Tahoma" w:eastAsia="Times New Roman" w:hAnsi="Tahoma" w:cs="Tahoma"/>
          <w:color w:val="555454"/>
          <w:sz w:val="14"/>
          <w:szCs w:val="14"/>
          <w:lang w:eastAsia="ru-RU"/>
        </w:rPr>
        <w:t>1. Бессмертный полк своей главной задачей считает сохранение в каждой семье памяти о солдатах Великой Отечественной войны.</w:t>
      </w:r>
    </w:p>
    <w:p w:rsidR="00B3747C" w:rsidRPr="00B3747C" w:rsidRDefault="00B3747C" w:rsidP="00B3747C">
      <w:pPr>
        <w:spacing w:after="240" w:line="223" w:lineRule="atLeast"/>
        <w:rPr>
          <w:rFonts w:ascii="Tahoma" w:eastAsia="Times New Roman" w:hAnsi="Tahoma" w:cs="Tahoma"/>
          <w:color w:val="555454"/>
          <w:sz w:val="14"/>
          <w:szCs w:val="14"/>
          <w:lang w:eastAsia="ru-RU"/>
        </w:rPr>
      </w:pPr>
      <w:r w:rsidRPr="00B3747C">
        <w:rPr>
          <w:rFonts w:ascii="Tahoma" w:eastAsia="Times New Roman" w:hAnsi="Tahoma" w:cs="Tahoma"/>
          <w:color w:val="555454"/>
          <w:sz w:val="14"/>
          <w:szCs w:val="14"/>
          <w:lang w:eastAsia="ru-RU"/>
        </w:rPr>
        <w:t xml:space="preserve">2. Участие в Бессмертном полку подразумевает, что </w:t>
      </w:r>
      <w:proofErr w:type="gramStart"/>
      <w:r w:rsidRPr="00B3747C">
        <w:rPr>
          <w:rFonts w:ascii="Tahoma" w:eastAsia="Times New Roman" w:hAnsi="Tahoma" w:cs="Tahoma"/>
          <w:color w:val="555454"/>
          <w:sz w:val="14"/>
          <w:szCs w:val="14"/>
          <w:lang w:eastAsia="ru-RU"/>
        </w:rPr>
        <w:t>каждый</w:t>
      </w:r>
      <w:proofErr w:type="gramEnd"/>
      <w:r w:rsidRPr="00B3747C">
        <w:rPr>
          <w:rFonts w:ascii="Tahoma" w:eastAsia="Times New Roman" w:hAnsi="Tahoma" w:cs="Tahoma"/>
          <w:color w:val="555454"/>
          <w:sz w:val="14"/>
          <w:szCs w:val="14"/>
          <w:lang w:eastAsia="ru-RU"/>
        </w:rPr>
        <w:t xml:space="preserve"> кто помнит и чтит своего ветерана армии и флота,  партизана, подпольщика, бойца Сопротивления, труженика тыла, узника концлагеря, 9 Мая выходит на улицы города с фотографией солдата, чтобы   принять участие в параде в колонне Бессмертного полка, либо самостоятельно отдать дань памяти, принеся фотографию к Вечному огню или иному памятному месту.</w:t>
      </w:r>
    </w:p>
    <w:p w:rsidR="00B3747C" w:rsidRPr="00B3747C" w:rsidRDefault="00B3747C" w:rsidP="00B3747C">
      <w:pPr>
        <w:spacing w:after="240" w:line="223" w:lineRule="atLeast"/>
        <w:rPr>
          <w:rFonts w:ascii="Tahoma" w:eastAsia="Times New Roman" w:hAnsi="Tahoma" w:cs="Tahoma"/>
          <w:color w:val="555454"/>
          <w:sz w:val="14"/>
          <w:szCs w:val="14"/>
          <w:lang w:eastAsia="ru-RU"/>
        </w:rPr>
      </w:pPr>
      <w:r w:rsidRPr="00B3747C">
        <w:rPr>
          <w:rFonts w:ascii="Tahoma" w:eastAsia="Times New Roman" w:hAnsi="Tahoma" w:cs="Tahoma"/>
          <w:color w:val="555454"/>
          <w:sz w:val="14"/>
          <w:szCs w:val="14"/>
          <w:lang w:eastAsia="ru-RU"/>
        </w:rPr>
        <w:t>3. Бессмертный полк  — Некоммерческая, Неполитическая, Негосударственная Гражданская Инициатива. Встать в ряды полка может каждый гражданин независимо от вероисповедания, национальности, политических и иных взглядов. Бессмертный полк  объединяет людей. Все, что служит иному, для нас неприемлемо. Одна страна - один Полк. </w:t>
      </w:r>
    </w:p>
    <w:p w:rsidR="00B3747C" w:rsidRPr="00B3747C" w:rsidRDefault="00B3747C" w:rsidP="00B3747C">
      <w:pPr>
        <w:spacing w:after="240" w:line="223" w:lineRule="atLeast"/>
        <w:rPr>
          <w:rFonts w:ascii="Tahoma" w:eastAsia="Times New Roman" w:hAnsi="Tahoma" w:cs="Tahoma"/>
          <w:color w:val="555454"/>
          <w:sz w:val="14"/>
          <w:szCs w:val="14"/>
          <w:lang w:eastAsia="ru-RU"/>
        </w:rPr>
      </w:pPr>
      <w:r w:rsidRPr="00B3747C">
        <w:rPr>
          <w:rFonts w:ascii="Tahoma" w:eastAsia="Times New Roman" w:hAnsi="Tahoma" w:cs="Tahoma"/>
          <w:color w:val="555454"/>
          <w:sz w:val="14"/>
          <w:szCs w:val="14"/>
          <w:lang w:eastAsia="ru-RU"/>
        </w:rPr>
        <w:t xml:space="preserve">4. Бессмертный полк не может быть </w:t>
      </w:r>
      <w:proofErr w:type="spellStart"/>
      <w:r w:rsidRPr="00B3747C">
        <w:rPr>
          <w:rFonts w:ascii="Tahoma" w:eastAsia="Times New Roman" w:hAnsi="Tahoma" w:cs="Tahoma"/>
          <w:color w:val="555454"/>
          <w:sz w:val="14"/>
          <w:szCs w:val="14"/>
          <w:lang w:eastAsia="ru-RU"/>
        </w:rPr>
        <w:t>имиджевой</w:t>
      </w:r>
      <w:proofErr w:type="spellEnd"/>
      <w:r w:rsidRPr="00B3747C">
        <w:rPr>
          <w:rFonts w:ascii="Tahoma" w:eastAsia="Times New Roman" w:hAnsi="Tahoma" w:cs="Tahoma"/>
          <w:color w:val="555454"/>
          <w:sz w:val="14"/>
          <w:szCs w:val="14"/>
          <w:lang w:eastAsia="ru-RU"/>
        </w:rPr>
        <w:t xml:space="preserve"> площадкой. Исключено использование любой корпоративной или иной символики во всем, что имеет отношение к Бессмертному полку.</w:t>
      </w:r>
    </w:p>
    <w:p w:rsidR="00B3747C" w:rsidRPr="00B3747C" w:rsidRDefault="00B3747C" w:rsidP="00B3747C">
      <w:pPr>
        <w:spacing w:after="240" w:line="223" w:lineRule="atLeast"/>
        <w:rPr>
          <w:rFonts w:ascii="Tahoma" w:eastAsia="Times New Roman" w:hAnsi="Tahoma" w:cs="Tahoma"/>
          <w:color w:val="555454"/>
          <w:sz w:val="14"/>
          <w:szCs w:val="14"/>
          <w:lang w:eastAsia="ru-RU"/>
        </w:rPr>
      </w:pPr>
      <w:r w:rsidRPr="00B3747C">
        <w:rPr>
          <w:rFonts w:ascii="Tahoma" w:eastAsia="Times New Roman" w:hAnsi="Tahoma" w:cs="Tahoma"/>
          <w:color w:val="555454"/>
          <w:sz w:val="14"/>
          <w:szCs w:val="14"/>
          <w:lang w:eastAsia="ru-RU"/>
        </w:rPr>
        <w:t>5. Полк не может быть персонализирован ни в одном, даже самом уважаемом человеке, политике, общественном деятеле, чиновнике. Полк  - это миллионы ушедших и их потомки. </w:t>
      </w:r>
    </w:p>
    <w:p w:rsidR="00B3747C" w:rsidRPr="00B3747C" w:rsidRDefault="00B3747C" w:rsidP="00B3747C">
      <w:pPr>
        <w:spacing w:after="240" w:line="223" w:lineRule="atLeast"/>
        <w:rPr>
          <w:rFonts w:ascii="Tahoma" w:eastAsia="Times New Roman" w:hAnsi="Tahoma" w:cs="Tahoma"/>
          <w:color w:val="555454"/>
          <w:sz w:val="14"/>
          <w:szCs w:val="14"/>
          <w:lang w:eastAsia="ru-RU"/>
        </w:rPr>
      </w:pPr>
      <w:r w:rsidRPr="00B3747C">
        <w:rPr>
          <w:rFonts w:ascii="Tahoma" w:eastAsia="Times New Roman" w:hAnsi="Tahoma" w:cs="Tahoma"/>
          <w:color w:val="555454"/>
          <w:sz w:val="14"/>
          <w:szCs w:val="14"/>
          <w:lang w:eastAsia="ru-RU"/>
        </w:rPr>
        <w:t xml:space="preserve">6. Координацией и помощью в проведении парада Полка 9 Мая занимается штаб Бессмертного полка, куда наряду с организаторами Гражданской инициативы 9 Мая 2012 года, входят организации и </w:t>
      </w:r>
      <w:proofErr w:type="gramStart"/>
      <w:r w:rsidRPr="00B3747C">
        <w:rPr>
          <w:rFonts w:ascii="Tahoma" w:eastAsia="Times New Roman" w:hAnsi="Tahoma" w:cs="Tahoma"/>
          <w:color w:val="555454"/>
          <w:sz w:val="14"/>
          <w:szCs w:val="14"/>
          <w:lang w:eastAsia="ru-RU"/>
        </w:rPr>
        <w:t>граждане</w:t>
      </w:r>
      <w:proofErr w:type="gramEnd"/>
      <w:r w:rsidRPr="00B3747C">
        <w:rPr>
          <w:rFonts w:ascii="Tahoma" w:eastAsia="Times New Roman" w:hAnsi="Tahoma" w:cs="Tahoma"/>
          <w:color w:val="555454"/>
          <w:sz w:val="14"/>
          <w:szCs w:val="14"/>
          <w:lang w:eastAsia="ru-RU"/>
        </w:rPr>
        <w:t xml:space="preserve"> безусловно разделяющие положения Устава и выразившие готовность стать координаторами Полка в своем регионе.</w:t>
      </w:r>
    </w:p>
    <w:p w:rsidR="00B3747C" w:rsidRPr="00B3747C" w:rsidRDefault="00B3747C" w:rsidP="00B3747C">
      <w:pPr>
        <w:spacing w:after="240" w:line="223" w:lineRule="atLeast"/>
        <w:rPr>
          <w:rFonts w:ascii="Tahoma" w:eastAsia="Times New Roman" w:hAnsi="Tahoma" w:cs="Tahoma"/>
          <w:color w:val="555454"/>
          <w:sz w:val="14"/>
          <w:szCs w:val="14"/>
          <w:lang w:eastAsia="ru-RU"/>
        </w:rPr>
      </w:pPr>
      <w:r w:rsidRPr="00B3747C">
        <w:rPr>
          <w:rFonts w:ascii="Tahoma" w:eastAsia="Times New Roman" w:hAnsi="Tahoma" w:cs="Tahoma"/>
          <w:color w:val="555454"/>
          <w:sz w:val="14"/>
          <w:szCs w:val="14"/>
          <w:lang w:eastAsia="ru-RU"/>
        </w:rPr>
        <w:t>7. В целях сохранения Устава, решения спорных вопросов, выражения коллективного мнения городов Гражданской инициативы, образован Открытый Совет Полка. Войти в  него, заявив о своем желании,  может каждый координатор имеющий опыт проведения в своем регионе Бессмертного полка  в соответствии с принципами Устава. </w:t>
      </w:r>
    </w:p>
    <w:p w:rsidR="00B3747C" w:rsidRPr="00B3747C" w:rsidRDefault="00B3747C" w:rsidP="00B3747C">
      <w:pPr>
        <w:spacing w:after="240" w:line="223" w:lineRule="atLeast"/>
        <w:rPr>
          <w:rFonts w:ascii="Tahoma" w:eastAsia="Times New Roman" w:hAnsi="Tahoma" w:cs="Tahoma"/>
          <w:color w:val="555454"/>
          <w:sz w:val="14"/>
          <w:szCs w:val="14"/>
          <w:lang w:eastAsia="ru-RU"/>
        </w:rPr>
      </w:pPr>
      <w:r w:rsidRPr="00B3747C">
        <w:rPr>
          <w:rFonts w:ascii="Tahoma" w:eastAsia="Times New Roman" w:hAnsi="Tahoma" w:cs="Tahoma"/>
          <w:color w:val="555454"/>
          <w:sz w:val="14"/>
          <w:szCs w:val="14"/>
          <w:lang w:eastAsia="ru-RU"/>
        </w:rPr>
        <w:t>8. Изменения и дополнения в Устав могут вноситься решением большинства городов Открытого Совета Полка.</w:t>
      </w:r>
    </w:p>
    <w:p w:rsidR="00B3747C" w:rsidRPr="00B3747C" w:rsidRDefault="00B3747C" w:rsidP="00B3747C">
      <w:pPr>
        <w:spacing w:after="240" w:line="223" w:lineRule="atLeast"/>
        <w:rPr>
          <w:rFonts w:ascii="Tahoma" w:eastAsia="Times New Roman" w:hAnsi="Tahoma" w:cs="Tahoma"/>
          <w:color w:val="555454"/>
          <w:sz w:val="14"/>
          <w:szCs w:val="14"/>
          <w:lang w:eastAsia="ru-RU"/>
        </w:rPr>
      </w:pPr>
      <w:r w:rsidRPr="00B3747C">
        <w:rPr>
          <w:rFonts w:ascii="Tahoma" w:eastAsia="Times New Roman" w:hAnsi="Tahoma" w:cs="Tahoma"/>
          <w:color w:val="555454"/>
          <w:sz w:val="14"/>
          <w:szCs w:val="14"/>
          <w:lang w:eastAsia="ru-RU"/>
        </w:rPr>
        <w:t>9. Наша конечная цель  - превратить Бессмертный полк во всенародную традицию празднования Дня Победы 9 Мая. </w:t>
      </w:r>
    </w:p>
    <w:p w:rsidR="00B3747C" w:rsidRDefault="00B3747C" w:rsidP="00B3747C">
      <w:pPr>
        <w:pStyle w:val="a3"/>
        <w:spacing w:before="0" w:beforeAutospacing="0" w:after="240" w:afterAutospacing="0" w:line="223" w:lineRule="atLeast"/>
        <w:rPr>
          <w:rFonts w:ascii="Tahoma" w:hAnsi="Tahoma" w:cs="Tahoma"/>
          <w:color w:val="555454"/>
          <w:sz w:val="14"/>
          <w:szCs w:val="14"/>
        </w:rPr>
      </w:pPr>
      <w:r>
        <w:rPr>
          <w:rFonts w:ascii="Tahoma" w:hAnsi="Tahoma" w:cs="Tahoma"/>
          <w:color w:val="555454"/>
          <w:sz w:val="14"/>
          <w:szCs w:val="14"/>
        </w:rPr>
        <w:t xml:space="preserve">И вполне точно представляли, что тяжелая эта была Победа. </w:t>
      </w:r>
      <w:proofErr w:type="gramStart"/>
      <w:r>
        <w:rPr>
          <w:rFonts w:ascii="Tahoma" w:hAnsi="Tahoma" w:cs="Tahoma"/>
          <w:color w:val="555454"/>
          <w:sz w:val="14"/>
          <w:szCs w:val="14"/>
        </w:rPr>
        <w:t>За которую мой дед отдал обе ноги, а многие миллионы советских солдат - русских, украинцев, белорусов, грузин, казахов, армян, азербайджанцев, молдаван, эстонцев, узбеков, евреев, киргизов, татар, калмыков..., множество иных народов - свои жизни.</w:t>
      </w:r>
      <w:proofErr w:type="gramEnd"/>
      <w:r>
        <w:rPr>
          <w:rFonts w:ascii="Tahoma" w:hAnsi="Tahoma" w:cs="Tahoma"/>
          <w:color w:val="555454"/>
          <w:sz w:val="14"/>
          <w:szCs w:val="14"/>
        </w:rPr>
        <w:t xml:space="preserve"> Поэтому, не было нам удивительно, когда кроме живых победителей, у Вечного огня 9 Мая, мы видели и фотографии павших солдат, которые приносили с собой ветераны. И пили он</w:t>
      </w:r>
      <w:proofErr w:type="gramStart"/>
      <w:r>
        <w:rPr>
          <w:rFonts w:ascii="Tahoma" w:hAnsi="Tahoma" w:cs="Tahoma"/>
          <w:color w:val="555454"/>
          <w:sz w:val="14"/>
          <w:szCs w:val="14"/>
        </w:rPr>
        <w:t>и«</w:t>
      </w:r>
      <w:proofErr w:type="gramEnd"/>
      <w:r>
        <w:rPr>
          <w:rFonts w:ascii="Tahoma" w:hAnsi="Tahoma" w:cs="Tahoma"/>
          <w:color w:val="555454"/>
          <w:sz w:val="14"/>
          <w:szCs w:val="14"/>
        </w:rPr>
        <w:t>наркомовские» сто грамм и за мертвых, и за живых. За тех, кто не забыт, и тех, кто не забудет. </w:t>
      </w:r>
    </w:p>
    <w:p w:rsidR="00B3747C" w:rsidRDefault="00B3747C" w:rsidP="00B3747C">
      <w:pPr>
        <w:pStyle w:val="a3"/>
        <w:spacing w:before="0" w:beforeAutospacing="0" w:after="240" w:afterAutospacing="0" w:line="223" w:lineRule="atLeast"/>
        <w:rPr>
          <w:rFonts w:ascii="Tahoma" w:hAnsi="Tahoma" w:cs="Tahoma"/>
          <w:color w:val="555454"/>
          <w:sz w:val="14"/>
          <w:szCs w:val="14"/>
        </w:rPr>
      </w:pPr>
      <w:r>
        <w:rPr>
          <w:rFonts w:ascii="Tahoma" w:hAnsi="Tahoma" w:cs="Tahoma"/>
          <w:color w:val="555454"/>
          <w:sz w:val="14"/>
          <w:szCs w:val="14"/>
        </w:rPr>
        <w:t xml:space="preserve">Это было давно. В другое время и другой стране. На </w:t>
      </w:r>
      <w:proofErr w:type="gramStart"/>
      <w:r>
        <w:rPr>
          <w:rFonts w:ascii="Tahoma" w:hAnsi="Tahoma" w:cs="Tahoma"/>
          <w:color w:val="555454"/>
          <w:sz w:val="14"/>
          <w:szCs w:val="14"/>
        </w:rPr>
        <w:t>месте</w:t>
      </w:r>
      <w:proofErr w:type="gramEnd"/>
      <w:r>
        <w:rPr>
          <w:rFonts w:ascii="Tahoma" w:hAnsi="Tahoma" w:cs="Tahoma"/>
          <w:color w:val="555454"/>
          <w:sz w:val="14"/>
          <w:szCs w:val="14"/>
        </w:rPr>
        <w:t xml:space="preserve"> которой мы теперь живем. Другие дворы теперь, другие игры.</w:t>
      </w:r>
    </w:p>
    <w:p w:rsidR="00B3747C" w:rsidRDefault="00B3747C" w:rsidP="00B3747C">
      <w:pPr>
        <w:pStyle w:val="a3"/>
        <w:spacing w:before="0" w:beforeAutospacing="0" w:after="240" w:afterAutospacing="0" w:line="223" w:lineRule="atLeast"/>
        <w:rPr>
          <w:rFonts w:ascii="Tahoma" w:hAnsi="Tahoma" w:cs="Tahoma"/>
          <w:color w:val="555454"/>
          <w:sz w:val="14"/>
          <w:szCs w:val="14"/>
        </w:rPr>
      </w:pPr>
      <w:r>
        <w:rPr>
          <w:rFonts w:ascii="Tahoma" w:hAnsi="Tahoma" w:cs="Tahoma"/>
          <w:color w:val="555454"/>
          <w:sz w:val="14"/>
          <w:szCs w:val="14"/>
        </w:rPr>
        <w:t>И День Победы тоже изменился. Почти не осталось ветеранов, пройдет еще два-три года, и кого увидят у Вечного огня наши дети? С этого вопроса произнесенного вслух и началось то, что сегодня стало Бессмертным Полком.</w:t>
      </w:r>
    </w:p>
    <w:p w:rsidR="003951F5" w:rsidRDefault="003951F5"/>
    <w:sectPr w:rsidR="003951F5" w:rsidSect="00392DF3">
      <w:pgSz w:w="11906" w:h="16838"/>
      <w:pgMar w:top="709" w:right="849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87EA9"/>
    <w:multiLevelType w:val="multilevel"/>
    <w:tmpl w:val="C3122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E725B6"/>
    <w:rsid w:val="00004EF9"/>
    <w:rsid w:val="001F0E1C"/>
    <w:rsid w:val="00392DF3"/>
    <w:rsid w:val="003951F5"/>
    <w:rsid w:val="00491FAC"/>
    <w:rsid w:val="005504EB"/>
    <w:rsid w:val="006F09FE"/>
    <w:rsid w:val="0076756B"/>
    <w:rsid w:val="00840198"/>
    <w:rsid w:val="00A06DE2"/>
    <w:rsid w:val="00AE7882"/>
    <w:rsid w:val="00B3747C"/>
    <w:rsid w:val="00E72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4EB"/>
  </w:style>
  <w:style w:type="paragraph" w:styleId="1">
    <w:name w:val="heading 1"/>
    <w:basedOn w:val="a"/>
    <w:link w:val="10"/>
    <w:uiPriority w:val="9"/>
    <w:qFormat/>
    <w:rsid w:val="00B374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2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725B6"/>
  </w:style>
  <w:style w:type="character" w:styleId="a4">
    <w:name w:val="Hyperlink"/>
    <w:basedOn w:val="a0"/>
    <w:uiPriority w:val="99"/>
    <w:semiHidden/>
    <w:unhideWhenUsed/>
    <w:rsid w:val="00E725B6"/>
    <w:rPr>
      <w:color w:val="0000FF"/>
      <w:u w:val="single"/>
    </w:rPr>
  </w:style>
  <w:style w:type="paragraph" w:customStyle="1" w:styleId="titlegallery">
    <w:name w:val="title_gallery"/>
    <w:basedOn w:val="a"/>
    <w:rsid w:val="00E72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72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25B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374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 Spacing"/>
    <w:uiPriority w:val="1"/>
    <w:qFormat/>
    <w:rsid w:val="003951F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1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0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65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730992">
          <w:marLeft w:val="0"/>
          <w:marRight w:val="0"/>
          <w:marTop w:val="20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3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93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854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76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241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960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540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1101483">
                                              <w:marLeft w:val="0"/>
                                              <w:marRight w:val="0"/>
                                              <w:marTop w:val="203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2022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607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38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7068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4510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2138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02694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11358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7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29352">
          <w:marLeft w:val="304"/>
          <w:marRight w:val="-203"/>
          <w:marTop w:val="51"/>
          <w:marBottom w:val="3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22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56006">
                  <w:marLeft w:val="12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899577">
                      <w:marLeft w:val="0"/>
                      <w:marRight w:val="162"/>
                      <w:marTop w:val="9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284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55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1794</Words>
  <Characters>10226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7</cp:revision>
  <cp:lastPrinted>2014-12-12T08:52:00Z</cp:lastPrinted>
  <dcterms:created xsi:type="dcterms:W3CDTF">2014-12-08T09:47:00Z</dcterms:created>
  <dcterms:modified xsi:type="dcterms:W3CDTF">2014-12-12T08:53:00Z</dcterms:modified>
</cp:coreProperties>
</file>