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22C2" w:rsidRPr="003C3481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i/>
          <w:shadow/>
          <w:color w:val="C00000"/>
          <w:sz w:val="72"/>
          <w:szCs w:val="72"/>
          <w:lang w:eastAsia="ru-RU"/>
        </w:rPr>
      </w:pPr>
      <w:r w:rsidRPr="003C3481">
        <w:rPr>
          <w:rFonts w:ascii="Arial" w:eastAsia="Times New Roman" w:hAnsi="Arial" w:cs="Arial"/>
          <w:i/>
          <w:shadow/>
          <w:color w:val="C00000"/>
          <w:sz w:val="72"/>
          <w:szCs w:val="72"/>
          <w:lang w:eastAsia="ru-RU"/>
        </w:rPr>
        <w:t>Роль семьи в развитии речи детей.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Воспитание правильной и чистой речи у ребенка — одна из важных задач в общей системе работы по обу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чению родному языку.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Чем богаче и правильнее речь ребенка, тем легче ему высказывать свои мысли, тем шире его возможности по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знать действительность, полноценнее будущие взаимоотно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ко накладывает тяжелый отпечаток на его характер.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В 5—б лет  дети, имеющие недостат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ки речи, болезненно ощущают их, становятся застенчи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Наша задача — воспитание полноценной личности. Для этого необходимо создать условия для свободного общения ребенка с коллективом. Сделать все для того, чтобы дети, возможно, раньше хорошо овладели родной речью, говорили правильно и красиво.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В семье ребенка понимают с полуслова, и он не испыты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вает особых неудобств, если речь его несовершенна. Посте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пенно расширяется круг связей ребенка с окружающим миром, и очень важно, чтобы его понимали и сверстники, и взрослые. Поэтому, чем раньше  вы  научите  ребенка говорить правильно, тем свободнее он будет чувствовать себя в коллективе.</w:t>
      </w:r>
    </w:p>
    <w:p w:rsidR="00B022C2" w:rsidRDefault="00B022C2" w:rsidP="00B022C2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B022C2" w:rsidRPr="00573AF4" w:rsidRDefault="00B022C2" w:rsidP="00B022C2">
      <w:pPr>
        <w:jc w:val="both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573AF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На что же следует обращать внимание в организа</w:t>
      </w:r>
      <w:r w:rsidRPr="00573AF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softHyphen/>
        <w:t>ции домашних занятий? Как правильно помочь ребен</w:t>
      </w:r>
      <w:r w:rsidRPr="00573AF4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softHyphen/>
        <w:t>ку? Что зависит от вас, родителей?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i/>
          <w:color w:val="008000"/>
          <w:sz w:val="24"/>
          <w:szCs w:val="24"/>
          <w:lang w:eastAsia="ru-RU"/>
        </w:rPr>
        <w:t xml:space="preserve">    </w:t>
      </w:r>
      <w:proofErr w:type="gramStart"/>
      <w:r w:rsidRPr="00573AF4">
        <w:rPr>
          <w:rFonts w:ascii="Arial" w:eastAsia="Times New Roman" w:hAnsi="Arial" w:cs="Arial"/>
          <w:b/>
          <w:i/>
          <w:color w:val="008000"/>
          <w:sz w:val="24"/>
          <w:szCs w:val="24"/>
          <w:lang w:eastAsia="ru-RU"/>
        </w:rPr>
        <w:t>Недостатки произношения могут быть результатом нарушений в строении артикуляционного аппарата: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клонения в развитии зубов, неправильное расположе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ние верхних зубов по отношению к нижним и др. Что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бы предупредить дефекты речи, очень важно следить за состоянием и развитием зубочелюстной системы, вов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ремя обращаться за советами к стоматологу, устранять дефекты, лечить зубы.</w:t>
      </w:r>
      <w:proofErr w:type="gramEnd"/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</w:t>
      </w:r>
      <w:r w:rsidRPr="00573AF4">
        <w:rPr>
          <w:rFonts w:ascii="Arial" w:eastAsia="Times New Roman" w:hAnsi="Arial" w:cs="Arial"/>
          <w:b/>
          <w:i/>
          <w:color w:val="008000"/>
          <w:sz w:val="24"/>
          <w:szCs w:val="24"/>
          <w:lang w:eastAsia="ru-RU"/>
        </w:rPr>
        <w:t>Особое внимание следует обратить на слух.</w:t>
      </w:r>
      <w:r w:rsidRPr="00B022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Слуху принадлежит важная роль в овладении ребенком речью, в правильном и своевременном усвоении звуков. Слы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ша речь, отдельные слова, звуки, ребенок начинает и сам произносить их. Даже при незначительном сниже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нии слуха он лишается возможности нормально воспри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нимать речь. Поэтому родителям очень важно обращать внимание на развитие слуха малыша. Необходимо обе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регать слух ребенка от постоянных сильных звуковых воздействий (включенные на полную громкость радио, телевизор), а при заболеваниях органов слуха своевременно лечить их, и не домашними средствами, а в медицинских учреждениях.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</w:t>
      </w:r>
      <w:r w:rsidRPr="00573AF4">
        <w:rPr>
          <w:rFonts w:ascii="Arial" w:eastAsia="Times New Roman" w:hAnsi="Arial" w:cs="Arial"/>
          <w:b/>
          <w:i/>
          <w:color w:val="008000"/>
          <w:sz w:val="24"/>
          <w:szCs w:val="24"/>
          <w:lang w:eastAsia="ru-RU"/>
        </w:rPr>
        <w:t>Родители должны беречь еще неокрепший голосовой аппарат ребенка</w:t>
      </w:r>
      <w:r w:rsidRPr="00573AF4">
        <w:rPr>
          <w:rFonts w:ascii="Arial" w:eastAsia="Times New Roman" w:hAnsi="Arial" w:cs="Arial"/>
          <w:color w:val="008000"/>
          <w:sz w:val="24"/>
          <w:szCs w:val="24"/>
          <w:lang w:eastAsia="ru-RU"/>
        </w:rPr>
        <w:t xml:space="preserve">,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не допускать чрезмерно громкой речи, особенно в холодную погоду, приучать дышать через нос, предупреждать хронический насморк.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i/>
          <w:color w:val="008000"/>
          <w:sz w:val="24"/>
          <w:szCs w:val="24"/>
          <w:lang w:eastAsia="ru-RU"/>
        </w:rPr>
        <w:t xml:space="preserve">    Взрослые должны помочь ребенку овладеть правильным звукопроизношением</w:t>
      </w:r>
      <w:r w:rsidRPr="00573AF4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,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но не следует форсировать речевое развитие.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 (например, в 2—3 года учить правильно, произносить шипящие, звук </w:t>
      </w:r>
      <w:proofErr w:type="spell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), читать </w:t>
      </w: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художественные произведения, предназначен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ны</w:t>
      </w:r>
      <w:r>
        <w:rPr>
          <w:rFonts w:ascii="Arial" w:eastAsia="Times New Roman" w:hAnsi="Arial" w:cs="Arial"/>
          <w:sz w:val="24"/>
          <w:szCs w:val="24"/>
          <w:lang w:eastAsia="ru-RU"/>
        </w:rPr>
        <w:t>е детям школьного возраста</w:t>
      </w:r>
      <w:r w:rsidR="00573AF4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="00573A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Ребенок овладевает речью </w:t>
      </w:r>
      <w:r w:rsidRPr="00573AF4">
        <w:rPr>
          <w:rFonts w:ascii="Arial" w:eastAsia="Times New Roman" w:hAnsi="Arial" w:cs="Arial"/>
          <w:b/>
          <w:i/>
          <w:color w:val="2C67AE"/>
          <w:sz w:val="24"/>
          <w:szCs w:val="24"/>
          <w:lang w:eastAsia="ru-RU"/>
        </w:rPr>
        <w:t>по подражанию</w:t>
      </w:r>
      <w:r w:rsidRPr="00573AF4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>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Поэтому очень важно, чтобы вы -  взрослые следили за своим произношением, говорили не торопясь, четко произносили все звуки и слова.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Родителям стоит обратить внимание и на то, что в общении с ребенком, особенно в раннем и младшем до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школьном возрасте, </w:t>
      </w:r>
      <w:r w:rsidRPr="00573AF4">
        <w:rPr>
          <w:rFonts w:ascii="Arial" w:eastAsia="Times New Roman" w:hAnsi="Arial" w:cs="Arial"/>
          <w:b/>
          <w:i/>
          <w:color w:val="2C67AE"/>
          <w:sz w:val="24"/>
          <w:szCs w:val="24"/>
          <w:lang w:eastAsia="ru-RU"/>
        </w:rPr>
        <w:t>нельзя «подделываться» под детс</w:t>
      </w:r>
      <w:r w:rsidRPr="00573AF4">
        <w:rPr>
          <w:rFonts w:ascii="Arial" w:eastAsia="Times New Roman" w:hAnsi="Arial" w:cs="Arial"/>
          <w:b/>
          <w:i/>
          <w:color w:val="2C67AE"/>
          <w:sz w:val="24"/>
          <w:szCs w:val="24"/>
          <w:lang w:eastAsia="ru-RU"/>
        </w:rPr>
        <w:softHyphen/>
        <w:t>кую речь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, произносить слова искаженно, употреблять вместо общепринятых слов усеченные слова или звукоподражания («</w:t>
      </w:r>
      <w:proofErr w:type="spell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бибика</w:t>
      </w:r>
      <w:proofErr w:type="spell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>», «</w:t>
      </w:r>
      <w:proofErr w:type="spell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ляля</w:t>
      </w:r>
      <w:proofErr w:type="spell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>» и т.д.), сюсюкать. Это будет лишь тормозить усвоение звуков, задерживать сво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евременное овладение словарем. Не </w:t>
      </w: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способствует развитию речи ребенка частое употребление слов с уменьши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тельными иди</w:t>
      </w:r>
      <w:proofErr w:type="gram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ласкательными суффиксами, а также слов, недоступных для его понимания или сложных в </w:t>
      </w:r>
      <w:proofErr w:type="spell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звуко-слоговом</w:t>
      </w:r>
      <w:proofErr w:type="spell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отношении. Если ваш ребенок неправиль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но произносит какие-либо звуки, слова, фразы, не сле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дует передразнивать его, смеяться или, наоборот, хва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лить. Также нельзя требовать правильного произношения звуков в тот период жизни малыша, когда этот процесс не закончен.</w:t>
      </w:r>
    </w:p>
    <w:p w:rsid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B3BE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B3BEF" w:rsidRPr="00AB3BE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43450" cy="3400425"/>
            <wp:effectExtent l="19050" t="0" r="0" b="0"/>
            <wp:docPr id="5" name="rg_hi" descr="http://t2.gstatic.com/images?q=tbn:ANd9GcRjC8BYuEU513DZmWoi_l0jpLG-R4DQuFLTl87QSk4J9IN54UG0GQ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jC8BYuEU513DZmWoi_l0jpLG-R4DQuFLTl87QSk4J9IN54UG0GQ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004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BE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2C2" w:rsidRPr="00573AF4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Некоторые недостатки в речи детей, возможно, устра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нить только при помощи специалистов, учителей-лого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педов. Но </w:t>
      </w:r>
      <w:r w:rsidRPr="00573AF4">
        <w:rPr>
          <w:rFonts w:ascii="Arial" w:eastAsia="Times New Roman" w:hAnsi="Arial" w:cs="Arial"/>
          <w:b/>
          <w:i/>
          <w:color w:val="E36C0A" w:themeColor="accent6" w:themeShade="BF"/>
          <w:sz w:val="24"/>
          <w:szCs w:val="24"/>
          <w:lang w:eastAsia="ru-RU"/>
        </w:rPr>
        <w:t>ряд недостатков устранить легко, и доступно и родителям.</w:t>
      </w:r>
      <w:r w:rsidRPr="00573AF4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В семье обычно поправляют ребенка, когда он неправильно про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износит тот или иной звук или слово, но делают это не всегда верно. К исправлению речевых ошибок надо под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ходить очень осторожно. 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>Нельзя ругать ребенка за его плохую речь</w:t>
      </w:r>
      <w:r w:rsidRPr="00573AF4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и требовать, чтобы он немедленно и верно повторил трудное для него слово. Часто это приводит к тому, что ребенок вообще отказывается говорить, за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мыкается в себе. 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>Исправлять ошибки нужно тактично, доброжелательным тоном.</w:t>
      </w:r>
      <w:r w:rsidRPr="00573AF4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 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>Не следует повторять непра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softHyphen/>
        <w:t>вильно произнесенное ребенком слово.</w:t>
      </w:r>
      <w:r w:rsidRPr="00573AF4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 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>Лучше дать об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softHyphen/>
        <w:t>разец его произношения.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Занимаясь с ребенком дома, читая ему книгу, рас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сматривая иллюстрации, родители нередко предлагают ему ответить на вопросы по содержанию текста, пере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сказать содержание сказки (рассказа), ответить, что изображено на картинке. Дети справляются с этими заданиями, но допускают речевые ошибки. В этом слу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чае не следует перебивать ребенка, надо предоставить ему возможность закончить высказывание, а затем ука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зать на ошибки, дать образец.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Очень часто дети задают нам разные вопросы. Иног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да на них трудно найти правильный ответ. Но 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t>укло</w:t>
      </w:r>
      <w:r w:rsidRPr="00573AF4">
        <w:rPr>
          <w:rFonts w:ascii="Arial" w:eastAsia="Times New Roman" w:hAnsi="Arial" w:cs="Arial"/>
          <w:i/>
          <w:color w:val="E36C0A" w:themeColor="accent6" w:themeShade="BF"/>
          <w:sz w:val="24"/>
          <w:szCs w:val="24"/>
          <w:lang w:eastAsia="ru-RU"/>
        </w:rPr>
        <w:softHyphen/>
        <w:t>няться от вопросов ребенка нельзя</w:t>
      </w:r>
      <w:r w:rsidRPr="00573AF4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.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В этом случае мож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но пообещать дать ответ, когда ребенок поест (погуля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ет, выполнит какое-либо задание и т. п.), взрослый же за это время подготовится к рассказу. Тогда малыш по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лучит правильную информацию, </w:t>
      </w: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увидит в лице взрос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лого интересного для себя собеседника и в дальнейшем</w:t>
      </w:r>
      <w:proofErr w:type="gram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будет стремиться к общению с ним.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   В семье для ребенка необходимо создавать такие ус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ловия, чтобы он испытывал удовлетворение от общения </w:t>
      </w: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взрослыми, старшими братьями и сестрами, полу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но рассказывать.</w:t>
      </w:r>
    </w:p>
    <w:p w:rsidR="00B022C2" w:rsidRPr="00573AF4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color w:val="C00000"/>
          <w:sz w:val="24"/>
          <w:szCs w:val="24"/>
          <w:lang w:eastAsia="ru-RU"/>
        </w:rPr>
        <w:lastRenderedPageBreak/>
        <w:t> </w:t>
      </w: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Игры и стихи, упражнения, которые вы можете использовать дома.</w:t>
      </w:r>
    </w:p>
    <w:p w:rsidR="00B022C2" w:rsidRPr="00B022C2" w:rsidRDefault="00B022C2" w:rsidP="00B022C2">
      <w:pPr>
        <w:spacing w:before="75" w:after="75" w:line="42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Они служат для выработки правильного произношения, помогают размышлять над звуковым, смысловым, грамматическим содержанием слова, развивать мелкую мускулатуру пальцев, что способствует подготовке руки ребенка к письму.</w:t>
      </w: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Упражнения для развития артикуляционного аппарата.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«Лопаточка».</w:t>
      </w:r>
      <w:r w:rsidRPr="00573AF4">
        <w:rPr>
          <w:rFonts w:ascii="Arial" w:eastAsia="Times New Roman" w:hAnsi="Arial" w:cs="Arial"/>
          <w:color w:val="2C67AE"/>
          <w:sz w:val="24"/>
          <w:szCs w:val="24"/>
          <w:lang w:eastAsia="ru-RU"/>
        </w:rPr>
        <w:t xml:space="preserve">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Рот открыт, широкий расслабления язык лежит на нижней губе.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proofErr w:type="spellStart"/>
      <w:r w:rsidRPr="00B022C2">
        <w:rPr>
          <w:rFonts w:ascii="Arial" w:eastAsia="Times New Roman" w:hAnsi="Arial" w:cs="Arial"/>
          <w:lang w:eastAsia="ru-RU"/>
        </w:rPr>
        <w:t>Раз-два-три-четыре-пять</w:t>
      </w:r>
      <w:proofErr w:type="spellEnd"/>
      <w:r w:rsidRPr="00B022C2">
        <w:rPr>
          <w:rFonts w:ascii="Arial" w:eastAsia="Times New Roman" w:hAnsi="Arial" w:cs="Arial"/>
          <w:lang w:eastAsia="ru-RU"/>
        </w:rPr>
        <w:t>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Мы идем, идем гулять,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Все лопаточки возьмем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И в песочницу пойдем.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У меня лопатка —</w:t>
      </w: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Широка да гладка.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«Чашечка».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Рот широко открыт. Передний и боковой края широкого языка подняты, но не касаются  зубов.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Ты любишь пить чай?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Тогда не зевай!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Рот открывай,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Чашку доставай. 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      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«Стрелочка».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Рот открыт. Узкий напряженный язык выдвинут вперед.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 xml:space="preserve">Раскрывай </w:t>
      </w:r>
      <w:proofErr w:type="gramStart"/>
      <w:r w:rsidRPr="00B022C2">
        <w:rPr>
          <w:rFonts w:ascii="Arial" w:eastAsia="Times New Roman" w:hAnsi="Arial" w:cs="Arial"/>
          <w:lang w:eastAsia="ru-RU"/>
        </w:rPr>
        <w:t>пошире</w:t>
      </w:r>
      <w:proofErr w:type="gramEnd"/>
      <w:r w:rsidRPr="00B022C2">
        <w:rPr>
          <w:rFonts w:ascii="Arial" w:eastAsia="Times New Roman" w:hAnsi="Arial" w:cs="Arial"/>
          <w:lang w:eastAsia="ru-RU"/>
        </w:rPr>
        <w:t xml:space="preserve"> рот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И тяни язык вперед.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Раз, два, три, четыре, пять —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Стрелку будем выполнять.</w:t>
      </w: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Динамические упражнения для языка.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«Лошадка».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Присосать язык к небу, щелкнуть язы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ком. Цокать медленно и сильно, тянуть подъязычную связку.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Цок-цок-цок!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Мы все сказали,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Как лошадки поскакали.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Вот лошадки поскакали,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 xml:space="preserve">Язычок, </w:t>
      </w:r>
      <w:proofErr w:type="spellStart"/>
      <w:r w:rsidRPr="00B022C2">
        <w:rPr>
          <w:rFonts w:ascii="Arial" w:eastAsia="Times New Roman" w:hAnsi="Arial" w:cs="Arial"/>
          <w:lang w:eastAsia="ru-RU"/>
        </w:rPr>
        <w:t>поцокай</w:t>
      </w:r>
      <w:proofErr w:type="spellEnd"/>
      <w:r w:rsidRPr="00B022C2">
        <w:rPr>
          <w:rFonts w:ascii="Arial" w:eastAsia="Times New Roman" w:hAnsi="Arial" w:cs="Arial"/>
          <w:lang w:eastAsia="ru-RU"/>
        </w:rPr>
        <w:t xml:space="preserve"> с  нами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Эй, а где ж улыбка?</w:t>
      </w: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Зубки и «</w:t>
      </w:r>
      <w:proofErr w:type="spellStart"/>
      <w:r w:rsidRPr="00B022C2">
        <w:rPr>
          <w:rFonts w:ascii="Arial" w:eastAsia="Times New Roman" w:hAnsi="Arial" w:cs="Arial"/>
          <w:lang w:eastAsia="ru-RU"/>
        </w:rPr>
        <w:t>прилипка</w:t>
      </w:r>
      <w:proofErr w:type="spellEnd"/>
      <w:r w:rsidRPr="00B022C2">
        <w:rPr>
          <w:rFonts w:ascii="Arial" w:eastAsia="Times New Roman" w:hAnsi="Arial" w:cs="Arial"/>
          <w:lang w:eastAsia="ru-RU"/>
        </w:rPr>
        <w:t>».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«Гармошка».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Рот раскрыт. Язык присосать к небу. Не отрывая язык от неба, сильно оттягивать вниз ниж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нюю челюсть.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У Антошки есть гармошка.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Поиграй-ка нам немножко.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2C2" w:rsidRPr="00B022C2" w:rsidRDefault="00AB3BEF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noProof/>
          <w:color w:val="2C67AE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302895</wp:posOffset>
            </wp:positionV>
            <wp:extent cx="2933700" cy="3038475"/>
            <wp:effectExtent l="19050" t="0" r="0" b="0"/>
            <wp:wrapThrough wrapText="bothSides">
              <wp:wrapPolygon edited="0">
                <wp:start x="-140" y="0"/>
                <wp:lineTo x="-140" y="21532"/>
                <wp:lineTo x="21600" y="21532"/>
                <wp:lineTo x="21600" y="0"/>
                <wp:lineTo x="-140" y="0"/>
              </wp:wrapPolygon>
            </wp:wrapThrough>
            <wp:docPr id="8" name="il_fi" descr="http://www.istockphoto.com/file_thumbview_approve/9891640/2/istockphoto_9891640-children-grou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ockphoto.com/file_thumbview_approve/9891640/2/istockphoto_9891640-children-group-carto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2C2"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«Маляр».</w:t>
      </w:r>
      <w:r w:rsidR="00B022C2" w:rsidRPr="00B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022C2" w:rsidRPr="00B022C2">
        <w:rPr>
          <w:rFonts w:ascii="Arial" w:eastAsia="Times New Roman" w:hAnsi="Arial" w:cs="Arial"/>
          <w:sz w:val="24"/>
          <w:szCs w:val="24"/>
          <w:lang w:eastAsia="ru-RU"/>
        </w:rPr>
        <w:t>Рот открыт. Широким кончиком языка, как кисточкой, ведем от верхних резцов до мягкого неба.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Старательно красим: назад и вперед,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Я</w:t>
      </w:r>
      <w:r w:rsidRPr="00B022C2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B022C2">
        <w:rPr>
          <w:rFonts w:ascii="Arial" w:eastAsia="Times New Roman" w:hAnsi="Arial" w:cs="Arial"/>
          <w:lang w:eastAsia="ru-RU"/>
        </w:rPr>
        <w:t>улыбаюсь, а язык не поймет,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Как твердое небо он выкрасит в срок?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Давайте покрасим скорей потолок!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Маляр торопился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 xml:space="preserve"> И кисть </w:t>
      </w:r>
      <w:proofErr w:type="gramStart"/>
      <w:r w:rsidRPr="00B022C2">
        <w:rPr>
          <w:rFonts w:ascii="Arial" w:eastAsia="Times New Roman" w:hAnsi="Arial" w:cs="Arial"/>
          <w:lang w:eastAsia="ru-RU"/>
        </w:rPr>
        <w:t>уволок</w:t>
      </w:r>
      <w:proofErr w:type="gramEnd"/>
      <w:r w:rsidRPr="00B022C2">
        <w:rPr>
          <w:rFonts w:ascii="Arial" w:eastAsia="Times New Roman" w:hAnsi="Arial" w:cs="Arial"/>
          <w:lang w:eastAsia="ru-RU"/>
        </w:rPr>
        <w:t>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Упражнения для губ.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«Заборчик»</w:t>
      </w:r>
      <w:r w:rsidRPr="00573AF4">
        <w:rPr>
          <w:rFonts w:ascii="Arial" w:eastAsia="Times New Roman" w:hAnsi="Arial" w:cs="Arial"/>
          <w:color w:val="2C67AE"/>
          <w:sz w:val="24"/>
          <w:szCs w:val="24"/>
          <w:lang w:eastAsia="ru-RU"/>
        </w:rPr>
        <w:t>.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 Зубы сомкнуты. Верхние и нижние зубы обнажены. Губы растянуты в улыбке.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Улыбнись и ты,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Покажи зубки крепкие твои.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Мы покрасим дощечки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И поставим вот так.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За забором утки ходят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И кричат кря-кря!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Шире рот открыли мы,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Зубы показали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Губы растянули,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В улыбке утонули.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«Трубочка».</w:t>
      </w:r>
      <w:r w:rsidRPr="00B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>Выпячивать губы вперед бочкой.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proofErr w:type="spellStart"/>
      <w:r w:rsidRPr="00B022C2">
        <w:rPr>
          <w:rFonts w:ascii="Arial" w:eastAsia="Times New Roman" w:hAnsi="Arial" w:cs="Arial"/>
          <w:lang w:eastAsia="ru-RU"/>
        </w:rPr>
        <w:t>Чи-чи-чи</w:t>
      </w:r>
      <w:proofErr w:type="spellEnd"/>
      <w:r w:rsidRPr="00B022C2">
        <w:rPr>
          <w:rFonts w:ascii="Arial" w:eastAsia="Times New Roman" w:hAnsi="Arial" w:cs="Arial"/>
          <w:lang w:eastAsia="ru-RU"/>
        </w:rPr>
        <w:t>, как трубачи,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Все потянем губочки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И покажем трубочки.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«Хоботок».</w:t>
      </w:r>
      <w:r w:rsidRPr="00B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t xml:space="preserve">Вытягивать сомкнутые губы </w:t>
      </w:r>
      <w:proofErr w:type="spell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впе</w:t>
      </w:r>
      <w:proofErr w:type="spellEnd"/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Посмотрите,  это кто? Это слоник с хоботком.</w:t>
      </w: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</w:p>
    <w:p w:rsidR="00B022C2" w:rsidRPr="00573AF4" w:rsidRDefault="00B022C2" w:rsidP="00B022C2">
      <w:pPr>
        <w:spacing w:before="75" w:after="75" w:line="42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Упражнения для пальчиковой гимнастики.</w:t>
      </w:r>
    </w:p>
    <w:p w:rsidR="00B022C2" w:rsidRPr="00573AF4" w:rsidRDefault="00B022C2" w:rsidP="00B022C2">
      <w:pPr>
        <w:spacing w:before="75" w:after="75" w:line="420" w:lineRule="auto"/>
        <w:rPr>
          <w:rFonts w:ascii="Arial" w:eastAsia="Times New Roman" w:hAnsi="Arial" w:cs="Arial"/>
          <w:color w:val="2C67AE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«дом»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Разведенные книзу паль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цы опираются на стол.</w:t>
      </w:r>
    </w:p>
    <w:p w:rsidR="00B022C2" w:rsidRPr="00573AF4" w:rsidRDefault="00B022C2" w:rsidP="00B022C2">
      <w:pPr>
        <w:spacing w:before="75" w:after="75" w:line="420" w:lineRule="auto"/>
        <w:rPr>
          <w:rFonts w:ascii="Arial" w:eastAsia="Times New Roman" w:hAnsi="Arial" w:cs="Arial"/>
          <w:color w:val="2C67AE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«зайчик»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22C2">
        <w:rPr>
          <w:rFonts w:ascii="Arial" w:eastAsia="Times New Roman" w:hAnsi="Arial" w:cs="Arial"/>
          <w:sz w:val="24"/>
          <w:szCs w:val="24"/>
          <w:lang w:eastAsia="ru-RU"/>
        </w:rPr>
        <w:t>Указательный и средний пальцы разведены, безымян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ный и мизинец полусогнуты и наклонены к </w:t>
      </w: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большому</w:t>
      </w:r>
      <w:proofErr w:type="gramEnd"/>
      <w:r w:rsidRPr="00B022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22C2">
        <w:rPr>
          <w:rFonts w:ascii="Arial" w:eastAsia="Times New Roman" w:hAnsi="Arial" w:cs="Arial"/>
          <w:sz w:val="24"/>
          <w:szCs w:val="24"/>
          <w:lang w:eastAsia="ru-RU"/>
        </w:rPr>
        <w:t>Указательный и средний пальцы подняты вверх — это ушки; оставшиеся паль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цы собраны в кулак — ту</w:t>
      </w:r>
      <w:r w:rsidRPr="00B022C2">
        <w:rPr>
          <w:rFonts w:ascii="Arial" w:eastAsia="Times New Roman" w:hAnsi="Arial" w:cs="Arial"/>
          <w:sz w:val="24"/>
          <w:szCs w:val="24"/>
          <w:lang w:eastAsia="ru-RU"/>
        </w:rPr>
        <w:softHyphen/>
        <w:t>ловище.</w:t>
      </w:r>
      <w:r w:rsidRPr="00B022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gramEnd"/>
    </w:p>
    <w:p w:rsidR="00B022C2" w:rsidRPr="00573AF4" w:rsidRDefault="00B022C2" w:rsidP="00B022C2">
      <w:pPr>
        <w:spacing w:before="75" w:after="75" w:line="420" w:lineRule="auto"/>
        <w:rPr>
          <w:rFonts w:ascii="Arial" w:eastAsia="Times New Roman" w:hAnsi="Arial" w:cs="Arial"/>
          <w:color w:val="2C67AE"/>
          <w:sz w:val="24"/>
          <w:szCs w:val="24"/>
          <w:lang w:eastAsia="ru-RU"/>
        </w:rPr>
      </w:pPr>
      <w:r w:rsidRPr="00573AF4">
        <w:rPr>
          <w:rFonts w:ascii="Arial" w:eastAsia="Times New Roman" w:hAnsi="Arial" w:cs="Arial"/>
          <w:b/>
          <w:bCs/>
          <w:color w:val="2C67AE"/>
          <w:sz w:val="24"/>
          <w:szCs w:val="24"/>
          <w:lang w:eastAsia="ru-RU"/>
        </w:rPr>
        <w:t>«строим дом»</w:t>
      </w:r>
    </w:p>
    <w:p w:rsidR="00B022C2" w:rsidRPr="00B022C2" w:rsidRDefault="00AB3BEF" w:rsidP="00B022C2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963295</wp:posOffset>
            </wp:positionV>
            <wp:extent cx="2857500" cy="3619500"/>
            <wp:effectExtent l="19050" t="0" r="0" b="0"/>
            <wp:wrapThrough wrapText="bothSides">
              <wp:wrapPolygon edited="0">
                <wp:start x="-144" y="0"/>
                <wp:lineTo x="-144" y="21486"/>
                <wp:lineTo x="21600" y="21486"/>
                <wp:lineTo x="21600" y="0"/>
                <wp:lineTo x="-144" y="0"/>
              </wp:wrapPolygon>
            </wp:wrapThrough>
            <wp:docPr id="31" name="il_fi" descr="http://www.istockphoto.com/file_thumbview_approve/9891696/2/istockphoto_9891696-children-grou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ockphoto.com/file_thumbview_approve/9891696/2/istockphoto_9891696-children-group-carto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2C2" w:rsidRPr="00B022C2">
        <w:rPr>
          <w:rFonts w:ascii="Arial" w:eastAsia="Times New Roman" w:hAnsi="Arial" w:cs="Arial"/>
          <w:sz w:val="24"/>
          <w:szCs w:val="24"/>
          <w:lang w:eastAsia="ru-RU"/>
        </w:rPr>
        <w:t>Руки сжаты в кулаки, большой палец поднят вверх — это молоток. В течение всего стихотворения молоток заколачивает гвозди (движение сверху вниз большим пальцем — сначала прямым, затем согнутым). Взрослый читает стихи: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Целый день тук да тук.</w:t>
      </w:r>
      <w:r w:rsidR="00AB3BEF">
        <w:rPr>
          <w:rFonts w:ascii="Arial" w:eastAsia="Times New Roman" w:hAnsi="Arial" w:cs="Arial"/>
          <w:lang w:eastAsia="ru-RU"/>
        </w:rPr>
        <w:t xml:space="preserve">     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Раздается звонкий стук.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Молоточки стучат,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Строим домик для зайчат.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Молоточки стучат,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Строим домик для бельчат.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 Этот дом для белочек,</w:t>
      </w:r>
    </w:p>
    <w:p w:rsidR="00B022C2" w:rsidRPr="00B022C2" w:rsidRDefault="00B022C2" w:rsidP="00B022C2">
      <w:pPr>
        <w:spacing w:before="75" w:after="75" w:line="420" w:lineRule="auto"/>
        <w:rPr>
          <w:rFonts w:ascii="Arial" w:eastAsia="Times New Roman" w:hAnsi="Arial" w:cs="Arial"/>
          <w:lang w:eastAsia="ru-RU"/>
        </w:rPr>
      </w:pPr>
      <w:r w:rsidRPr="00B022C2">
        <w:rPr>
          <w:rFonts w:ascii="Arial" w:eastAsia="Times New Roman" w:hAnsi="Arial" w:cs="Arial"/>
          <w:lang w:eastAsia="ru-RU"/>
        </w:rPr>
        <w:t>Этот дом для зайчиков.</w:t>
      </w:r>
    </w:p>
    <w:p w:rsidR="00B022C2" w:rsidRPr="00B022C2" w:rsidRDefault="00B022C2" w:rsidP="00B022C2">
      <w:pPr>
        <w:jc w:val="both"/>
        <w:rPr>
          <w:sz w:val="24"/>
          <w:szCs w:val="24"/>
        </w:rPr>
      </w:pPr>
    </w:p>
    <w:sectPr w:rsidR="00B022C2" w:rsidRPr="00B022C2" w:rsidSect="00573AF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70" w:rsidRDefault="004B1870" w:rsidP="00B022C2">
      <w:pPr>
        <w:spacing w:after="0" w:line="240" w:lineRule="auto"/>
      </w:pPr>
      <w:r>
        <w:separator/>
      </w:r>
    </w:p>
  </w:endnote>
  <w:endnote w:type="continuationSeparator" w:id="1">
    <w:p w:rsidR="004B1870" w:rsidRDefault="004B1870" w:rsidP="00B0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70" w:rsidRDefault="004B1870" w:rsidP="00B022C2">
      <w:pPr>
        <w:spacing w:after="0" w:line="240" w:lineRule="auto"/>
      </w:pPr>
      <w:r>
        <w:separator/>
      </w:r>
    </w:p>
  </w:footnote>
  <w:footnote w:type="continuationSeparator" w:id="1">
    <w:p w:rsidR="004B1870" w:rsidRDefault="004B1870" w:rsidP="00B02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2C2"/>
    <w:rsid w:val="0024631A"/>
    <w:rsid w:val="002F27B3"/>
    <w:rsid w:val="003C3481"/>
    <w:rsid w:val="004B1870"/>
    <w:rsid w:val="0052045C"/>
    <w:rsid w:val="00533496"/>
    <w:rsid w:val="005559CC"/>
    <w:rsid w:val="00573AF4"/>
    <w:rsid w:val="00723664"/>
    <w:rsid w:val="00886B2D"/>
    <w:rsid w:val="00965533"/>
    <w:rsid w:val="00AB3BEF"/>
    <w:rsid w:val="00B0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ce07c,#bce696,#daf1c5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2C2"/>
  </w:style>
  <w:style w:type="paragraph" w:styleId="a5">
    <w:name w:val="footer"/>
    <w:basedOn w:val="a"/>
    <w:link w:val="a6"/>
    <w:uiPriority w:val="99"/>
    <w:semiHidden/>
    <w:unhideWhenUsed/>
    <w:rsid w:val="00B0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2C2"/>
  </w:style>
  <w:style w:type="paragraph" w:styleId="a7">
    <w:name w:val="Balloon Text"/>
    <w:basedOn w:val="a"/>
    <w:link w:val="a8"/>
    <w:uiPriority w:val="99"/>
    <w:semiHidden/>
    <w:unhideWhenUsed/>
    <w:rsid w:val="00AB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ru/imgres?q=%D0%BC%D1%83%D0%BB%D1%8C%D1%82%D1%8F%D1%88%D0%BD%D1%8B%D0%B5+%D0%B4%D0%B5%D1%82%D0%B8&amp;hl=ru&amp;newwindow=1&amp;sa=X&amp;biw=1436&amp;bih=699&amp;tbm=isch&amp;tbnid=mUoKbbhdjTmnQM:&amp;imgrefurl=http://www.istockphoto.com/stock-illustration-9778993-happy-children-friends-girls-boys-group-holding-hands-cartoon-illustration.php&amp;imgurl=http://www.istockphoto.com/file_thumbview_approve/9778993/2/istockphoto_9778993-happy-children-friends-girls-boys-group-holding-hands-cartoon-illustration.jpg&amp;w=380&amp;h=319&amp;ei=abCuTdTSDYigOuqsoeQB&amp;zoom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35F5-5BF9-488F-A8B6-DBDC4186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Сергей и Настя</cp:lastModifiedBy>
  <cp:revision>8</cp:revision>
  <dcterms:created xsi:type="dcterms:W3CDTF">2011-04-20T08:02:00Z</dcterms:created>
  <dcterms:modified xsi:type="dcterms:W3CDTF">2011-04-21T15:26:00Z</dcterms:modified>
</cp:coreProperties>
</file>