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97" w:rsidRP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00E9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00E97" w:rsidRP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00E97">
        <w:rPr>
          <w:rFonts w:ascii="Times New Roman" w:hAnsi="Times New Roman" w:cs="Times New Roman"/>
          <w:sz w:val="28"/>
          <w:szCs w:val="28"/>
        </w:rPr>
        <w:t>детский сад № 25 г. Курганинска муниципального образования</w:t>
      </w:r>
    </w:p>
    <w:p w:rsidR="00F543B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E9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300E9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Pr="00300E97" w:rsidRDefault="00300E97" w:rsidP="00300E97">
      <w:pPr>
        <w:spacing w:after="0" w:line="240" w:lineRule="auto"/>
        <w:ind w:right="424"/>
        <w:jc w:val="center"/>
        <w:rPr>
          <w:rFonts w:ascii="Bauhaus 93" w:hAnsi="Bauhaus 93" w:cs="Times New Roman"/>
          <w:b/>
          <w:sz w:val="52"/>
          <w:szCs w:val="52"/>
        </w:rPr>
      </w:pPr>
      <w:r w:rsidRPr="00300E97">
        <w:rPr>
          <w:rFonts w:ascii="Cambria" w:hAnsi="Cambria" w:cs="Cambria"/>
          <w:b/>
          <w:sz w:val="52"/>
          <w:szCs w:val="52"/>
        </w:rPr>
        <w:t>Из</w:t>
      </w:r>
      <w:r w:rsidRPr="00300E97">
        <w:rPr>
          <w:rFonts w:ascii="Bauhaus 93" w:hAnsi="Bauhaus 93" w:cs="Times New Roman"/>
          <w:b/>
          <w:sz w:val="52"/>
          <w:szCs w:val="52"/>
        </w:rPr>
        <w:t xml:space="preserve"> </w:t>
      </w:r>
      <w:r w:rsidRPr="00300E97">
        <w:rPr>
          <w:rFonts w:ascii="Cambria" w:hAnsi="Cambria" w:cs="Cambria"/>
          <w:b/>
          <w:sz w:val="52"/>
          <w:szCs w:val="52"/>
        </w:rPr>
        <w:t>опыта</w:t>
      </w:r>
      <w:r w:rsidRPr="00300E97">
        <w:rPr>
          <w:rFonts w:ascii="Bauhaus 93" w:hAnsi="Bauhaus 93" w:cs="Times New Roman"/>
          <w:b/>
          <w:sz w:val="52"/>
          <w:szCs w:val="52"/>
        </w:rPr>
        <w:t xml:space="preserve"> </w:t>
      </w:r>
      <w:r w:rsidRPr="00300E97">
        <w:rPr>
          <w:rFonts w:ascii="Cambria" w:hAnsi="Cambria" w:cs="Cambria"/>
          <w:b/>
          <w:sz w:val="52"/>
          <w:szCs w:val="52"/>
        </w:rPr>
        <w:t>работы</w:t>
      </w: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E97">
        <w:rPr>
          <w:rFonts w:ascii="Times New Roman" w:hAnsi="Times New Roman" w:cs="Times New Roman"/>
          <w:b/>
          <w:sz w:val="44"/>
          <w:szCs w:val="44"/>
        </w:rPr>
        <w:t>«Патриотическое воспитание дошкольников через ОО «Социализация», «Коммуникация», «Чтение художественной литературы»</w:t>
      </w: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E97" w:rsidRP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00E9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00E97">
        <w:rPr>
          <w:rFonts w:ascii="Times New Roman" w:hAnsi="Times New Roman" w:cs="Times New Roman"/>
          <w:sz w:val="28"/>
          <w:szCs w:val="28"/>
        </w:rPr>
        <w:t>Лаптева А.А.</w:t>
      </w: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Курганинск</w:t>
      </w:r>
    </w:p>
    <w:p w:rsidR="00300E97" w:rsidRDefault="00300E97" w:rsidP="00300E9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ребенка - основа формирования будущего гражданина. Задача воспитания патриотизма в настоящее время очень сложна.      Мы, взрослые, все учились в школе и прекрасно помним, какое значение им ело когда-то воспитание подрастающего поколения в духе гражданственности и патриотизма.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 xml:space="preserve">Изменения, прошедшие в нашем обществе </w:t>
      </w:r>
      <w:r w:rsidR="00F34EEE" w:rsidRPr="00F531CA">
        <w:rPr>
          <w:rFonts w:ascii="Times New Roman" w:hAnsi="Times New Roman" w:cs="Times New Roman"/>
          <w:sz w:val="28"/>
          <w:szCs w:val="28"/>
        </w:rPr>
        <w:t>в последние десятилетия, привели к</w:t>
      </w:r>
      <w:r w:rsidRPr="00F531CA">
        <w:rPr>
          <w:rFonts w:ascii="Times New Roman" w:hAnsi="Times New Roman" w:cs="Times New Roman"/>
          <w:sz w:val="28"/>
          <w:szCs w:val="28"/>
        </w:rPr>
        <w:t xml:space="preserve">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«Поэтом можешь ты не быть, но гражданином быть обязан» - неожиданно приобрели новое весьма актуальное звучание.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 xml:space="preserve">Еще классики педагогики, такие как </w:t>
      </w:r>
      <w:proofErr w:type="spellStart"/>
      <w:r w:rsidRPr="00F531CA">
        <w:rPr>
          <w:rFonts w:ascii="Times New Roman" w:hAnsi="Times New Roman" w:cs="Times New Roman"/>
          <w:sz w:val="28"/>
          <w:szCs w:val="28"/>
        </w:rPr>
        <w:t>Я.А.Каменский</w:t>
      </w:r>
      <w:proofErr w:type="spellEnd"/>
      <w:r w:rsidRPr="00F53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CA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F531CA">
        <w:rPr>
          <w:rFonts w:ascii="Times New Roman" w:hAnsi="Times New Roman" w:cs="Times New Roman"/>
          <w:sz w:val="28"/>
          <w:szCs w:val="28"/>
        </w:rPr>
        <w:t xml:space="preserve">, В.А. Сухомлинский в своих трудах поднимали тему патриотического воспитания. Л.Н. Толстой, К.Д. Ушинский, Е.И. </w:t>
      </w:r>
      <w:proofErr w:type="spellStart"/>
      <w:r w:rsidRPr="00F531CA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F531CA">
        <w:rPr>
          <w:rFonts w:ascii="Times New Roman" w:hAnsi="Times New Roman" w:cs="Times New Roman"/>
          <w:sz w:val="28"/>
          <w:szCs w:val="28"/>
        </w:rPr>
        <w:t xml:space="preserve"> считали, что начинать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</w:t>
      </w:r>
      <w:proofErr w:type="spellStart"/>
      <w:proofErr w:type="gramStart"/>
      <w:r w:rsidRPr="00F531CA">
        <w:rPr>
          <w:rFonts w:ascii="Times New Roman" w:hAnsi="Times New Roman" w:cs="Times New Roman"/>
          <w:sz w:val="28"/>
          <w:szCs w:val="28"/>
        </w:rPr>
        <w:t>культурой.Детский</w:t>
      </w:r>
      <w:proofErr w:type="spellEnd"/>
      <w:proofErr w:type="gramEnd"/>
      <w:r w:rsidRPr="00F531CA">
        <w:rPr>
          <w:rFonts w:ascii="Times New Roman" w:hAnsi="Times New Roman" w:cs="Times New Roman"/>
          <w:sz w:val="28"/>
          <w:szCs w:val="28"/>
        </w:rPr>
        <w:t xml:space="preserve">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 Вы знаете, что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 Всему этому мы стараемся научить ребенка с самого младшего возраста.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>Система патриотического воспитания охватывает все уровни воспитательной деятельности и реализуется через такие формы как: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 xml:space="preserve">- создание развивающей среды по </w:t>
      </w:r>
      <w:proofErr w:type="spellStart"/>
      <w:r w:rsidRPr="00F531C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531CA">
        <w:rPr>
          <w:rFonts w:ascii="Times New Roman" w:hAnsi="Times New Roman" w:cs="Times New Roman"/>
          <w:sz w:val="28"/>
          <w:szCs w:val="28"/>
        </w:rPr>
        <w:t>–патриотическому воспитанию;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F531CA" w:rsidRPr="00F531CA" w:rsidRDefault="00F531C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F531CA">
        <w:rPr>
          <w:rFonts w:ascii="Times New Roman" w:hAnsi="Times New Roman" w:cs="Times New Roman"/>
          <w:sz w:val="28"/>
          <w:szCs w:val="28"/>
        </w:rPr>
        <w:t>- взаимодействие с социумом (экскурсии по городу, району, в музей, выставочный зал).</w:t>
      </w:r>
    </w:p>
    <w:p w:rsidR="00261489" w:rsidRDefault="00261489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При работе с детьми, мною были использова</w:t>
      </w:r>
      <w:r>
        <w:rPr>
          <w:rFonts w:ascii="Times New Roman" w:hAnsi="Times New Roman" w:cs="Times New Roman"/>
          <w:sz w:val="28"/>
          <w:szCs w:val="28"/>
        </w:rPr>
        <w:t>ны такие формы и методы работы: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проблемной ситуации,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 – музей,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- совместная деятельность родителей и</w:t>
      </w:r>
      <w:r>
        <w:rPr>
          <w:rFonts w:ascii="Times New Roman" w:hAnsi="Times New Roman" w:cs="Times New Roman"/>
          <w:sz w:val="28"/>
          <w:szCs w:val="28"/>
        </w:rPr>
        <w:t xml:space="preserve"> детей по изготовлению поделок,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lastRenderedPageBreak/>
        <w:t>- конкурсы рисунков и поделок, р</w:t>
      </w:r>
      <w:r>
        <w:rPr>
          <w:rFonts w:ascii="Times New Roman" w:hAnsi="Times New Roman" w:cs="Times New Roman"/>
          <w:sz w:val="28"/>
          <w:szCs w:val="28"/>
        </w:rPr>
        <w:t>учной труд,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театрализация,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доброты»,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и экспозиции,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- игры (дидактические, народные подвижные, настольно-</w:t>
      </w:r>
      <w:r>
        <w:rPr>
          <w:rFonts w:ascii="Times New Roman" w:hAnsi="Times New Roman" w:cs="Times New Roman"/>
          <w:sz w:val="28"/>
          <w:szCs w:val="28"/>
        </w:rPr>
        <w:t>печатные, игры-сотрудничества),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- сказки, развлечени</w:t>
      </w:r>
      <w:r>
        <w:rPr>
          <w:rFonts w:ascii="Times New Roman" w:hAnsi="Times New Roman" w:cs="Times New Roman"/>
          <w:sz w:val="28"/>
          <w:szCs w:val="28"/>
        </w:rPr>
        <w:t>я, досуги, праздники, концерты,</w:t>
      </w:r>
    </w:p>
    <w:p w:rsidR="00C221E2" w:rsidRPr="00C221E2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- выставка военной техники,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«Миру – мир, войны не нужно!»,</w:t>
      </w:r>
    </w:p>
    <w:p w:rsidR="006D09AA" w:rsidRDefault="00C221E2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 xml:space="preserve">- коллажи, посвященные Великой Отечественной войне.  </w:t>
      </w:r>
    </w:p>
    <w:p w:rsidR="00C221E2" w:rsidRDefault="00827131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827131">
        <w:rPr>
          <w:rFonts w:ascii="Times New Roman" w:hAnsi="Times New Roman" w:cs="Times New Roman"/>
          <w:sz w:val="28"/>
          <w:szCs w:val="28"/>
        </w:rPr>
        <w:t xml:space="preserve">Большая роль в гражданско-патриотическом воспитании принадлежит педагогу, потому что мировоззрение педагога, его личный пример, взгляды, суждения, активная жизненная позиция – самые эффективные факторы воспитания.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 Для повышения профессионального мастерства педагогов </w:t>
      </w:r>
      <w:proofErr w:type="gramStart"/>
      <w:r w:rsidRPr="00827131">
        <w:rPr>
          <w:rFonts w:ascii="Times New Roman" w:hAnsi="Times New Roman" w:cs="Times New Roman"/>
          <w:sz w:val="28"/>
          <w:szCs w:val="28"/>
        </w:rPr>
        <w:t>мы  используем</w:t>
      </w:r>
      <w:proofErr w:type="gramEnd"/>
      <w:r w:rsidRPr="00827131">
        <w:rPr>
          <w:rFonts w:ascii="Times New Roman" w:hAnsi="Times New Roman" w:cs="Times New Roman"/>
          <w:sz w:val="28"/>
          <w:szCs w:val="28"/>
        </w:rPr>
        <w:t xml:space="preserve"> следующие формы:  консультирование, семинары-практикумы, конкурсы педагогического мастерства, конкурсы по созданию предметно-развивающей среды  в соответствии с современными требованиями, внедряем в практику совместной деятельности взрослого и детей метод проекта (мини-музей «Свеча памяти», создание мультфильмов по рисункам детей) и т.д.</w:t>
      </w:r>
    </w:p>
    <w:p w:rsidR="00261489" w:rsidRDefault="00261489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261489">
        <w:rPr>
          <w:rFonts w:ascii="Times New Roman" w:hAnsi="Times New Roman" w:cs="Times New Roman"/>
          <w:sz w:val="28"/>
          <w:szCs w:val="28"/>
        </w:rPr>
        <w:t xml:space="preserve">Праздники, которые проводятся с дошкольниками, равномерно распределяются в течение всего учебного года и являются основой содержания 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61489">
        <w:rPr>
          <w:rFonts w:ascii="Times New Roman" w:hAnsi="Times New Roman" w:cs="Times New Roman"/>
          <w:sz w:val="28"/>
          <w:szCs w:val="28"/>
        </w:rPr>
        <w:t xml:space="preserve">, подготавливаясь к торжеству, учат стихи, песни, изучают его историю. Это и есть патриотическое воспитание дошкольников, т.к. у детей появляются не только знания, но и ценностное отношение к своим традициям. Праздник Победы, День защитника Отечества, День космонавтики, День народного единства и другие – это праздники, формирующие у детей гордость за свою Родину, за своих людей. В этом возрасте они знакомятся со своим регионом, с его особенностями и достопримечательностями. </w:t>
      </w:r>
    </w:p>
    <w:p w:rsidR="0056168D" w:rsidRDefault="0056168D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56168D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охватывает несколько образовательных областей. Через область «Познание» дети получают сведения о своей Родине, о других странах, о разных народностях и их традициях. Образовательная область «Коммуникация» позволяет детям наладить общение со сверстниками, изучать языки других народов, получать сведения от старших родственников об истории родного края, слушать и запоминать фольклорные произведения. Области «Музыка» и «Художественное творчество» позволяют детям лучше изучить произведения искусства, освоить навыки изображения росписей и украшения одежды людей тех национальностей, которые проживают в регионе. </w:t>
      </w:r>
    </w:p>
    <w:p w:rsidR="00EA78E5" w:rsidRPr="00EA78E5" w:rsidRDefault="00EA78E5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EA78E5">
        <w:rPr>
          <w:rFonts w:ascii="Times New Roman" w:hAnsi="Times New Roman" w:cs="Times New Roman"/>
          <w:sz w:val="28"/>
          <w:szCs w:val="28"/>
        </w:rPr>
        <w:t xml:space="preserve"> перспективный план, раскрывающий содержание работы по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Pr="00EA78E5">
        <w:rPr>
          <w:rFonts w:ascii="Times New Roman" w:hAnsi="Times New Roman" w:cs="Times New Roman"/>
          <w:sz w:val="28"/>
          <w:szCs w:val="28"/>
        </w:rPr>
        <w:t xml:space="preserve">, используя разнообразные формы работы: </w:t>
      </w:r>
      <w:r w:rsidRPr="00EA78E5">
        <w:rPr>
          <w:rFonts w:ascii="Times New Roman" w:hAnsi="Times New Roman" w:cs="Times New Roman"/>
          <w:sz w:val="28"/>
          <w:szCs w:val="28"/>
        </w:rPr>
        <w:lastRenderedPageBreak/>
        <w:t>занятия, беседы, чтение художественной литературы, составление рассказом по картинкам, тематическим альбомам, экскурсии и пешеходные прогулки, сюжетно-ролевые, настольно-печатные и дидактические игры. Использование такого многообразия мероприятий способствует закреплению полученных знаний у детей, благотворно влияет на воспитание патриотических и гражданских чувств, даёт возможность почувствовать детям их причастность к исто</w:t>
      </w:r>
      <w:r>
        <w:rPr>
          <w:rFonts w:ascii="Times New Roman" w:hAnsi="Times New Roman" w:cs="Times New Roman"/>
          <w:sz w:val="28"/>
          <w:szCs w:val="28"/>
        </w:rPr>
        <w:t>рии и современной жизни города.</w:t>
      </w:r>
    </w:p>
    <w:p w:rsidR="0056168D" w:rsidRDefault="00EA78E5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EA78E5">
        <w:rPr>
          <w:rFonts w:ascii="Times New Roman" w:hAnsi="Times New Roman" w:cs="Times New Roman"/>
          <w:sz w:val="28"/>
          <w:szCs w:val="28"/>
        </w:rPr>
        <w:t>Одним из основных методов работы стали экскурсии, игровые прогулки. После экскурсии и прогулки проводятся беседы, которые формируют положительное отношение к тому, что увидели, развивают и обогащают их речь. Знания, полученные во время экскурсий и бесед, закрепляются в творческой деятельности (конструирование, аппликация, рисование, лепка). Какое восхищение и гордость можно было увидеть в глазах детей, когда они сами красили яйца, красиво их упаковывали, чтобы вечером подарить маме, делали «Масленки».</w:t>
      </w:r>
    </w:p>
    <w:p w:rsidR="00EA78E5" w:rsidRDefault="00CA7FBE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7FBE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A7FBE">
        <w:rPr>
          <w:rFonts w:ascii="Times New Roman" w:hAnsi="Times New Roman" w:cs="Times New Roman"/>
          <w:sz w:val="28"/>
          <w:szCs w:val="28"/>
        </w:rPr>
        <w:t xml:space="preserve"> с русской народной сказкой, пословицами, </w:t>
      </w:r>
      <w:proofErr w:type="spellStart"/>
      <w:r w:rsidRPr="00CA7FB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A7FBE">
        <w:rPr>
          <w:rFonts w:ascii="Times New Roman" w:hAnsi="Times New Roman" w:cs="Times New Roman"/>
          <w:sz w:val="28"/>
          <w:szCs w:val="28"/>
        </w:rPr>
        <w:t>, загадками. Обращаем внимание на предметы русской одежды, быта. Во время совместной продуктивной деятельности дети с удовольствием изготавливают бусы из рябины, шиповника, украшают бумажные сарафаны, раскрашивают хохломские ложки. На музыкальных развлечениях дети знакомятся с народной музыкой, поют народные песни, играют в игры народного характера (Ворон, хороводная игра Дружочек, Карусель, Солнышко-</w:t>
      </w:r>
      <w:proofErr w:type="spellStart"/>
      <w:r w:rsidRPr="00CA7FB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CA7F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7FB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A7FBE">
        <w:rPr>
          <w:rFonts w:ascii="Times New Roman" w:hAnsi="Times New Roman" w:cs="Times New Roman"/>
          <w:sz w:val="28"/>
          <w:szCs w:val="28"/>
        </w:rPr>
        <w:t xml:space="preserve"> -вы сени); </w:t>
      </w:r>
      <w:proofErr w:type="spellStart"/>
      <w:r w:rsidRPr="00CA7FBE">
        <w:rPr>
          <w:rFonts w:ascii="Times New Roman" w:hAnsi="Times New Roman" w:cs="Times New Roman"/>
          <w:sz w:val="28"/>
          <w:szCs w:val="28"/>
        </w:rPr>
        <w:t>исценируют</w:t>
      </w:r>
      <w:proofErr w:type="spellEnd"/>
      <w:r w:rsidRPr="00CA7FBE">
        <w:rPr>
          <w:rFonts w:ascii="Times New Roman" w:hAnsi="Times New Roman" w:cs="Times New Roman"/>
          <w:sz w:val="28"/>
          <w:szCs w:val="28"/>
        </w:rPr>
        <w:t xml:space="preserve"> русские народные сказки, </w:t>
      </w:r>
      <w:proofErr w:type="spellStart"/>
      <w:r w:rsidRPr="00CA7F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7FBE">
        <w:rPr>
          <w:rFonts w:ascii="Times New Roman" w:hAnsi="Times New Roman" w:cs="Times New Roman"/>
          <w:sz w:val="28"/>
          <w:szCs w:val="28"/>
        </w:rPr>
        <w:t>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proofErr w:type="gramStart"/>
      <w:r w:rsidRPr="00B6717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6717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подвигах и мужестве солдат и партизан, защищавших Родину, не жалевших себя в борьбе – являются высокохудожественным средством воспитания.  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Рассказы о Великой Отечественной Войне, о детях и подростках, участвовавших в борьбе с захватчиками, знакомят современных детей с подвигами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их  прабабушек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 и  прадедушек. Дети сопереживают персонажам А. Гайдара, Л.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Кассиля,  А.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Митяева, волнуются; впервые осознают жестокость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</w:t>
      </w:r>
    </w:p>
    <w:p w:rsidR="00CA7FBE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Рассказы о родном городе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( столице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России) - отдельный вид специальной детской литературы для патриотического воспитания дошкольников . Здесь я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использую  сборники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рассказов вроде "Прогулка по Кремлю", "Моя </w:t>
      </w:r>
      <w:proofErr w:type="spellStart"/>
      <w:r w:rsidRPr="00B67173">
        <w:rPr>
          <w:rFonts w:ascii="Times New Roman" w:hAnsi="Times New Roman" w:cs="Times New Roman"/>
          <w:sz w:val="28"/>
          <w:szCs w:val="28"/>
        </w:rPr>
        <w:t>Москва"и</w:t>
      </w:r>
      <w:proofErr w:type="spellEnd"/>
      <w:r w:rsidRPr="00B67173">
        <w:rPr>
          <w:rFonts w:ascii="Times New Roman" w:hAnsi="Times New Roman" w:cs="Times New Roman"/>
          <w:sz w:val="28"/>
          <w:szCs w:val="28"/>
        </w:rPr>
        <w:t xml:space="preserve"> т.п.. Как правило, такие книги ярко проиллюстрированы, содержат подходящий для детского восприятия материал, изложенный в виде увлекательных рассказов: "…Как будто чудное растение или нагромождение скал возвышается собор Василия Блаженного, построенный еще при царе Иване Грозном…", "Как Кремль – сердце Москвы, так и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колокольня  Иван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Великий" - сердце Кремля. Когда-то она была самым высоким зданием в Москве", "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За  Кремлём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- стена, за стеной - Москва, За </w:t>
      </w:r>
      <w:r w:rsidRPr="00B67173">
        <w:rPr>
          <w:rFonts w:ascii="Times New Roman" w:hAnsi="Times New Roman" w:cs="Times New Roman"/>
          <w:sz w:val="28"/>
          <w:szCs w:val="28"/>
        </w:rPr>
        <w:lastRenderedPageBreak/>
        <w:t>Москвой  страна . Основной формой использования литературы в воспитании патриотизма у старших дошкольников является специально организованное занятие. В рамках ознакомления с окружающим, природой, литературой – дети слушают различные произведения, беседуют с педагогом, рассказывают свои впечатления, заучивают наизусть и пересказывают.</w:t>
      </w:r>
    </w:p>
    <w:p w:rsid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Проводятся занятия по ознакомлению с городом: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«История родного города» (как создавался, какое раньше было название города, как жили люди)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«Улицы родного города» (почему так называются, в честь кого названы, какая улица главная)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«Путешествие по родному городу» (разные дома, культурные учреждения, парки, фонтаны, скверы)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«Город-труженик» (рассказать о предприятиях города, дать названия,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чем занимаются люди на работе)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«Они защищали Родину»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( рассказать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о героях войны, героях-</w:t>
      </w:r>
      <w:proofErr w:type="spellStart"/>
      <w:r w:rsidRPr="00B67173">
        <w:rPr>
          <w:rFonts w:ascii="Times New Roman" w:hAnsi="Times New Roman" w:cs="Times New Roman"/>
          <w:sz w:val="28"/>
          <w:szCs w:val="28"/>
        </w:rPr>
        <w:t>кропоткинцах</w:t>
      </w:r>
      <w:proofErr w:type="spellEnd"/>
      <w:r w:rsidRPr="00B67173">
        <w:rPr>
          <w:rFonts w:ascii="Times New Roman" w:hAnsi="Times New Roman" w:cs="Times New Roman"/>
          <w:sz w:val="28"/>
          <w:szCs w:val="28"/>
        </w:rPr>
        <w:t>, в честь которых названы улицы города)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«Памятники родного города» (рассказать кому установлены, за что)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«Машины нашего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города»(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>дать понятие «специальные машины» – пожарная, скорая помощь, полиция, машины, помогающие людям поддерживать чистоту города и др.)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Проводятся целевые экскурсии: в музей, Сбор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иллюстраций  с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видами города, фотоальбомов «Мой любимый город», «Как красиво в нашем городе», «Фонтаны города», «Предприятия, где работают наши родители», «Магазины в городе», «Наши герои» и др.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Рисование и аппликация: «Моя улица, мой дом», «Город, в котором я живу», «Вечерний город», «Салют на День Победы», «Наш любимый парк», «Фонтаны города»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Конструирование: «Главная улица города», «Мосты в городе»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Конкурсы рисунков детей и родителей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гуляю по городу с мамой и папой», «Выходной день в парке», «День семьи в городе».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Составление коллажей «Я люблю тебя, мой город».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Заучивание стихов о родном городе.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>Просмотр видео о праздновании Дня города.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Изготовление сувениров для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ветеранов  Великой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</w:p>
    <w:p w:rsidR="00B67173" w:rsidRP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Возложение цветов к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памятникам  погибших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воинов.</w:t>
      </w:r>
    </w:p>
    <w:p w:rsidR="00B67173" w:rsidRDefault="00B67173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 w:rsidRPr="00B67173">
        <w:rPr>
          <w:rFonts w:ascii="Times New Roman" w:hAnsi="Times New Roman" w:cs="Times New Roman"/>
          <w:sz w:val="28"/>
          <w:szCs w:val="28"/>
        </w:rPr>
        <w:t xml:space="preserve">В уголок для родителей вывешиваем информацию, памятки и рекомендации по теме. Привлекаем родителей к участию в экскурсиях, конкурсах, </w:t>
      </w:r>
      <w:proofErr w:type="gramStart"/>
      <w:r w:rsidRPr="00B67173">
        <w:rPr>
          <w:rFonts w:ascii="Times New Roman" w:hAnsi="Times New Roman" w:cs="Times New Roman"/>
          <w:sz w:val="28"/>
          <w:szCs w:val="28"/>
        </w:rPr>
        <w:t>собиранию  материалов</w:t>
      </w:r>
      <w:proofErr w:type="gramEnd"/>
      <w:r w:rsidRPr="00B67173">
        <w:rPr>
          <w:rFonts w:ascii="Times New Roman" w:hAnsi="Times New Roman" w:cs="Times New Roman"/>
          <w:sz w:val="28"/>
          <w:szCs w:val="28"/>
        </w:rPr>
        <w:t xml:space="preserve"> фотоиллюстраций,  изготовлению поделок.</w:t>
      </w:r>
    </w:p>
    <w:p w:rsidR="00295461" w:rsidRDefault="009A4C97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9A4C97">
        <w:rPr>
          <w:rFonts w:ascii="Times New Roman" w:hAnsi="Times New Roman" w:cs="Times New Roman"/>
          <w:sz w:val="28"/>
          <w:szCs w:val="28"/>
        </w:rPr>
        <w:t>истематическая работа, проводимая в ДОУ, позволяет привить дошкольникам пер</w:t>
      </w:r>
      <w:r>
        <w:rPr>
          <w:rFonts w:ascii="Times New Roman" w:hAnsi="Times New Roman" w:cs="Times New Roman"/>
          <w:sz w:val="28"/>
          <w:szCs w:val="28"/>
        </w:rPr>
        <w:t>вичные знания истории</w:t>
      </w:r>
      <w:r w:rsidRPr="009A4C97">
        <w:rPr>
          <w:rFonts w:ascii="Times New Roman" w:hAnsi="Times New Roman" w:cs="Times New Roman"/>
          <w:sz w:val="28"/>
          <w:szCs w:val="28"/>
        </w:rPr>
        <w:t xml:space="preserve"> родного края, его особенностей развития и становления. </w:t>
      </w:r>
    </w:p>
    <w:p w:rsidR="00827131" w:rsidRDefault="00827131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</w:p>
    <w:p w:rsidR="006D09AA" w:rsidRDefault="006D09A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9AA" w:rsidRPr="00300E97" w:rsidRDefault="006D09AA" w:rsidP="0061600E">
      <w:pPr>
        <w:spacing w:after="0" w:line="240" w:lineRule="auto"/>
        <w:ind w:left="-567" w:right="425" w:firstLine="567"/>
        <w:rPr>
          <w:rFonts w:ascii="Times New Roman" w:hAnsi="Times New Roman" w:cs="Times New Roman"/>
          <w:sz w:val="28"/>
          <w:szCs w:val="28"/>
        </w:rPr>
      </w:pPr>
    </w:p>
    <w:sectPr w:rsidR="006D09AA" w:rsidRPr="00300E97" w:rsidSect="00300E97">
      <w:pgSz w:w="11906" w:h="16838"/>
      <w:pgMar w:top="1134" w:right="850" w:bottom="1134" w:left="1701" w:header="708" w:footer="708" w:gutter="0"/>
      <w:pgBorders w:display="firstPage" w:offsetFrom="page">
        <w:top w:val="weavingRibbon" w:sz="31" w:space="24" w:color="auto"/>
        <w:left w:val="weavingRibbon" w:sz="31" w:space="24" w:color="auto"/>
        <w:bottom w:val="weavingRibbon" w:sz="31" w:space="24" w:color="auto"/>
        <w:right w:val="weavingRibb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02"/>
    <w:rsid w:val="00056298"/>
    <w:rsid w:val="00261489"/>
    <w:rsid w:val="00295461"/>
    <w:rsid w:val="00300E97"/>
    <w:rsid w:val="0056168D"/>
    <w:rsid w:val="0061600E"/>
    <w:rsid w:val="006D09AA"/>
    <w:rsid w:val="00827131"/>
    <w:rsid w:val="009A4C97"/>
    <w:rsid w:val="00B67173"/>
    <w:rsid w:val="00C221E2"/>
    <w:rsid w:val="00CA7FBE"/>
    <w:rsid w:val="00DC4302"/>
    <w:rsid w:val="00EA78E5"/>
    <w:rsid w:val="00F34EEE"/>
    <w:rsid w:val="00F531CA"/>
    <w:rsid w:val="00F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22B2"/>
  <w15:chartTrackingRefBased/>
  <w15:docId w15:val="{9119C68B-463D-4051-8E20-EC081A85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17</cp:revision>
  <dcterms:created xsi:type="dcterms:W3CDTF">2016-02-17T14:10:00Z</dcterms:created>
  <dcterms:modified xsi:type="dcterms:W3CDTF">2016-02-18T17:59:00Z</dcterms:modified>
</cp:coreProperties>
</file>