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8" w:rsidRPr="004073F0" w:rsidRDefault="00910D8F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Оказать п</w:t>
      </w:r>
      <w:bookmarkStart w:id="0" w:name="_GoBack"/>
      <w:bookmarkEnd w:id="0"/>
      <w:r w:rsidR="00042348" w:rsidRPr="004073F0">
        <w:rPr>
          <w:rFonts w:ascii="Times New Roman" w:hAnsi="Times New Roman"/>
          <w:sz w:val="22"/>
          <w:szCs w:val="22"/>
        </w:rPr>
        <w:t>олноценную помощь по </w:t>
      </w:r>
      <w:r w:rsidR="00042348" w:rsidRPr="004073F0">
        <w:rPr>
          <w:rFonts w:ascii="Times New Roman" w:hAnsi="Times New Roman"/>
          <w:i/>
          <w:iCs/>
          <w:sz w:val="22"/>
          <w:szCs w:val="22"/>
        </w:rPr>
        <w:t>развитию речи в раннем возрасте</w:t>
      </w:r>
      <w:r w:rsidR="00042348" w:rsidRPr="004073F0">
        <w:rPr>
          <w:rFonts w:ascii="Times New Roman" w:hAnsi="Times New Roman"/>
          <w:sz w:val="22"/>
          <w:szCs w:val="22"/>
        </w:rPr>
        <w:t xml:space="preserve"> помогут </w:t>
      </w:r>
      <w:r w:rsidR="00042348" w:rsidRPr="004073F0">
        <w:rPr>
          <w:rFonts w:ascii="Times New Roman" w:hAnsi="Times New Roman"/>
          <w:b/>
          <w:bCs/>
          <w:sz w:val="22"/>
          <w:szCs w:val="22"/>
        </w:rPr>
        <w:t>специальные приемы</w:t>
      </w:r>
      <w:r w:rsidR="00042348" w:rsidRPr="004073F0">
        <w:rPr>
          <w:rFonts w:ascii="Times New Roman" w:hAnsi="Times New Roman"/>
          <w:sz w:val="22"/>
          <w:szCs w:val="22"/>
        </w:rPr>
        <w:t xml:space="preserve"> развития речи и стимуляции речевой активности.</w:t>
      </w:r>
    </w:p>
    <w:p w:rsidR="00042348" w:rsidRPr="004073F0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73F0">
        <w:rPr>
          <w:rFonts w:ascii="Times New Roman" w:hAnsi="Times New Roman"/>
          <w:sz w:val="22"/>
          <w:szCs w:val="22"/>
        </w:rPr>
        <w:t> </w:t>
      </w:r>
      <w:r w:rsidRPr="004073F0">
        <w:rPr>
          <w:rFonts w:ascii="Times New Roman" w:hAnsi="Times New Roman"/>
          <w:b/>
          <w:bCs/>
          <w:sz w:val="22"/>
          <w:szCs w:val="22"/>
        </w:rPr>
        <w:t>  </w:t>
      </w:r>
      <w:r w:rsidRPr="004073F0">
        <w:rPr>
          <w:rFonts w:ascii="Times New Roman" w:hAnsi="Times New Roman"/>
          <w:b/>
          <w:bCs/>
          <w:color w:val="663399"/>
          <w:sz w:val="22"/>
          <w:szCs w:val="22"/>
        </w:rPr>
        <w:t>Разговор с самим собой</w:t>
      </w:r>
      <w:r w:rsidRPr="004073F0">
        <w:rPr>
          <w:rFonts w:ascii="Times New Roman" w:hAnsi="Times New Roman"/>
          <w:color w:val="663399"/>
          <w:sz w:val="22"/>
          <w:szCs w:val="22"/>
        </w:rPr>
        <w:t xml:space="preserve"> </w:t>
      </w:r>
      <w:r w:rsidRPr="004073F0">
        <w:rPr>
          <w:rFonts w:ascii="Times New Roman" w:hAnsi="Times New Roman"/>
          <w:color w:val="336600"/>
          <w:sz w:val="22"/>
          <w:szCs w:val="22"/>
        </w:rPr>
        <w:t>(</w:t>
      </w:r>
      <w:r w:rsidRPr="004073F0">
        <w:rPr>
          <w:rFonts w:ascii="Times New Roman" w:hAnsi="Times New Roman"/>
          <w:sz w:val="22"/>
          <w:szCs w:val="22"/>
        </w:rPr>
        <w:t>проговаривание вслух того, что видите, слышите, думаете, чувствуете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п.)       </w:t>
      </w:r>
    </w:p>
    <w:p w:rsidR="00042348" w:rsidRPr="004073F0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73F0">
        <w:rPr>
          <w:rFonts w:ascii="Times New Roman" w:hAnsi="Times New Roman"/>
          <w:color w:val="663399"/>
          <w:sz w:val="22"/>
          <w:szCs w:val="22"/>
        </w:rPr>
        <w:t>   </w:t>
      </w:r>
      <w:r w:rsidRPr="004073F0">
        <w:rPr>
          <w:rFonts w:ascii="Times New Roman" w:hAnsi="Times New Roman"/>
          <w:b/>
          <w:bCs/>
          <w:color w:val="663399"/>
          <w:sz w:val="22"/>
          <w:szCs w:val="22"/>
        </w:rPr>
        <w:t>Параллельный разговор</w:t>
      </w:r>
      <w:r w:rsidRPr="004073F0">
        <w:rPr>
          <w:rFonts w:ascii="Times New Roman" w:hAnsi="Times New Roman"/>
          <w:color w:val="663399"/>
          <w:sz w:val="22"/>
          <w:szCs w:val="22"/>
        </w:rPr>
        <w:t xml:space="preserve">  </w:t>
      </w:r>
      <w:r w:rsidRPr="004073F0">
        <w:rPr>
          <w:rFonts w:ascii="Times New Roman" w:hAnsi="Times New Roman"/>
          <w:sz w:val="22"/>
          <w:szCs w:val="22"/>
        </w:rPr>
        <w:t>(описывание всех действий ребенка: что он видит, слышит, чувствует, трогает. Вы как бы подсказываете ребенку слова, выражающие его опыт, слова, которые впоследствии он начнет использовать самостоятельно)</w:t>
      </w:r>
    </w:p>
    <w:p w:rsidR="00042348" w:rsidRPr="004073F0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73F0">
        <w:rPr>
          <w:rFonts w:ascii="Times New Roman" w:hAnsi="Times New Roman"/>
          <w:color w:val="663399"/>
          <w:sz w:val="22"/>
          <w:szCs w:val="22"/>
        </w:rPr>
        <w:t>   </w:t>
      </w:r>
      <w:r w:rsidRPr="004073F0">
        <w:rPr>
          <w:rFonts w:ascii="Times New Roman" w:hAnsi="Times New Roman"/>
          <w:b/>
          <w:bCs/>
          <w:color w:val="663399"/>
          <w:sz w:val="22"/>
          <w:szCs w:val="22"/>
        </w:rPr>
        <w:t>Провокация</w:t>
      </w:r>
      <w:r w:rsidRPr="004073F0">
        <w:rPr>
          <w:rFonts w:ascii="Times New Roman" w:hAnsi="Times New Roman"/>
          <w:sz w:val="22"/>
          <w:szCs w:val="22"/>
        </w:rPr>
        <w:t>, или искусственное непонимание ребенка, взрослый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При возникновении затруднение подскажите малышу: «Я не понимаю, что ты хочешь: киску, куклу, машинку?» В подобных ситуациях ребенок активизирует свои речевые возможности, чувствуя себя намного сообразительнее взрослого. Этот прием эффективен для называния предметов и действий.</w:t>
      </w:r>
    </w:p>
    <w:p w:rsidR="00042348" w:rsidRPr="004073F0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73F0">
        <w:rPr>
          <w:rFonts w:ascii="Times New Roman" w:hAnsi="Times New Roman"/>
          <w:sz w:val="22"/>
          <w:szCs w:val="22"/>
        </w:rPr>
        <w:t>   </w:t>
      </w:r>
      <w:r w:rsidRPr="004073F0">
        <w:rPr>
          <w:rFonts w:ascii="Times New Roman" w:hAnsi="Times New Roman"/>
          <w:b/>
          <w:bCs/>
          <w:color w:val="663399"/>
          <w:sz w:val="22"/>
          <w:szCs w:val="22"/>
        </w:rPr>
        <w:t>Распространение</w:t>
      </w:r>
      <w:r w:rsidRPr="004073F0">
        <w:rPr>
          <w:rFonts w:ascii="Times New Roman" w:hAnsi="Times New Roman"/>
          <w:color w:val="663399"/>
          <w:sz w:val="22"/>
          <w:szCs w:val="22"/>
        </w:rPr>
        <w:t>. </w:t>
      </w:r>
      <w:r w:rsidRPr="004073F0">
        <w:rPr>
          <w:rFonts w:ascii="Times New Roman" w:hAnsi="Times New Roman"/>
          <w:sz w:val="22"/>
          <w:szCs w:val="22"/>
        </w:rPr>
        <w:t>Продолжайте и дополняйте все сказанное малышом, но не принуждайте его к повторению — вполне достаточно того, что он вас слышит. Например:Ребенок: «Суп».Взрослый: «Овощной суп очень вкусный», «Суп кушают ложкой»</w:t>
      </w:r>
    </w:p>
    <w:p w:rsidR="00042348" w:rsidRPr="004073F0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73F0">
        <w:rPr>
          <w:rFonts w:ascii="Times New Roman" w:hAnsi="Times New Roman"/>
          <w:sz w:val="22"/>
          <w:szCs w:val="22"/>
        </w:rPr>
        <w:t>   </w:t>
      </w:r>
      <w:r w:rsidRPr="004073F0">
        <w:rPr>
          <w:rFonts w:ascii="Times New Roman" w:hAnsi="Times New Roman"/>
          <w:b/>
          <w:bCs/>
          <w:color w:val="663399"/>
          <w:sz w:val="22"/>
          <w:szCs w:val="22"/>
        </w:rPr>
        <w:t>Приговоры</w:t>
      </w:r>
      <w:r w:rsidRPr="004073F0">
        <w:rPr>
          <w:rFonts w:ascii="Times New Roman" w:hAnsi="Times New Roman"/>
          <w:color w:val="663399"/>
          <w:sz w:val="22"/>
          <w:szCs w:val="22"/>
        </w:rPr>
        <w:t>. </w:t>
      </w:r>
      <w:r w:rsidRPr="004073F0">
        <w:rPr>
          <w:rFonts w:ascii="Times New Roman" w:hAnsi="Times New Roman"/>
          <w:sz w:val="22"/>
          <w:szCs w:val="22"/>
        </w:rPr>
        <w:t xml:space="preserve">Использование игровых песенок, потешек, приговоров в совместной деятельности с малышами доставляет им огромную радость.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создавалось с целью развития двигательной активности малыша, которая теснейшим образом связана с формированием речевой активности. 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Выбор</w:t>
      </w:r>
      <w:r w:rsidRPr="00042348">
        <w:rPr>
          <w:rFonts w:ascii="Times New Roman" w:hAnsi="Times New Roman"/>
          <w:color w:val="663399"/>
          <w:sz w:val="22"/>
          <w:szCs w:val="22"/>
        </w:rPr>
        <w:t>. </w:t>
      </w:r>
      <w:r w:rsidRPr="00042348">
        <w:rPr>
          <w:rFonts w:ascii="Times New Roman" w:hAnsi="Times New Roman"/>
          <w:sz w:val="22"/>
          <w:szCs w:val="22"/>
        </w:rPr>
        <w:t xml:space="preserve">Осуществление возможности выбора </w:t>
      </w:r>
      <w:r w:rsidRPr="00042348">
        <w:rPr>
          <w:rFonts w:ascii="Times New Roman" w:hAnsi="Times New Roman"/>
          <w:sz w:val="22"/>
          <w:szCs w:val="22"/>
        </w:rPr>
        <w:lastRenderedPageBreak/>
        <w:t>порождает у ребенка ощущение собственной значимости и самоценности.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>   </w:t>
      </w: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Игры с природным материалом</w:t>
      </w:r>
      <w:r w:rsidRPr="00042348">
        <w:rPr>
          <w:rFonts w:ascii="Times New Roman" w:hAnsi="Times New Roman"/>
          <w:color w:val="006600"/>
          <w:sz w:val="22"/>
          <w:szCs w:val="22"/>
        </w:rPr>
        <w:t>.</w:t>
      </w:r>
      <w:r w:rsidRPr="00042348">
        <w:rPr>
          <w:rFonts w:ascii="Times New Roman" w:hAnsi="Times New Roman"/>
          <w:sz w:val="22"/>
          <w:szCs w:val="22"/>
        </w:rPr>
        <w:t> Огромное влияние на рост речевой и познавательной активности ребенка оказывают разнообразие и доступность объектов, которые он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воде,  глине, дереву и бумаге.  Ребенок  занят делом,  он знакомится с материалом,  изучает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>   </w:t>
      </w: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Продуктивные виды деятельности</w:t>
      </w:r>
      <w:r w:rsidRPr="00042348">
        <w:rPr>
          <w:rFonts w:ascii="Times New Roman" w:hAnsi="Times New Roman"/>
          <w:color w:val="006600"/>
          <w:sz w:val="22"/>
          <w:szCs w:val="22"/>
        </w:rPr>
        <w:t>.</w:t>
      </w:r>
      <w:r w:rsidRPr="00042348">
        <w:rPr>
          <w:rFonts w:ascii="Times New Roman" w:hAnsi="Times New Roman"/>
          <w:sz w:val="22"/>
          <w:szCs w:val="22"/>
        </w:rPr>
        <w:t xml:space="preserve"> Рисование, лепка, аппликация, конструирование развивают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 помощью их зарисовки.</w:t>
      </w:r>
    </w:p>
    <w:p w:rsidR="00042348" w:rsidRPr="00042348" w:rsidRDefault="00042348" w:rsidP="00042348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color w:val="6633CC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> </w:t>
      </w:r>
      <w:r w:rsidRPr="00042348">
        <w:rPr>
          <w:rFonts w:ascii="Times New Roman" w:hAnsi="Times New Roman"/>
          <w:b/>
          <w:bCs/>
          <w:sz w:val="22"/>
          <w:szCs w:val="22"/>
        </w:rPr>
        <w:t> </w:t>
      </w:r>
      <w:r w:rsidRPr="00042348">
        <w:rPr>
          <w:rFonts w:ascii="Times New Roman" w:hAnsi="Times New Roman"/>
          <w:b/>
          <w:bCs/>
          <w:color w:val="006600"/>
          <w:sz w:val="22"/>
          <w:szCs w:val="22"/>
        </w:rPr>
        <w:t> </w:t>
      </w: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Замещение</w:t>
      </w:r>
      <w:r w:rsidRPr="00042348">
        <w:rPr>
          <w:rFonts w:ascii="Times New Roman" w:hAnsi="Times New Roman"/>
          <w:color w:val="663399"/>
          <w:sz w:val="22"/>
          <w:szCs w:val="22"/>
        </w:rPr>
        <w:t>. «</w:t>
      </w:r>
      <w:r w:rsidRPr="00042348">
        <w:rPr>
          <w:rFonts w:ascii="Times New Roman" w:hAnsi="Times New Roman"/>
          <w:sz w:val="22"/>
          <w:szCs w:val="22"/>
        </w:rPr>
        <w:t xml:space="preserve">Представь, что...» — эти слова наполнены для ребенка особой притягательной силой. Малыш с удовольствием представляет, что кубик — это пирожок, а коробка из-под обуви — печь. Он способен представить себя самолетом, кошечкой, цветком и т. п. </w:t>
      </w:r>
    </w:p>
    <w:p w:rsidR="00042348" w:rsidRPr="00042348" w:rsidRDefault="00042348" w:rsidP="00042348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color w:val="6633CC"/>
          <w:sz w:val="22"/>
          <w:szCs w:val="22"/>
        </w:rPr>
      </w:pPr>
      <w:r w:rsidRPr="004073F0">
        <w:rPr>
          <w:rFonts w:ascii="Times New Roman" w:hAnsi="Times New Roman"/>
          <w:sz w:val="22"/>
          <w:szCs w:val="22"/>
        </w:rPr>
        <w:t xml:space="preserve">   «</w:t>
      </w:r>
      <w:r w:rsidRPr="00042348">
        <w:rPr>
          <w:rFonts w:ascii="Times New Roman" w:hAnsi="Times New Roman"/>
          <w:sz w:val="22"/>
          <w:szCs w:val="22"/>
        </w:rPr>
        <w:t xml:space="preserve">Представь, что мы — самолеты. Сейчас мы облетим всю комнату». Вовлечь ребенка в такую игру можно с помощью вопроса-предложения: «Угадай, что я сейчас делаю». 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 xml:space="preserve">Начинать нужно с элементарных действий: причесываться, чистить зубы, есть яблоко, наливать </w:t>
      </w:r>
      <w:r w:rsidRPr="00042348">
        <w:rPr>
          <w:rFonts w:ascii="Times New Roman" w:hAnsi="Times New Roman"/>
          <w:sz w:val="22"/>
          <w:szCs w:val="22"/>
        </w:rPr>
        <w:lastRenderedPageBreak/>
        <w:t>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>   </w:t>
      </w: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Ролевая игра</w:t>
      </w:r>
      <w:r w:rsidRPr="00042348">
        <w:rPr>
          <w:rFonts w:ascii="Times New Roman" w:hAnsi="Times New Roman"/>
          <w:color w:val="006600"/>
          <w:sz w:val="22"/>
          <w:szCs w:val="22"/>
        </w:rPr>
        <w:t>.</w:t>
      </w:r>
      <w:r w:rsidRPr="00042348">
        <w:rPr>
          <w:rFonts w:ascii="Times New Roman" w:hAnsi="Times New Roman"/>
          <w:sz w:val="22"/>
          <w:szCs w:val="22"/>
        </w:rPr>
        <w:t> 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слов.</w:t>
      </w:r>
    </w:p>
    <w:p w:rsidR="00042348" w:rsidRPr="00042348" w:rsidRDefault="00042348" w:rsidP="00042348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2348">
        <w:rPr>
          <w:rFonts w:ascii="Times New Roman" w:hAnsi="Times New Roman"/>
          <w:sz w:val="22"/>
          <w:szCs w:val="22"/>
        </w:rPr>
        <w:t>    </w:t>
      </w:r>
      <w:r w:rsidRPr="00042348">
        <w:rPr>
          <w:rFonts w:ascii="Times New Roman" w:hAnsi="Times New Roman"/>
          <w:b/>
          <w:bCs/>
          <w:color w:val="663399"/>
          <w:sz w:val="22"/>
          <w:szCs w:val="22"/>
        </w:rPr>
        <w:t>Музыкальные игры</w:t>
      </w:r>
      <w:r w:rsidRPr="00042348">
        <w:rPr>
          <w:rFonts w:ascii="Times New Roman" w:hAnsi="Times New Roman"/>
          <w:color w:val="006600"/>
          <w:sz w:val="22"/>
          <w:szCs w:val="22"/>
        </w:rPr>
        <w:t>.</w:t>
      </w:r>
      <w:r w:rsidRPr="00042348">
        <w:rPr>
          <w:rFonts w:ascii="Times New Roman" w:hAnsi="Times New Roman"/>
          <w:sz w:val="22"/>
          <w:szCs w:val="22"/>
        </w:rPr>
        <w:t> Значение музыкальных игр в речевом развитии ребенка огромно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пропевать небольшие песенки целиком и, возможно, искажать некоторые слова. Пойте песню вместе, но, в отличие от него, пойте ее правильно. Почаще предоставляйте малышу 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творец!</w:t>
      </w:r>
    </w:p>
    <w:p w:rsidR="00042348" w:rsidRDefault="00042348"/>
    <w:p w:rsidR="004073F0" w:rsidRDefault="004073F0"/>
    <w:p w:rsidR="004073F0" w:rsidRDefault="004073F0"/>
    <w:p w:rsidR="004073F0" w:rsidRDefault="004073F0"/>
    <w:p w:rsidR="00042348" w:rsidRDefault="00042348" w:rsidP="00042348">
      <w:pPr>
        <w:pStyle w:val="Style2"/>
        <w:spacing w:before="173" w:line="180" w:lineRule="auto"/>
        <w:ind w:right="46" w:firstLine="0"/>
        <w:jc w:val="center"/>
        <w:rPr>
          <w:rFonts w:ascii="Monotype Corsiva" w:hAnsi="Monotype Corsiva"/>
          <w:b/>
          <w:bCs/>
          <w:i/>
          <w:iCs/>
        </w:rPr>
      </w:pPr>
      <w:r>
        <w:rPr>
          <w:rFonts w:ascii="Monotype Corsiva" w:hAnsi="Monotype Corsiva"/>
          <w:b/>
          <w:bCs/>
          <w:i/>
          <w:iCs/>
        </w:rPr>
        <w:lastRenderedPageBreak/>
        <w:t>ВЫУЧИТЕ ВМЕСТЕ С ДЕТЬМИ</w:t>
      </w:r>
    </w:p>
    <w:p w:rsidR="00042348" w:rsidRDefault="004073F0" w:rsidP="00042348">
      <w:pPr>
        <w:pStyle w:val="Style2"/>
        <w:spacing w:before="173" w:line="180" w:lineRule="auto"/>
        <w:ind w:right="46" w:firstLine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СТИХИ–</w:t>
      </w:r>
      <w:r w:rsidR="00042348">
        <w:rPr>
          <w:sz w:val="20"/>
          <w:szCs w:val="20"/>
          <w:u w:val="single"/>
        </w:rPr>
        <w:t>ЗВУКОПОДРАЖАНИЯ</w:t>
      </w:r>
    </w:p>
    <w:p w:rsidR="00042348" w:rsidRDefault="00042348" w:rsidP="00042348">
      <w:pPr>
        <w:pStyle w:val="Style2"/>
        <w:spacing w:before="173" w:line="180" w:lineRule="auto"/>
        <w:ind w:right="46" w:firstLine="0"/>
        <w:rPr>
          <w:i/>
          <w:iCs/>
          <w:sz w:val="20"/>
          <w:szCs w:val="20"/>
        </w:rPr>
      </w:pPr>
      <w:r>
        <w:rPr>
          <w:noProof/>
          <w:color w:val="auto"/>
          <w:kern w:val="0"/>
        </w:rPr>
        <w:drawing>
          <wp:anchor distT="36576" distB="36576" distL="36576" distR="36576" simplePos="0" relativeHeight="251661312" behindDoc="0" locked="0" layoutInCell="1" allowOverlap="1" wp14:anchorId="1C19CDC4" wp14:editId="24F78DEE">
            <wp:simplePos x="0" y="0"/>
            <wp:positionH relativeFrom="margin">
              <wp:posOffset>2153285</wp:posOffset>
            </wp:positionH>
            <wp:positionV relativeFrom="margin">
              <wp:posOffset>737235</wp:posOffset>
            </wp:positionV>
            <wp:extent cx="600075" cy="800100"/>
            <wp:effectExtent l="0" t="0" r="9525" b="0"/>
            <wp:wrapSquare wrapText="bothSides"/>
            <wp:docPr id="2" name="Рисунок 2" descr="0e1a11b5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e1a11b502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Рассматриваем с малышом картинки или игрушки, выра</w:t>
      </w:r>
      <w:r>
        <w:rPr>
          <w:i/>
          <w:iCs/>
          <w:sz w:val="20"/>
          <w:szCs w:val="20"/>
        </w:rPr>
        <w:softHyphen/>
        <w:t>зительно читаем двустишия, предлагаем малышу произнести звукоподражания вместе:</w:t>
      </w:r>
    </w:p>
    <w:p w:rsidR="00042348" w:rsidRPr="000B1B38" w:rsidRDefault="00042348" w:rsidP="00B007E4">
      <w:pPr>
        <w:pStyle w:val="Style5"/>
        <w:spacing w:line="240" w:lineRule="auto"/>
        <w:ind w:right="45"/>
        <w:jc w:val="left"/>
      </w:pPr>
      <w:r w:rsidRPr="000B1B38">
        <w:t>«</w:t>
      </w:r>
      <w:r>
        <w:t>Мяу! Мяу!</w:t>
      </w:r>
      <w:r w:rsidRPr="000B1B38">
        <w:t>» —</w:t>
      </w:r>
    </w:p>
    <w:p w:rsidR="00042348" w:rsidRDefault="00042348" w:rsidP="00B007E4">
      <w:pPr>
        <w:pStyle w:val="Style5"/>
        <w:spacing w:line="240" w:lineRule="auto"/>
        <w:ind w:right="45"/>
        <w:jc w:val="left"/>
      </w:pPr>
      <w:r>
        <w:t>Рыжий кот.</w:t>
      </w:r>
    </w:p>
    <w:p w:rsidR="00042348" w:rsidRDefault="00042348" w:rsidP="00B007E4">
      <w:pPr>
        <w:pStyle w:val="Style5"/>
        <w:spacing w:line="240" w:lineRule="auto"/>
        <w:ind w:right="45"/>
        <w:jc w:val="left"/>
      </w:pPr>
      <w:r>
        <w:t>Он у бабушки живет.</w:t>
      </w:r>
      <w:r w:rsidRPr="00042348">
        <w:rPr>
          <w:noProof/>
          <w:color w:val="auto"/>
          <w:kern w:val="0"/>
        </w:rPr>
        <w:t xml:space="preserve"> </w:t>
      </w:r>
    </w:p>
    <w:p w:rsidR="00042348" w:rsidRDefault="00042348" w:rsidP="00B007E4">
      <w:pPr>
        <w:pStyle w:val="Style5"/>
        <w:spacing w:line="240" w:lineRule="auto"/>
        <w:ind w:right="45"/>
        <w:jc w:val="left"/>
      </w:pPr>
      <w:r w:rsidRPr="000B1B38">
        <w:t>«</w:t>
      </w:r>
      <w:r>
        <w:t>Гав! Гав! Гав!</w:t>
      </w:r>
      <w:r w:rsidRPr="000B1B38">
        <w:t xml:space="preserve">» —                                                                                                                                    </w:t>
      </w:r>
      <w:r>
        <w:t>Лохматый пес.</w:t>
      </w:r>
    </w:p>
    <w:p w:rsidR="00042348" w:rsidRDefault="00042348" w:rsidP="00B007E4">
      <w:pPr>
        <w:pStyle w:val="Style5"/>
        <w:spacing w:line="240" w:lineRule="auto"/>
        <w:ind w:right="45"/>
        <w:jc w:val="left"/>
      </w:pPr>
      <w:r>
        <w:t>Хвост кольцом и чёрный нос.</w:t>
      </w:r>
    </w:p>
    <w:p w:rsidR="00042348" w:rsidRPr="000B1B38" w:rsidRDefault="00042348" w:rsidP="00B007E4">
      <w:pPr>
        <w:pStyle w:val="Style7"/>
        <w:spacing w:line="240" w:lineRule="auto"/>
        <w:ind w:right="45"/>
      </w:pPr>
      <w:r w:rsidRPr="000B1B38">
        <w:t>«</w:t>
      </w:r>
      <w:r>
        <w:t>И-го-го!</w:t>
      </w:r>
      <w:r w:rsidRPr="000B1B38">
        <w:t>» —</w:t>
      </w:r>
    </w:p>
    <w:p w:rsidR="00042348" w:rsidRDefault="00042348" w:rsidP="00B007E4">
      <w:pPr>
        <w:pStyle w:val="Style7"/>
        <w:spacing w:line="240" w:lineRule="auto"/>
        <w:ind w:right="45"/>
      </w:pPr>
      <w:r>
        <w:t>Вот это конь!</w:t>
      </w:r>
    </w:p>
    <w:p w:rsidR="00042348" w:rsidRDefault="00042348" w:rsidP="00B007E4">
      <w:pPr>
        <w:pStyle w:val="Style7"/>
        <w:spacing w:line="240" w:lineRule="auto"/>
        <w:ind w:right="45"/>
      </w:pPr>
      <w:r>
        <w:t>Хвост и грива как огонь.</w:t>
      </w:r>
    </w:p>
    <w:p w:rsidR="00042348" w:rsidRPr="000B1B38" w:rsidRDefault="00042348" w:rsidP="00B007E4">
      <w:pPr>
        <w:pStyle w:val="Style7"/>
        <w:spacing w:line="240" w:lineRule="auto"/>
        <w:ind w:right="45"/>
      </w:pPr>
      <w:r w:rsidRPr="000B1B38">
        <w:t>«</w:t>
      </w:r>
      <w:r>
        <w:t>Бе-бе-бе!</w:t>
      </w:r>
      <w:r w:rsidRPr="000B1B38">
        <w:t>» —</w:t>
      </w:r>
    </w:p>
    <w:p w:rsidR="00042348" w:rsidRDefault="00042348" w:rsidP="00B007E4">
      <w:pPr>
        <w:pStyle w:val="Style7"/>
        <w:spacing w:line="240" w:lineRule="auto"/>
        <w:ind w:right="45"/>
      </w:pPr>
      <w:r>
        <w:t>Барашек черный.</w:t>
      </w:r>
    </w:p>
    <w:p w:rsidR="00042348" w:rsidRDefault="00042348" w:rsidP="00B007E4">
      <w:pPr>
        <w:pStyle w:val="Style7"/>
        <w:spacing w:line="240" w:lineRule="auto"/>
        <w:ind w:right="45"/>
      </w:pPr>
      <w:r>
        <w:rPr>
          <w:noProof/>
          <w:color w:val="auto"/>
          <w:kern w:val="0"/>
        </w:rPr>
        <w:drawing>
          <wp:anchor distT="36576" distB="36576" distL="36576" distR="36576" simplePos="0" relativeHeight="251659264" behindDoc="0" locked="0" layoutInCell="1" allowOverlap="1" wp14:anchorId="310C36F6" wp14:editId="3CA54519">
            <wp:simplePos x="0" y="0"/>
            <wp:positionH relativeFrom="column">
              <wp:posOffset>2353310</wp:posOffset>
            </wp:positionH>
            <wp:positionV relativeFrom="paragraph">
              <wp:posOffset>64135</wp:posOffset>
            </wp:positionV>
            <wp:extent cx="704850" cy="767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7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Он веселый и проворный.</w:t>
      </w:r>
    </w:p>
    <w:p w:rsidR="00042348" w:rsidRPr="000B1B38" w:rsidRDefault="00042348" w:rsidP="00B007E4">
      <w:pPr>
        <w:pStyle w:val="Style7"/>
        <w:spacing w:line="240" w:lineRule="auto"/>
        <w:ind w:right="45"/>
      </w:pPr>
      <w:r w:rsidRPr="000B1B38">
        <w:t>«</w:t>
      </w:r>
      <w:r>
        <w:t>Ме! — кричит козел сердито. —                                                                                                                                                      Опрокинуто корыто!</w:t>
      </w:r>
      <w:r w:rsidRPr="000B1B38">
        <w:t>»</w:t>
      </w:r>
    </w:p>
    <w:p w:rsidR="00042348" w:rsidRPr="000B1B38" w:rsidRDefault="00042348" w:rsidP="00B007E4">
      <w:pPr>
        <w:pStyle w:val="Style7"/>
        <w:spacing w:line="240" w:lineRule="auto"/>
        <w:ind w:right="45"/>
      </w:pPr>
      <w:r w:rsidRPr="000B1B38">
        <w:t>«</w:t>
      </w:r>
      <w:r>
        <w:t xml:space="preserve">Му! </w:t>
      </w:r>
      <w:r>
        <w:rPr>
          <w:lang w:val="en-US"/>
        </w:rPr>
        <w:t>My</w:t>
      </w:r>
      <w:r w:rsidRPr="000B1B38">
        <w:t xml:space="preserve">! </w:t>
      </w:r>
      <w:r>
        <w:rPr>
          <w:lang w:val="en-US"/>
        </w:rPr>
        <w:t>My</w:t>
      </w:r>
      <w:r w:rsidRPr="000B1B38">
        <w:t xml:space="preserve">! — </w:t>
      </w:r>
      <w:r>
        <w:t>кричит корова. —                                                                                                                                                        Забодаю Катю с Вовой!</w:t>
      </w:r>
      <w:r w:rsidRPr="000B1B38">
        <w:t>»</w:t>
      </w:r>
      <w:r w:rsidRPr="00042348">
        <w:rPr>
          <w:noProof/>
          <w:color w:val="auto"/>
          <w:kern w:val="0"/>
        </w:rPr>
        <w:t xml:space="preserve"> </w:t>
      </w:r>
    </w:p>
    <w:p w:rsidR="00042348" w:rsidRPr="00B007E4" w:rsidRDefault="00042348" w:rsidP="00B007E4">
      <w:pPr>
        <w:pStyle w:val="Style7"/>
        <w:spacing w:line="240" w:lineRule="auto"/>
        <w:jc w:val="center"/>
      </w:pPr>
      <w:r w:rsidRPr="00B007E4">
        <w:rPr>
          <w:lang w:val="en-US"/>
        </w:rPr>
        <w:t> </w:t>
      </w:r>
    </w:p>
    <w:p w:rsidR="00042348" w:rsidRPr="00B007E4" w:rsidRDefault="00042348" w:rsidP="00B007E4">
      <w:pPr>
        <w:pStyle w:val="Style7"/>
        <w:spacing w:line="240" w:lineRule="auto"/>
        <w:jc w:val="center"/>
        <w:rPr>
          <w:sz w:val="20"/>
          <w:szCs w:val="20"/>
          <w:u w:val="single"/>
        </w:rPr>
      </w:pPr>
      <w:r w:rsidRPr="00B007E4">
        <w:rPr>
          <w:sz w:val="20"/>
          <w:szCs w:val="20"/>
          <w:u w:val="single"/>
        </w:rPr>
        <w:t>ДОЖДЬ</w:t>
      </w:r>
    </w:p>
    <w:p w:rsidR="00042348" w:rsidRDefault="00042348" w:rsidP="00042348">
      <w:pPr>
        <w:pStyle w:val="Style7"/>
        <w:spacing w:before="221"/>
        <w:ind w:left="1685"/>
      </w:pPr>
      <w:r>
        <w:rPr>
          <w:noProof/>
          <w:color w:val="auto"/>
          <w:kern w:val="0"/>
        </w:rPr>
        <w:drawing>
          <wp:anchor distT="36576" distB="36576" distL="36576" distR="36576" simplePos="0" relativeHeight="251663360" behindDoc="0" locked="0" layoutInCell="1" allowOverlap="1" wp14:anchorId="6D72BF88" wp14:editId="662AC61B">
            <wp:simplePos x="0" y="0"/>
            <wp:positionH relativeFrom="column">
              <wp:posOffset>-27940</wp:posOffset>
            </wp:positionH>
            <wp:positionV relativeFrom="paragraph">
              <wp:posOffset>349250</wp:posOffset>
            </wp:positionV>
            <wp:extent cx="94297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Сильный дождь идет в саду.                                                                                    Ду-ду-ду! Ду-ду-ду!                                                                                                     В лужи он налил воды.                                                                                    Ды-ды-ды! Ды-ды-ды!                                                                                 Стала мокрою листва.                                                                                                         Ва-ва-ва! Ва-ва-ва!</w:t>
      </w:r>
    </w:p>
    <w:p w:rsidR="00042348" w:rsidRDefault="00042348" w:rsidP="00042348">
      <w:pPr>
        <w:pStyle w:val="Style7"/>
        <w:spacing w:before="221"/>
        <w:ind w:left="1685"/>
      </w:pPr>
      <w:r>
        <w:t>Дождь кончается в саду.                                                                                              Ду-ду-ду! Ду-ду-ду!                                                                                   Скоро я гулять пойду.                                                                                            Ду-ду-ду! Ду-ду-ду!                                                                                                                Я по лужам побегу.                                                                                                Гу-гу-гу! Гу-гу-гу!</w:t>
      </w:r>
    </w:p>
    <w:p w:rsidR="00042348" w:rsidRDefault="00042348" w:rsidP="00B007E4">
      <w:pPr>
        <w:pStyle w:val="Style7"/>
        <w:spacing w:before="221"/>
        <w:ind w:left="1694"/>
      </w:pPr>
      <w:r>
        <w:rPr>
          <w:noProof/>
          <w:color w:val="auto"/>
          <w:kern w:val="0"/>
        </w:rPr>
        <w:drawing>
          <wp:anchor distT="36576" distB="36576" distL="36576" distR="36576" simplePos="0" relativeHeight="251665408" behindDoc="0" locked="0" layoutInCell="1" allowOverlap="1" wp14:anchorId="72219316" wp14:editId="0D14B49F">
            <wp:simplePos x="0" y="0"/>
            <wp:positionH relativeFrom="column">
              <wp:posOffset>38735</wp:posOffset>
            </wp:positionH>
            <wp:positionV relativeFrom="paragraph">
              <wp:posOffset>173355</wp:posOffset>
            </wp:positionV>
            <wp:extent cx="1066800" cy="1114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Я на солнышко взгляну.                                                                                            Ну-ну-ну! Ну-ну-ну!                                                                                               Ах! Какая красота!                                                                                          Та-та-та! Та-та-та!                                                                             Распускаются цветы.                                                                                           Ты-ты-ты! Ты-ты-ты!</w:t>
      </w:r>
    </w:p>
    <w:p w:rsidR="00042348" w:rsidRDefault="00B007E4" w:rsidP="00042348">
      <w:pPr>
        <w:widowControl w:val="0"/>
        <w:spacing w:after="63" w:line="215" w:lineRule="exact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ПАЛЬЧИКОВАЯ ГИМНАСТИКА</w:t>
      </w:r>
    </w:p>
    <w:p w:rsidR="00B007E4" w:rsidRDefault="00B007E4" w:rsidP="00B007E4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Чем больше мелких и сложных движений пальцами выполняет ребенок, тем больше участков мозга включается в работу, ведь он напрямую связан с руками.</w:t>
      </w:r>
    </w:p>
    <w:p w:rsidR="00042348" w:rsidRDefault="00042348" w:rsidP="00042348">
      <w:pPr>
        <w:widowControl w:val="0"/>
        <w:spacing w:after="63" w:line="215" w:lineRule="exact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042348" w:rsidRPr="000B1B38" w:rsidRDefault="00042348" w:rsidP="00042348">
      <w:pPr>
        <w:widowControl w:val="0"/>
        <w:spacing w:after="63" w:line="215" w:lineRule="exact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ЛАДУШКИ</w:t>
      </w:r>
    </w:p>
    <w:p w:rsidR="00042348" w:rsidRPr="000B1B38" w:rsidRDefault="00042348" w:rsidP="00042348">
      <w:pPr>
        <w:widowControl w:val="0"/>
        <w:spacing w:after="63" w:line="175" w:lineRule="exact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> </w:t>
      </w:r>
    </w:p>
    <w:p w:rsidR="00042348" w:rsidRDefault="00042348" w:rsidP="00B007E4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2"/>
          <w:szCs w:val="22"/>
        </w:rPr>
        <w:t>Взрослый декламирует стишок, выполняя действия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042348" w:rsidRDefault="004073F0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14241EC7" wp14:editId="48BD7D14">
            <wp:simplePos x="0" y="0"/>
            <wp:positionH relativeFrom="column">
              <wp:posOffset>2255520</wp:posOffset>
            </wp:positionH>
            <wp:positionV relativeFrom="paragraph">
              <wp:posOffset>83185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2348">
        <w:rPr>
          <w:rFonts w:ascii="Times New Roman" w:hAnsi="Times New Roman"/>
          <w:iCs/>
          <w:sz w:val="24"/>
          <w:szCs w:val="24"/>
        </w:rPr>
        <w:t>-  </w:t>
      </w:r>
      <w:r w:rsidR="00042348">
        <w:rPr>
          <w:rFonts w:ascii="Times New Roman" w:hAnsi="Times New Roman"/>
          <w:bCs/>
          <w:iCs/>
          <w:sz w:val="24"/>
          <w:szCs w:val="24"/>
        </w:rPr>
        <w:t>Ладушки – ладушки,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Звонкие хлопушки,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Хлопали в ладошки,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Хлопаем немножко. Да!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(громко хлопаем в ладоши)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 </w:t>
      </w:r>
      <w:r>
        <w:rPr>
          <w:rFonts w:ascii="Times New Roman" w:hAnsi="Times New Roman"/>
          <w:bCs/>
          <w:iCs/>
          <w:sz w:val="24"/>
          <w:szCs w:val="24"/>
        </w:rPr>
        <w:t>Кашу варили,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Ложечкой мешали.</w:t>
      </w:r>
    </w:p>
    <w:p w:rsidR="00042348" w:rsidRDefault="00042348" w:rsidP="00B007E4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2"/>
          <w:szCs w:val="22"/>
        </w:rPr>
        <w:t>взрослый помогает ребенку водить пальчиком правой руки по ладошке левой)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 </w:t>
      </w:r>
      <w:r>
        <w:rPr>
          <w:rFonts w:ascii="Times New Roman" w:hAnsi="Times New Roman"/>
          <w:bCs/>
          <w:iCs/>
          <w:sz w:val="24"/>
          <w:szCs w:val="24"/>
        </w:rPr>
        <w:t>Куколку кормили. Да!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Cs/>
          <w:iCs/>
          <w:sz w:val="24"/>
          <w:szCs w:val="24"/>
        </w:rPr>
        <w:t>-  Кошечке давали. Да!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(протягиваем левую ладонь вперед)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 </w:t>
      </w:r>
      <w:r>
        <w:rPr>
          <w:rFonts w:ascii="Times New Roman" w:hAnsi="Times New Roman"/>
          <w:bCs/>
          <w:iCs/>
          <w:sz w:val="24"/>
          <w:szCs w:val="24"/>
        </w:rPr>
        <w:t>Кулачки сложили,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Кулачками били,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Тук, тук, тук, тук, тук,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Тук, тук, тук, тук, тук. Да!</w:t>
      </w:r>
    </w:p>
    <w:p w:rsidR="00042348" w:rsidRDefault="00042348" w:rsidP="00B007E4">
      <w:pPr>
        <w:widowControl w:val="0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2"/>
          <w:szCs w:val="22"/>
        </w:rPr>
        <w:t>сжимаете пальцы в кулаки и решительно постукиваете ими друг о друга)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 </w:t>
      </w:r>
      <w:r>
        <w:rPr>
          <w:rFonts w:ascii="Times New Roman" w:hAnsi="Times New Roman"/>
          <w:bCs/>
          <w:iCs/>
          <w:sz w:val="24"/>
          <w:szCs w:val="24"/>
        </w:rPr>
        <w:t>Ладошки плясали,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Деток забавляли,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Ля-ля-ля, ля-ля-ля,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Cs/>
          <w:iCs/>
          <w:sz w:val="24"/>
          <w:szCs w:val="24"/>
        </w:rPr>
        <w:t>Ля-ля-ля, ля-ля-ля. Да!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(делаем фонарики)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  </w:t>
      </w:r>
      <w:r>
        <w:rPr>
          <w:rFonts w:ascii="Times New Roman" w:hAnsi="Times New Roman"/>
          <w:bCs/>
          <w:iCs/>
          <w:sz w:val="24"/>
          <w:szCs w:val="24"/>
        </w:rPr>
        <w:t>Ладушки устали,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Ладушки поспали,</w:t>
      </w:r>
    </w:p>
    <w:p w:rsidR="00042348" w:rsidRDefault="00042348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Баю-бай, баюшки,</w:t>
      </w:r>
    </w:p>
    <w:p w:rsidR="00042348" w:rsidRDefault="00B007E4" w:rsidP="00B007E4">
      <w:pPr>
        <w:widowControl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5BFBB3B" wp14:editId="377EAF42">
            <wp:simplePos x="0" y="0"/>
            <wp:positionH relativeFrom="column">
              <wp:posOffset>2052320</wp:posOffset>
            </wp:positionH>
            <wp:positionV relativeFrom="paragraph">
              <wp:posOffset>22225</wp:posOffset>
            </wp:positionV>
            <wp:extent cx="873125" cy="1076325"/>
            <wp:effectExtent l="0" t="0" r="317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2348">
        <w:rPr>
          <w:rFonts w:ascii="Times New Roman" w:hAnsi="Times New Roman"/>
          <w:bCs/>
          <w:iCs/>
          <w:sz w:val="24"/>
          <w:szCs w:val="24"/>
        </w:rPr>
        <w:t>Баю-бай, ладушки. Да!</w:t>
      </w:r>
    </w:p>
    <w:p w:rsidR="00B007E4" w:rsidRDefault="00042348" w:rsidP="00B007E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(складываем ладони рук </w:t>
      </w:r>
    </w:p>
    <w:p w:rsidR="00042348" w:rsidRDefault="00042348" w:rsidP="00B007E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подкладываем их по щеку)</w:t>
      </w:r>
    </w:p>
    <w:p w:rsidR="00042348" w:rsidRDefault="00042348"/>
    <w:p w:rsidR="00B007E4" w:rsidRDefault="00B007E4"/>
    <w:p w:rsidR="00B007E4" w:rsidRDefault="00B007E4"/>
    <w:p w:rsidR="00633C6C" w:rsidRDefault="004073F0" w:rsidP="00B007E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B77B6E" wp14:editId="29070793">
                <wp:simplePos x="0" y="0"/>
                <wp:positionH relativeFrom="column">
                  <wp:posOffset>41275</wp:posOffset>
                </wp:positionH>
                <wp:positionV relativeFrom="paragraph">
                  <wp:posOffset>-49530</wp:posOffset>
                </wp:positionV>
                <wp:extent cx="3271520" cy="7286625"/>
                <wp:effectExtent l="0" t="0" r="508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1520" cy="7286625"/>
                          <a:chOff x="1120725" y="1068609"/>
                          <a:chExt cx="28481" cy="66455"/>
                        </a:xfrm>
                      </wpg:grpSpPr>
                      <wps:wsp>
                        <wps:cNvPr id="8" name="AutoShape 3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5364" y="1071558"/>
                            <a:ext cx="3842" cy="63507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4348" y="1068609"/>
                            <a:ext cx="24858" cy="3392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0725" y="1068609"/>
                            <a:ext cx="3700" cy="63433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725" y="1131696"/>
                            <a:ext cx="24741" cy="3369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.25pt;margin-top:-3.9pt;width:257.6pt;height:573.75pt;z-index:-251644928" coordorigin="11207,10686" coordsize="2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11453;top:10715;width:39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BbMIA&#10;AADaAAAADwAAAGRycy9kb3ducmV2LnhtbERPW2vCMBR+F/Yfwhn4NtMpjtkZRbyACANXRfHt0Bzb&#10;bs1JSaLWf28eBj5+fPfxtDW1uJLzlWUF770EBHFudcWFgv1u9fYJwgdkjbVlUnAnD9PJS2eMqbY3&#10;/qFrFgoRQ9inqKAMoUml9HlJBn3PNsSRO1tnMEToCqkd3mK4qWU/ST6kwYpjQ4kNzUvK/7KLUbAZ&#10;nQeLoc2P3+vT9nfj7v1s2R6U6r62sy8QgdrwFP+711pB3Bq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4FswgAAANoAAAAPAAAAAAAAAAAAAAAAAJgCAABkcnMvZG93&#10;bnJldi54bWxQSwUGAAAAAAQABAD1AAAAhwMAAAAA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4" o:spid="_x0000_s1028" type="#_x0000_t6" style="position:absolute;left:11243;top:10686;width:249;height:3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waMIA&#10;AADaAAAADwAAAGRycy9kb3ducmV2LnhtbESPQYvCMBSE7wv+h/AEb5pacdlWo4goeNCFVcHrs3m2&#10;1ealNFG7/34jCHscZuYbZjpvTSUe1LjSsoLhIAJBnFldcq7geFj3v0A4j6yxskwKfsnBfNb5mGKq&#10;7ZN/6LH3uQgQdikqKLyvUyldVpBBN7A1cfAutjHog2xyqRt8BripZBxFn9JgyWGhwJqWBWW3/d0o&#10;kON45Ffb+FQnVz3Kkni1O3/flOp128UEhKfW/4ff7Y1WkMDrSr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TBowgAAANoAAAAPAAAAAAAAAAAAAAAAAJgCAABkcnMvZG93&#10;bnJldi54bWxQSwUGAAAAAAQABAD1AAAAhwMAAAAA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5" o:spid="_x0000_s1029" type="#_x0000_t6" style="position:absolute;left:11207;top:10686;width:37;height:63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N9ccA&#10;AADbAAAADwAAAGRycy9kb3ducmV2LnhtbESPQWvCQBCF74X+h2UKvdVNLZaaukqpFkQo2CiKtyE7&#10;Jmmzs2F3q/HfO4dCbzO8N+99M5n1rlUnCrHxbOBxkIEiLr1tuDKw3Xw8vICKCdli65kMXCjCbHp7&#10;M8Hc+jN/0alIlZIQjjkaqFPqcq1jWZPDOPAdsWhHHxwmWUOlbcCzhLtWD7PsWTtsWBpq7Oi9pvKn&#10;+HUGVuPj03zky/3n8rD+XoXLsFj0O2Pu7/q3V1CJ+vRv/rteWsEXevlFB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AzfXHAAAA2wAAAA8AAAAAAAAAAAAAAAAAmAIAAGRy&#10;cy9kb3ducmV2LnhtbFBLBQYAAAAABAAEAPUAAACMAwAAAAA=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30" type="#_x0000_t6" style="position:absolute;left:11207;top:11316;width:24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9eMMA&#10;AADbAAAADwAAAGRycy9kb3ducmV2LnhtbERPPWvDMBDdC/kP4grdGjkd2uBGDm0gNJChJM7i7bDO&#10;lol1ciTFcf99VShku8f7vNV6sr0YyYfOsYLFPANBXDvdcavgVG6flyBCRNbYOyYFPxRgXcweVphr&#10;d+MDjcfYihTCIUcFJsYhlzLUhiyGuRuIE9c4bzEm6FupPd5SuO3lS5a9SosdpwaDA20M1efj1Sq4&#10;+t2+Xprxqz9X5fB2+WzKav+t1NPj9PEOItIU7+J/906n+Qv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V9eMMAAADbAAAADwAAAAAAAAAAAAAAAACYAgAAZHJzL2Rv&#10;d25yZXYueG1sUEsFBgAAAAAEAAQA9QAAAIgDAAAAAA=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:rsidR="00633C6C" w:rsidRDefault="00633C6C" w:rsidP="00B007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73F0" w:rsidRDefault="004073F0" w:rsidP="00B007E4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633C6C" w:rsidRPr="00633C6C" w:rsidRDefault="004073F0" w:rsidP="00B007E4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</w:t>
      </w:r>
      <w:r w:rsidR="00B007E4" w:rsidRPr="00633C6C">
        <w:rPr>
          <w:rFonts w:ascii="Times New Roman" w:hAnsi="Times New Roman"/>
          <w:b/>
          <w:sz w:val="22"/>
        </w:rPr>
        <w:t xml:space="preserve">Муниципальное автономное дошкольное </w:t>
      </w:r>
    </w:p>
    <w:p w:rsidR="00633C6C" w:rsidRPr="00633C6C" w:rsidRDefault="004073F0" w:rsidP="00633C6C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</w:t>
      </w:r>
      <w:r w:rsidR="00633C6C" w:rsidRPr="00633C6C">
        <w:rPr>
          <w:rFonts w:ascii="Times New Roman" w:hAnsi="Times New Roman"/>
          <w:b/>
          <w:sz w:val="22"/>
        </w:rPr>
        <w:t>о</w:t>
      </w:r>
      <w:r w:rsidR="00B007E4" w:rsidRPr="00633C6C">
        <w:rPr>
          <w:rFonts w:ascii="Times New Roman" w:hAnsi="Times New Roman"/>
          <w:b/>
          <w:sz w:val="22"/>
        </w:rPr>
        <w:t>бразовательное</w:t>
      </w:r>
      <w:r w:rsidR="00633C6C" w:rsidRPr="00633C6C">
        <w:rPr>
          <w:rFonts w:ascii="Times New Roman" w:hAnsi="Times New Roman"/>
          <w:b/>
          <w:sz w:val="22"/>
        </w:rPr>
        <w:t xml:space="preserve"> </w:t>
      </w:r>
      <w:r w:rsidR="00B007E4" w:rsidRPr="00633C6C">
        <w:rPr>
          <w:rFonts w:ascii="Times New Roman" w:hAnsi="Times New Roman"/>
          <w:b/>
          <w:sz w:val="22"/>
        </w:rPr>
        <w:t xml:space="preserve"> учреждение </w:t>
      </w:r>
    </w:p>
    <w:p w:rsidR="00B007E4" w:rsidRPr="00633C6C" w:rsidRDefault="004073F0" w:rsidP="00633C6C">
      <w:pPr>
        <w:spacing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</w:t>
      </w:r>
      <w:r w:rsidR="00B007E4" w:rsidRPr="00633C6C">
        <w:rPr>
          <w:rFonts w:ascii="Times New Roman" w:hAnsi="Times New Roman"/>
          <w:b/>
          <w:sz w:val="22"/>
        </w:rPr>
        <w:t>«Детский сад № 13» КГО</w:t>
      </w:r>
    </w:p>
    <w:p w:rsidR="00633C6C" w:rsidRDefault="00633C6C" w:rsidP="00633C6C">
      <w:pPr>
        <w:widowControl w:val="0"/>
        <w:spacing w:line="201" w:lineRule="auto"/>
        <w:jc w:val="center"/>
        <w:rPr>
          <w:b/>
          <w:bCs/>
          <w:color w:val="663399"/>
          <w:sz w:val="40"/>
          <w:szCs w:val="40"/>
        </w:rPr>
      </w:pPr>
    </w:p>
    <w:p w:rsidR="00633C6C" w:rsidRDefault="00633C6C" w:rsidP="004073F0">
      <w:pPr>
        <w:widowControl w:val="0"/>
        <w:spacing w:after="0" w:line="240" w:lineRule="auto"/>
        <w:rPr>
          <w:b/>
          <w:bCs/>
          <w:color w:val="663399"/>
          <w:sz w:val="40"/>
          <w:szCs w:val="40"/>
        </w:rPr>
      </w:pPr>
    </w:p>
    <w:p w:rsidR="004073F0" w:rsidRDefault="004073F0" w:rsidP="004073F0">
      <w:pPr>
        <w:widowControl w:val="0"/>
        <w:spacing w:after="0" w:line="240" w:lineRule="auto"/>
        <w:rPr>
          <w:b/>
          <w:bCs/>
          <w:color w:val="663399"/>
          <w:sz w:val="40"/>
          <w:szCs w:val="40"/>
        </w:rPr>
      </w:pPr>
    </w:p>
    <w:p w:rsidR="004073F0" w:rsidRDefault="004073F0" w:rsidP="004073F0">
      <w:pPr>
        <w:widowControl w:val="0"/>
        <w:spacing w:after="0" w:line="240" w:lineRule="auto"/>
        <w:rPr>
          <w:rFonts w:ascii="Monotype Corsiva" w:hAnsi="Monotype Corsiva"/>
          <w:b/>
          <w:bCs/>
          <w:color w:val="7030A0"/>
          <w:sz w:val="48"/>
          <w:szCs w:val="40"/>
        </w:rPr>
      </w:pPr>
    </w:p>
    <w:p w:rsidR="00633C6C" w:rsidRPr="00633C6C" w:rsidRDefault="00633C6C" w:rsidP="00633C6C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color w:val="7030A0"/>
          <w:sz w:val="48"/>
          <w:szCs w:val="40"/>
        </w:rPr>
      </w:pPr>
      <w:r w:rsidRPr="00633C6C">
        <w:rPr>
          <w:rFonts w:ascii="Monotype Corsiva" w:hAnsi="Monotype Corsiva"/>
          <w:b/>
          <w:bCs/>
          <w:color w:val="7030A0"/>
          <w:sz w:val="48"/>
          <w:szCs w:val="40"/>
        </w:rPr>
        <w:t xml:space="preserve">Советы </w:t>
      </w:r>
    </w:p>
    <w:p w:rsidR="00633C6C" w:rsidRP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bCs/>
          <w:color w:val="7030A0"/>
          <w:sz w:val="48"/>
          <w:szCs w:val="40"/>
        </w:rPr>
      </w:pPr>
      <w:r w:rsidRPr="00633C6C">
        <w:rPr>
          <w:rFonts w:ascii="Monotype Corsiva" w:hAnsi="Monotype Corsiva"/>
          <w:b/>
          <w:bCs/>
          <w:color w:val="7030A0"/>
          <w:sz w:val="48"/>
          <w:szCs w:val="40"/>
        </w:rPr>
        <w:t>по развитию речи</w:t>
      </w:r>
    </w:p>
    <w:p w:rsidR="00633C6C" w:rsidRP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bCs/>
          <w:color w:val="7030A0"/>
          <w:sz w:val="48"/>
          <w:szCs w:val="40"/>
        </w:rPr>
      </w:pPr>
      <w:r w:rsidRPr="00633C6C">
        <w:rPr>
          <w:rFonts w:ascii="Monotype Corsiva" w:hAnsi="Monotype Corsiva"/>
          <w:b/>
          <w:bCs/>
          <w:color w:val="7030A0"/>
          <w:sz w:val="48"/>
          <w:szCs w:val="40"/>
        </w:rPr>
        <w:t xml:space="preserve">детей младшего </w:t>
      </w: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bCs/>
          <w:color w:val="7030A0"/>
          <w:sz w:val="48"/>
          <w:szCs w:val="40"/>
        </w:rPr>
      </w:pPr>
      <w:r w:rsidRPr="00633C6C">
        <w:rPr>
          <w:rFonts w:ascii="Monotype Corsiva" w:hAnsi="Monotype Corsiva"/>
          <w:b/>
          <w:bCs/>
          <w:color w:val="7030A0"/>
          <w:sz w:val="48"/>
          <w:szCs w:val="40"/>
        </w:rPr>
        <w:t>дошкольного возраста</w:t>
      </w: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bCs/>
          <w:color w:val="7030A0"/>
          <w:sz w:val="48"/>
          <w:szCs w:val="40"/>
        </w:rPr>
      </w:pPr>
    </w:p>
    <w:p w:rsidR="00B007E4" w:rsidRDefault="00633C6C" w:rsidP="00633C6C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2"/>
        </w:rPr>
      </w:pPr>
      <w:r>
        <w:rPr>
          <w:noProof/>
        </w:rPr>
        <w:drawing>
          <wp:inline distT="0" distB="0" distL="0" distR="0" wp14:anchorId="47C5EAFA" wp14:editId="0ED4567C">
            <wp:extent cx="2619375" cy="1915157"/>
            <wp:effectExtent l="0" t="0" r="0" b="9525"/>
            <wp:docPr id="14" name="Рисунок 4" descr="13190231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319023126_3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1478" cy="19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2"/>
        </w:rPr>
      </w:pP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2"/>
        </w:rPr>
      </w:pP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2"/>
        </w:rPr>
      </w:pPr>
    </w:p>
    <w:p w:rsidR="00633C6C" w:rsidRDefault="00633C6C" w:rsidP="00633C6C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22"/>
        </w:rPr>
      </w:pPr>
    </w:p>
    <w:p w:rsidR="00633C6C" w:rsidRPr="00633C6C" w:rsidRDefault="00633C6C" w:rsidP="00633C6C">
      <w:pPr>
        <w:spacing w:after="0" w:line="240" w:lineRule="auto"/>
        <w:jc w:val="center"/>
        <w:rPr>
          <w:rFonts w:ascii="Times New Roman" w:hAnsi="Times New Roman"/>
          <w:b/>
          <w:color w:val="auto"/>
          <w:sz w:val="22"/>
        </w:rPr>
      </w:pPr>
      <w:r w:rsidRPr="00633C6C">
        <w:rPr>
          <w:rFonts w:ascii="Times New Roman" w:hAnsi="Times New Roman"/>
          <w:b/>
          <w:color w:val="auto"/>
          <w:sz w:val="22"/>
        </w:rPr>
        <w:t>Камышлов</w:t>
      </w:r>
    </w:p>
    <w:p w:rsidR="00633C6C" w:rsidRPr="00633C6C" w:rsidRDefault="00633C6C" w:rsidP="00633C6C">
      <w:pPr>
        <w:spacing w:after="0" w:line="240" w:lineRule="auto"/>
        <w:jc w:val="center"/>
        <w:rPr>
          <w:rFonts w:ascii="Times New Roman" w:hAnsi="Times New Roman"/>
          <w:b/>
          <w:color w:val="auto"/>
          <w:sz w:val="22"/>
        </w:rPr>
      </w:pPr>
      <w:r w:rsidRPr="00633C6C">
        <w:rPr>
          <w:rFonts w:ascii="Times New Roman" w:hAnsi="Times New Roman"/>
          <w:b/>
          <w:color w:val="auto"/>
          <w:sz w:val="22"/>
        </w:rPr>
        <w:t>2016 год</w:t>
      </w:r>
    </w:p>
    <w:sectPr w:rsidR="00633C6C" w:rsidRPr="00633C6C" w:rsidSect="00633C6C">
      <w:pgSz w:w="16838" w:h="11906" w:orient="landscape"/>
      <w:pgMar w:top="284" w:right="284" w:bottom="284" w:left="284" w:header="709" w:footer="709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8"/>
    <w:rsid w:val="00042348"/>
    <w:rsid w:val="004073F0"/>
    <w:rsid w:val="00633C6C"/>
    <w:rsid w:val="00910D8F"/>
    <w:rsid w:val="00A65517"/>
    <w:rsid w:val="00B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8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42348"/>
    <w:pPr>
      <w:spacing w:after="0" w:line="252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42348"/>
    <w:pPr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42348"/>
    <w:pPr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6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8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42348"/>
    <w:pPr>
      <w:spacing w:after="0" w:line="252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42348"/>
    <w:pPr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42348"/>
    <w:pPr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6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BCA3-9EC1-467F-9E05-7FA04B5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2016-02-03T17:25:00Z</dcterms:created>
  <dcterms:modified xsi:type="dcterms:W3CDTF">2016-02-18T10:30:00Z</dcterms:modified>
</cp:coreProperties>
</file>