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CC" w:rsidRPr="00F05BD2" w:rsidRDefault="003C33CC" w:rsidP="003C33CC">
      <w:pPr>
        <w:jc w:val="center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F05BD2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6. ТЕМАТИЧЕСКОЕ ПЛАНИРОВАНИЕ С ОПРЕДЕЛЕНИЕМ ОСНОВНЫХ ВИДОВ УЧЕБНОЙДЕЯТЕЛЬНОСТИ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516"/>
        <w:gridCol w:w="2569"/>
        <w:gridCol w:w="312"/>
        <w:gridCol w:w="8222"/>
        <w:gridCol w:w="1559"/>
        <w:gridCol w:w="1134"/>
        <w:gridCol w:w="851"/>
      </w:tblGrid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№ п/п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Тема урока</w:t>
            </w:r>
          </w:p>
        </w:tc>
        <w:tc>
          <w:tcPr>
            <w:tcW w:w="312" w:type="dxa"/>
          </w:tcPr>
          <w:p w:rsidR="003C33CC" w:rsidRPr="00F05BD2" w:rsidRDefault="003C33CC" w:rsidP="003C33CC">
            <w:pPr>
              <w:spacing w:after="100" w:afterAutospacing="1"/>
              <w:ind w:left="-79" w:right="-108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0"/>
                <w:szCs w:val="24"/>
              </w:rPr>
              <w:t>Кол-во часов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>Лабораторные работы, демонстрационные работы, экскурсии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Дата по плану</w:t>
            </w: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Дата по факту</w:t>
            </w:r>
          </w:p>
        </w:tc>
      </w:tr>
      <w:tr w:rsidR="00F05BD2" w:rsidRPr="00F05BD2" w:rsidTr="003C33CC">
        <w:tc>
          <w:tcPr>
            <w:tcW w:w="15163" w:type="dxa"/>
            <w:gridSpan w:val="7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MS Mincho" w:hAnsi="Times New Roman" w:cs="Times New Roman"/>
                <w:b/>
                <w:color w:val="404040" w:themeColor="text1" w:themeTint="BF"/>
                <w:sz w:val="24"/>
                <w:szCs w:val="24"/>
              </w:rPr>
              <w:t>Тема 1.</w:t>
            </w:r>
            <w:r w:rsidRPr="00F05BD2">
              <w:rPr>
                <w:rFonts w:ascii="Times New Roman" w:eastAsia="Calibri" w:hAnsi="Times New Roman" w:cs="Times New Roman"/>
                <w:b/>
                <w:color w:val="404040" w:themeColor="text1" w:themeTint="BF"/>
                <w:sz w:val="24"/>
                <w:szCs w:val="24"/>
              </w:rPr>
              <w:t xml:space="preserve"> </w:t>
            </w:r>
            <w:r w:rsidRPr="00F05BD2">
              <w:rPr>
                <w:rFonts w:ascii="Times New Roman" w:eastAsia="MS Mincho" w:hAnsi="Times New Roman" w:cs="Times New Roman"/>
                <w:b/>
                <w:color w:val="404040" w:themeColor="text1" w:themeTint="BF"/>
                <w:sz w:val="24"/>
                <w:szCs w:val="24"/>
              </w:rPr>
              <w:t>Введение – 5 часов</w:t>
            </w: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Биология — наука о живой природе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Определяют понятия «биология», «биосфера», «экология». Раскрывают значение биологических знаний в современной жизни. Оценивают роль биологической науки в жизни общества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Методы исследования в биологии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Определяют по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нятия «ме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тоды ис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следования», «наб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людение», «эксперимент», «измерение». Характеризуют ос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новные методы ис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следования в биологии. Изуча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ют пра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вила техники безопасности в кабинете биологии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Разнообразие живой природы. Отличительные признаки живого от неживого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Определяют понятия «ц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Бактерии», «ц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 Грибы», «ц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Растения» и «ц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 Животные»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, «ц. Простейшие», «ц. Вирусы»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. Анализируют признаки живого: клеточное строение, обмен веществ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(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питание, дыхание,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выделение)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, раздражимость, рост, развитие, размножение.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Среды обитания живых организмов.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Экологические факторы 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Характеризуют влияние деятельности человека на природу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. </w:t>
            </w: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Анализируют и сравнивают экологические факторы.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rPr>
          <w:trHeight w:val="688"/>
        </w:trPr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Обобщающий урок по теме «Введение»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Обобщение и систематизация полученных знаний и умений.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103" w:type="dxa"/>
            <w:gridSpan w:val="3"/>
          </w:tcPr>
          <w:p w:rsidR="003C33CC" w:rsidRPr="00F05BD2" w:rsidRDefault="003C33CC" w:rsidP="00984076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MS Mincho" w:hAnsi="Times New Roman" w:cs="Times New Roman"/>
                <w:b/>
                <w:color w:val="404040" w:themeColor="text1" w:themeTint="BF"/>
                <w:sz w:val="24"/>
                <w:szCs w:val="24"/>
              </w:rPr>
              <w:t>Тема 2.  Клеточное строение организмов, 10 часов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Устройство увеличительных приборов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3C33CC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Работают с лупой и микроскопом, Разбирают устройство микроскопа. Определяют </w:t>
            </w:r>
            <w:proofErr w:type="gramStart"/>
            <w:r w:rsidRPr="00F05BD2">
              <w:rPr>
                <w:color w:val="404040" w:themeColor="text1" w:themeTint="BF"/>
              </w:rPr>
              <w:t>понятия:  «</w:t>
            </w:r>
            <w:proofErr w:type="gramEnd"/>
            <w:r w:rsidRPr="00F05BD2">
              <w:rPr>
                <w:color w:val="404040" w:themeColor="text1" w:themeTint="BF"/>
              </w:rPr>
              <w:t xml:space="preserve">лупа», «микроскоп», «линза», «тубус», «окуляр», «объектив», «штатив», «регулировочный винт», «предметный столик,», «предметное </w:t>
            </w:r>
            <w:r w:rsidRPr="00F05BD2">
              <w:rPr>
                <w:color w:val="404040" w:themeColor="text1" w:themeTint="BF"/>
              </w:rPr>
              <w:lastRenderedPageBreak/>
              <w:t xml:space="preserve">стекло». </w:t>
            </w:r>
            <w:r w:rsidRPr="00F05BD2">
              <w:rPr>
                <w:color w:val="404040" w:themeColor="text1" w:themeTint="BF"/>
                <w:lang w:eastAsia="ar-SA"/>
              </w:rPr>
              <w:t>Анализируют объекты под микроскопом. Оформляют результаты лабораторной работы в тетради.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</w:pPr>
            <w:proofErr w:type="spellStart"/>
            <w:r w:rsidRPr="00F05BD2"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  <w:lastRenderedPageBreak/>
              <w:t>Л.р</w:t>
            </w:r>
            <w:proofErr w:type="spellEnd"/>
            <w:r w:rsidRPr="00F05BD2"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  <w:t xml:space="preserve">. «Устройство лупы и микроскопа. </w:t>
            </w:r>
            <w:r w:rsidRPr="00F05BD2"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  <w:lastRenderedPageBreak/>
              <w:t>Правила работы»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7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Строение клетки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08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Учатся готовить микропрепараты. Наблюдают части и органоиды клетки под микроскопом, описывают и схематически изображают их. Определяют понятия: «клетка», «оболочка», </w:t>
            </w:r>
            <w:proofErr w:type="gramStart"/>
            <w:r w:rsidRPr="00F05BD2">
              <w:rPr>
                <w:color w:val="404040" w:themeColor="text1" w:themeTint="BF"/>
              </w:rPr>
              <w:t>« цитоплазма</w:t>
            </w:r>
            <w:proofErr w:type="gramEnd"/>
            <w:r w:rsidRPr="00F05BD2">
              <w:rPr>
                <w:color w:val="404040" w:themeColor="text1" w:themeTint="BF"/>
              </w:rPr>
              <w:t>», «ядро», «вакуоль». Различают на таблицах и микропрепаратах части и органоиды клетки.</w:t>
            </w:r>
            <w:r w:rsidRPr="00F05BD2">
              <w:rPr>
                <w:color w:val="404040" w:themeColor="text1" w:themeTint="BF"/>
                <w:lang w:eastAsia="ar-SA"/>
              </w:rPr>
              <w:t xml:space="preserve"> Оформляют результаты лабораторной работы в тетради.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</w:pPr>
            <w:proofErr w:type="spell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>Л.р</w:t>
            </w:r>
            <w:proofErr w:type="spell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 xml:space="preserve"> «Приготовление препарата кожицы чешуи лука, рассматривание его под микроскопом»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rPr>
          <w:trHeight w:val="437"/>
        </w:trPr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Строение клетки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napToGrid w:val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Продолжают совершенствовать навыки работы с микроскопом. 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П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онятия «мембрана», «хлоропласты», «лейкопласты</w:t>
            </w:r>
            <w:proofErr w:type="gram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»,  «</w:t>
            </w:r>
            <w:proofErr w:type="gram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хромопласты», «ядрышко», «поры клеточной оболочки». 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Функции основных частей клетки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.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 xml:space="preserve"> 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Различают на таблицах и микропрепаратах части и органоиды клетки.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</w:pPr>
            <w:proofErr w:type="spell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>Д.р</w:t>
            </w:r>
            <w:proofErr w:type="spell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 xml:space="preserve"> «Рассматривание под микроскопом </w:t>
            </w:r>
            <w:proofErr w:type="gram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>клеток  листа</w:t>
            </w:r>
            <w:proofErr w:type="gram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 xml:space="preserve"> элодеи»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9,</w:t>
            </w: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10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Химический состав клетки: неорганические и органические вещества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Ставят биологические эксперименты по изучению химического состава клетки (доказывают наличие органических и неорганических вещества, входящих в состав клетки). Учатся работать с лабораторным оборудованием. Объясняют роль минеральных веществ, воды и органических веществ, входящих в состав клетки.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Жизнедеятельность клетки: поступление веществ в клетку (</w:t>
            </w:r>
            <w:proofErr w:type="gram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дыхание,  питание</w:t>
            </w:r>
            <w:proofErr w:type="gram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)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Выделяют существенные признаки процессов жизнедеятельности клетки: дыхание и питание(«фотосинтез»). Узнают к</w:t>
            </w:r>
            <w:r w:rsidRPr="00F05BD2">
              <w:rPr>
                <w:rFonts w:eastAsia="MS Mincho"/>
                <w:color w:val="404040" w:themeColor="text1" w:themeTint="BF"/>
              </w:rPr>
              <w:t>осмическую роль зеленых растений.</w:t>
            </w:r>
            <w:r w:rsidRPr="00F05BD2">
              <w:rPr>
                <w:rFonts w:eastAsia="MS Mincho"/>
                <w:i/>
                <w:iCs/>
                <w:color w:val="404040" w:themeColor="text1" w:themeTint="BF"/>
              </w:rPr>
              <w:t xml:space="preserve"> </w:t>
            </w:r>
            <w:r w:rsidRPr="00F05BD2">
              <w:rPr>
                <w:rFonts w:eastAsia="MS Mincho"/>
                <w:color w:val="404040" w:themeColor="text1" w:themeTint="BF"/>
              </w:rPr>
              <w:t>Доказывают, что клетка обладает всеми признаками живого</w:t>
            </w:r>
            <w:r w:rsidRPr="00F05BD2">
              <w:rPr>
                <w:color w:val="404040" w:themeColor="text1" w:themeTint="BF"/>
              </w:rPr>
              <w:t xml:space="preserve"> организма. Рассматривают и анализируют схемы, рисунки и просматривают видеоматериалы.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Жизнедеятельность клетки: рост, развитие. Деление клетки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Выделяют существенные признаки процессов жизнедеятельности клетки: рост, развитие, деление.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 xml:space="preserve"> Определяют значение деления. Узнают понятие «хромосома», «</w:t>
            </w:r>
            <w:proofErr w:type="spellStart"/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митоз</w:t>
            </w:r>
            <w:proofErr w:type="gramStart"/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».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Рассматривают</w:t>
            </w:r>
            <w:proofErr w:type="spellEnd"/>
            <w:proofErr w:type="gram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 и анализируют схемы, рисунки и просматривают видеоматериалы.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13,</w:t>
            </w: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14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Ткани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Выделяют признаки, характерные для различных «видов тканей». Отрабатывают умение работать с микроскопом и определять различные растительные ткани на микропрепаратах. </w:t>
            </w:r>
            <w:r w:rsidRPr="00F05BD2">
              <w:rPr>
                <w:color w:val="404040" w:themeColor="text1" w:themeTint="BF"/>
                <w:lang w:eastAsia="ar-SA"/>
              </w:rPr>
              <w:t>Оформляют результаты лабораторной работы в тетради.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proofErr w:type="spell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>Л.р</w:t>
            </w:r>
            <w:proofErr w:type="spell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t xml:space="preserve"> «Рассматривание под микроскопом </w:t>
            </w:r>
            <w:r w:rsidRPr="00F05BD2">
              <w:rPr>
                <w:rFonts w:ascii="Times New Roman" w:hAnsi="Times New Roman" w:cs="Times New Roman"/>
                <w:color w:val="404040" w:themeColor="text1" w:themeTint="BF"/>
                <w:sz w:val="22"/>
                <w:szCs w:val="24"/>
              </w:rPr>
              <w:lastRenderedPageBreak/>
              <w:t>растительных тканей».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15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Обобщающий урок по теме «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Клеточное строение организмов»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Демонстрируют умение готовить микропрепараты и работать с микроскопом. Различать растительные ткани. Изображать клетку, знать функцию ее частей и химический состав.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103" w:type="dxa"/>
            <w:gridSpan w:val="3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jc w:val="center"/>
              <w:rPr>
                <w:color w:val="404040" w:themeColor="text1" w:themeTint="BF"/>
              </w:rPr>
            </w:pPr>
            <w:r w:rsidRPr="00F05BD2">
              <w:rPr>
                <w:rFonts w:eastAsia="MS Mincho"/>
                <w:b/>
                <w:color w:val="404040" w:themeColor="text1" w:themeTint="BF"/>
              </w:rPr>
              <w:t xml:space="preserve">Тема 3.  Царство Бактерии. Царство </w:t>
            </w:r>
            <w:proofErr w:type="gramStart"/>
            <w:r w:rsidRPr="00F05BD2">
              <w:rPr>
                <w:rFonts w:eastAsia="MS Mincho"/>
                <w:b/>
                <w:color w:val="404040" w:themeColor="text1" w:themeTint="BF"/>
              </w:rPr>
              <w:t>Грибы,  7</w:t>
            </w:r>
            <w:proofErr w:type="gramEnd"/>
            <w:r w:rsidRPr="00F05BD2">
              <w:rPr>
                <w:rFonts w:eastAsia="MS Mincho"/>
                <w:b/>
                <w:color w:val="404040" w:themeColor="text1" w:themeTint="BF"/>
              </w:rPr>
              <w:t xml:space="preserve"> часов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16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Бактерии, их разнообразие, строение и жизнедеятельность.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Определяют особенности строения и жизнедеятельности, формы бактерий, разнообразие бактерий, их распространение.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17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Роль бактерий 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Определяют понятия «клубеньковые (азотфиксирующие) бактерии», «симбиоз», «болезнетворные бактерии», «эпидемия». Объясняют роль бактерий в природе и жизни человека. Узнают значение бактерий в процессах брожения, деятельность серо- и железобактерий. Определяют положительную и отрицательную роли бактерий в природе и жизни человека. Получают знания о защите своего организма от негативного влияния болезнетворных бактерий.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Грибы, их общая характеристика. Роль грибов.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Выделяют существенные признаки строения и жизнедеятельности грибов. Объясняют роль грибов в природе и жизни человека 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19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Шляпочные грибы.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Различают на муляжах и таблицах съедобные и ядовитые грибы. Изучают строение и основные процессы </w:t>
            </w:r>
            <w:proofErr w:type="gramStart"/>
            <w:r w:rsidRPr="00F05BD2">
              <w:rPr>
                <w:color w:val="404040" w:themeColor="text1" w:themeTint="BF"/>
              </w:rPr>
              <w:t>жизнедеятельности  шляпочных</w:t>
            </w:r>
            <w:proofErr w:type="gramEnd"/>
            <w:r w:rsidRPr="00F05BD2">
              <w:rPr>
                <w:color w:val="404040" w:themeColor="text1" w:themeTint="BF"/>
              </w:rPr>
              <w:t xml:space="preserve"> грибов. Осознают необходимость оказания экстренной помощи при отравлении ядовитыми грибами.</w:t>
            </w:r>
          </w:p>
        </w:tc>
        <w:tc>
          <w:tcPr>
            <w:tcW w:w="1559" w:type="dxa"/>
          </w:tcPr>
          <w:p w:rsidR="003C33CC" w:rsidRPr="00F05BD2" w:rsidRDefault="003C33CC" w:rsidP="003C33C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</w:pPr>
            <w:proofErr w:type="spell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  <w:t>Д.р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  <w:t xml:space="preserve">. «Строение плодовых тел шляпочных грибов». 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20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Плесневые грибы и дрожжи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Готовят микропрепараты и наблюдают под микроскопом строение </w:t>
            </w:r>
            <w:proofErr w:type="spellStart"/>
            <w:r w:rsidRPr="00F05BD2">
              <w:rPr>
                <w:color w:val="404040" w:themeColor="text1" w:themeTint="BF"/>
              </w:rPr>
              <w:t>мукора</w:t>
            </w:r>
            <w:proofErr w:type="spellEnd"/>
            <w:r w:rsidRPr="00F05BD2">
              <w:rPr>
                <w:color w:val="404040" w:themeColor="text1" w:themeTint="BF"/>
              </w:rPr>
              <w:t>. Сравнивают увиденное под микроскопом с приведённым в учебнике изображением. Изучают строение дрожжей.</w:t>
            </w:r>
            <w:r w:rsidRPr="00F05BD2">
              <w:rPr>
                <w:color w:val="404040" w:themeColor="text1" w:themeTint="BF"/>
                <w:lang w:eastAsia="ar-SA"/>
              </w:rPr>
              <w:t xml:space="preserve"> Оформляют результаты лабораторной работы в тетради.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2"/>
              </w:rPr>
            </w:pPr>
            <w:proofErr w:type="spell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  <w:t>Л.р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  <w:t xml:space="preserve">. «Строение плесневого гриба </w:t>
            </w:r>
            <w:proofErr w:type="spell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  <w:t>мукора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2"/>
              </w:rPr>
              <w:t>».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21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Грибы-паразиты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Определяют понятие «грибы-паразиты». Объясняют роль грибов-паразитов в природе и жизни человека.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Обобщающий урок по </w:t>
            </w:r>
            <w:proofErr w:type="gram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теме 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 xml:space="preserve"> «</w:t>
            </w:r>
            <w:proofErr w:type="gramEnd"/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Царство Бактерии. Царство Грибы»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b/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Сравнивают представителей разных групп грибов, делают выводы на основе сравнения. Находят информацию о грибах в научно-популярной литературе, биологических словарях и справочниках, анализируют и оценивают её, переводят из одной формы в другую.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103" w:type="dxa"/>
            <w:gridSpan w:val="3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jc w:val="center"/>
              <w:rPr>
                <w:color w:val="404040" w:themeColor="text1" w:themeTint="BF"/>
              </w:rPr>
            </w:pPr>
            <w:r w:rsidRPr="00F05BD2">
              <w:rPr>
                <w:rFonts w:eastAsia="MS Mincho"/>
                <w:b/>
                <w:color w:val="404040" w:themeColor="text1" w:themeTint="BF"/>
              </w:rPr>
              <w:t xml:space="preserve">Тема 4. </w:t>
            </w:r>
            <w:r w:rsidRPr="00F05BD2">
              <w:rPr>
                <w:rFonts w:eastAsia="Calibri"/>
                <w:b/>
                <w:color w:val="404040" w:themeColor="text1" w:themeTint="BF"/>
              </w:rPr>
              <w:t xml:space="preserve"> </w:t>
            </w:r>
            <w:r w:rsidRPr="00F05BD2">
              <w:rPr>
                <w:rFonts w:eastAsia="MS Mincho"/>
                <w:b/>
                <w:color w:val="404040" w:themeColor="text1" w:themeTint="BF"/>
              </w:rPr>
              <w:t>Царство Растения. 11 часов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Ботаника — наука о растениях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napToGrid w:val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 xml:space="preserve">Определяют понятия «ботаника», «низшие растения», «высшие растения», «слоевище», «таллом». </w:t>
            </w:r>
          </w:p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Выделяют существенные признаки растений. Выявляют на живых объектах и таблицах низших и высших растений наиболее распространённых растений, опасных для человека растений. Сравнивают представителей низших и высших растений. Выявляют взаимосвязи между строением растений и их местообитанием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24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Водоросли.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widowControl w:val="0"/>
              <w:snapToGrid w:val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Выделяют существенные признаки водорослей (одноклеточные и многоклеточные, строение, жизнедеятельность, размножение, среда обитания «зеленых», «бурых» и «красных водорослей»).</w:t>
            </w:r>
          </w:p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Работают с таблицами и гербарными образцами, определяя представителей водорослей. Рассматривают под микроскопом одноклеточные и многоклеточные водоросли.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proofErr w:type="spell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Д.р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. «Строение зеленых водорослей»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 Роль и охрана водорослей. </w:t>
            </w: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Объясняют роль водорослей в природе и жизни человека. Обосновывают необходимость охраны водорослей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26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Лишайники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Определяют понятия «кустистые лишайники», «листоватые лишайники», «накипные лишайники». Изучают строение, питание и размножение лишайников. Определяют значение лишайников в природе и жизни человека.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27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Мхи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Выделяют существенные признаки высших споровых растений. Определяют отличительные особенности, многообразие, распространение и среду обитания мхов. Объясняют роль мхов в природе и жизни человека.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  <w:proofErr w:type="spellStart"/>
            <w:proofErr w:type="gram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Д.р.«</w:t>
            </w:r>
            <w:proofErr w:type="gram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Строение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 мха»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Папоротники, хвощи, плауны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 xml:space="preserve">Определяют отличительные особенности папоротников, хвощей, </w:t>
            </w:r>
            <w:proofErr w:type="gramStart"/>
            <w:r w:rsidRPr="00F05BD2">
              <w:rPr>
                <w:color w:val="404040" w:themeColor="text1" w:themeTint="BF"/>
              </w:rPr>
              <w:t>плаунов ,</w:t>
            </w:r>
            <w:proofErr w:type="gramEnd"/>
            <w:r w:rsidRPr="00F05BD2">
              <w:rPr>
                <w:color w:val="404040" w:themeColor="text1" w:themeTint="BF"/>
              </w:rPr>
              <w:t xml:space="preserve"> многообразие, распространение, </w:t>
            </w:r>
            <w:proofErr w:type="spellStart"/>
            <w:r w:rsidRPr="00F05BD2">
              <w:rPr>
                <w:color w:val="404040" w:themeColor="text1" w:themeTint="BF"/>
              </w:rPr>
              <w:t>средау</w:t>
            </w:r>
            <w:proofErr w:type="spellEnd"/>
            <w:r w:rsidRPr="00F05BD2">
              <w:rPr>
                <w:color w:val="404040" w:themeColor="text1" w:themeTint="BF"/>
              </w:rPr>
              <w:t xml:space="preserve"> обитания, роль в природе и жизни человека. Сравнивают разные группы высших споровых растений и находят их представителей на таблицах и гербарных образцах.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</w:pPr>
            <w:proofErr w:type="spellStart"/>
            <w:proofErr w:type="gram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Д.р.«</w:t>
            </w:r>
            <w:proofErr w:type="gram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Строение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 xml:space="preserve"> </w:t>
            </w:r>
            <w:proofErr w:type="spell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спороносящего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 xml:space="preserve"> папоротника»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29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Голосеменные растения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Выделяют существенные признаков голосеменных растений. Описывают представителей голосеменных растений с использованием живых объектов, таблиц и гербарных образцов. Объясняют роль голосеменных в природе и жизни человека.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</w:pPr>
            <w:proofErr w:type="spellStart"/>
            <w:proofErr w:type="gram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Д.р.«</w:t>
            </w:r>
            <w:proofErr w:type="gram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Строение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 xml:space="preserve"> хвои и шишек хвойных»</w:t>
            </w: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30,</w:t>
            </w: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31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Покрытосеменные растения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Выполняют лабораторную работу. Выделяют существенные признаки покрытосеменных растений. Описывают представителей голосеменных растений с использованием живых объектов, таблиц и гербарных образцов. Объясняют роль покрытосеменных в природе и жизни человека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2"/>
                <w:szCs w:val="24"/>
              </w:rPr>
            </w:pPr>
            <w:proofErr w:type="spellStart"/>
            <w:proofErr w:type="gram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Л.р.«</w:t>
            </w:r>
            <w:proofErr w:type="gram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>Строение</w:t>
            </w:r>
            <w:proofErr w:type="spell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2"/>
                <w:szCs w:val="24"/>
              </w:rPr>
              <w:t xml:space="preserve"> цветкового растения»</w:t>
            </w: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32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Происхождение растений. Основные этапы развития растительного мира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snapToGrid w:val="0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Определяют понятия «палеонтология», «палеоботаника», «</w:t>
            </w:r>
            <w:proofErr w:type="spellStart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риниофиты</w:t>
            </w:r>
            <w:proofErr w:type="spellEnd"/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». Характеризуют основные этапы развития растительного мира. Узнают методы изучения древних растений. Формируется научное мировоззрение на основе изучения основных этапов развития растительного мира и установления усложнений в строении растений в процессе эволюции.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33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Обобщающий урок по теме «</w:t>
            </w:r>
            <w:r w:rsidRPr="00F05BD2">
              <w:rPr>
                <w:rFonts w:ascii="Times New Roman" w:eastAsia="MS Mincho" w:hAnsi="Times New Roman" w:cs="Times New Roman"/>
                <w:color w:val="404040" w:themeColor="text1" w:themeTint="BF"/>
                <w:sz w:val="24"/>
                <w:szCs w:val="24"/>
              </w:rPr>
              <w:t>Царство Растения»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  <w:r w:rsidRPr="00F05BD2">
              <w:rPr>
                <w:color w:val="404040" w:themeColor="text1" w:themeTint="BF"/>
              </w:rPr>
              <w:t>Сравнивают представителей разных групп растений, делают выводы на основе сравнения. Находят информацию о растениях в научно-популярной литературе, биологических словарях и справочниках, анализируют и оценивают её, переводят из одной формы в другую.</w:t>
            </w: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  <w:tr w:rsidR="00F05BD2" w:rsidRPr="00F05BD2" w:rsidTr="003C33CC">
        <w:tc>
          <w:tcPr>
            <w:tcW w:w="516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34,</w:t>
            </w: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35</w:t>
            </w:r>
          </w:p>
        </w:tc>
        <w:tc>
          <w:tcPr>
            <w:tcW w:w="256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Повторение по курсу </w:t>
            </w:r>
            <w:proofErr w:type="gramStart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>Биология ,</w:t>
            </w:r>
            <w:proofErr w:type="gramEnd"/>
            <w:r w:rsidRPr="00F05BD2">
              <w:rPr>
                <w:rFonts w:ascii="Times New Roman" w:eastAsia="Calibri" w:hAnsi="Times New Roman" w:cs="Times New Roman"/>
                <w:color w:val="404040" w:themeColor="text1" w:themeTint="BF"/>
                <w:sz w:val="24"/>
                <w:szCs w:val="24"/>
              </w:rPr>
              <w:t xml:space="preserve"> 5 класс</w:t>
            </w:r>
          </w:p>
        </w:tc>
        <w:tc>
          <w:tcPr>
            <w:tcW w:w="312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F05BD2"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3C33CC" w:rsidRPr="00F05BD2" w:rsidRDefault="003C33CC" w:rsidP="00984076">
            <w:pPr>
              <w:pStyle w:val="a4"/>
              <w:spacing w:before="0" w:beforeAutospacing="0" w:after="0" w:afterAutospacing="0"/>
              <w:ind w:right="-137"/>
              <w:rPr>
                <w:color w:val="404040" w:themeColor="text1" w:themeTint="BF"/>
              </w:rPr>
            </w:pPr>
          </w:p>
        </w:tc>
        <w:tc>
          <w:tcPr>
            <w:tcW w:w="1559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iCs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851" w:type="dxa"/>
          </w:tcPr>
          <w:p w:rsidR="003C33CC" w:rsidRPr="00F05BD2" w:rsidRDefault="003C33CC" w:rsidP="00984076">
            <w:pPr>
              <w:spacing w:after="100" w:afterAutospacing="1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</w:p>
        </w:tc>
      </w:tr>
    </w:tbl>
    <w:p w:rsidR="009F5507" w:rsidRPr="00F05BD2" w:rsidRDefault="009F5507">
      <w:pPr>
        <w:rPr>
          <w:color w:val="404040" w:themeColor="text1" w:themeTint="BF"/>
        </w:rPr>
      </w:pPr>
      <w:bookmarkStart w:id="0" w:name="_GoBack"/>
      <w:bookmarkEnd w:id="0"/>
    </w:p>
    <w:sectPr w:rsidR="009F5507" w:rsidRPr="00F05BD2" w:rsidSect="003C33CC">
      <w:pgSz w:w="16838" w:h="11906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BD5"/>
    <w:rsid w:val="001D7BD5"/>
    <w:rsid w:val="003C33CC"/>
    <w:rsid w:val="009F5507"/>
    <w:rsid w:val="00F0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90BE1-9BBB-4B42-9D72-AFDF996A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3CC"/>
    <w:pPr>
      <w:spacing w:after="200" w:line="276" w:lineRule="auto"/>
    </w:pPr>
    <w:rPr>
      <w:rFonts w:ascii="MS Mincho" w:hAnsi="MS Mincho" w:cs="MS Minch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3CC"/>
    <w:pPr>
      <w:spacing w:after="0" w:line="240" w:lineRule="auto"/>
    </w:pPr>
    <w:rPr>
      <w:rFonts w:ascii="MS Mincho" w:hAnsi="MS Mincho" w:cs="MS Mincho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3C3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05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5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1385</Words>
  <Characters>7897</Characters>
  <Application>Microsoft Office Word</Application>
  <DocSecurity>0</DocSecurity>
  <Lines>65</Lines>
  <Paragraphs>18</Paragraphs>
  <ScaleCrop>false</ScaleCrop>
  <Company/>
  <LinksUpToDate>false</LinksUpToDate>
  <CharactersWithSpaces>9264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2015-09-22T12:01:00Z</cp:lastPrinted>
  <dcterms:created xsi:type="dcterms:W3CDTF">2015-09-07T14:10:00Z</dcterms:created>
  <dcterms:modified xsi:type="dcterms:W3CDTF">2015-09-22T12:10:00Z</dcterms:modified>
</cp:coreProperties>
</file>