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8" w:rsidRPr="004760F4" w:rsidRDefault="006B6347" w:rsidP="006947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60F4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3261DE">
        <w:rPr>
          <w:rFonts w:ascii="Times New Roman" w:hAnsi="Times New Roman" w:cs="Times New Roman"/>
          <w:b/>
          <w:sz w:val="28"/>
          <w:szCs w:val="28"/>
        </w:rPr>
        <w:t>ТЕОРЕТИЧЕСКИЕ ОСНОВЫ ФОРМИРОВАНИЯ ПЕРСОНАЛЬНОГО СТИЛЯ В УЧЕБНОЙ ДЕЯТЕЛЬНОСТИ</w:t>
      </w:r>
    </w:p>
    <w:p w:rsidR="0069477A" w:rsidRDefault="0069477A" w:rsidP="0069477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676D9" w:rsidRPr="00A824B2" w:rsidRDefault="006B6347" w:rsidP="00A824B2">
      <w:pPr>
        <w:pStyle w:val="1"/>
        <w:rPr>
          <w:rFonts w:ascii="Times New Roman" w:hAnsi="Times New Roman" w:cs="Times New Roman"/>
          <w:color w:val="000000" w:themeColor="text1"/>
        </w:rPr>
      </w:pPr>
      <w:r w:rsidRPr="00A824B2">
        <w:rPr>
          <w:rFonts w:ascii="Times New Roman" w:hAnsi="Times New Roman" w:cs="Times New Roman"/>
          <w:color w:val="000000" w:themeColor="text1"/>
        </w:rPr>
        <w:t>1.1</w:t>
      </w:r>
      <w:r w:rsidR="00A824B2" w:rsidRPr="00A824B2">
        <w:rPr>
          <w:rFonts w:ascii="Times New Roman" w:hAnsi="Times New Roman" w:cs="Times New Roman"/>
          <w:color w:val="000000" w:themeColor="text1"/>
        </w:rPr>
        <w:t>.</w:t>
      </w:r>
      <w:r w:rsidRPr="00A824B2">
        <w:rPr>
          <w:rFonts w:ascii="Times New Roman" w:hAnsi="Times New Roman" w:cs="Times New Roman"/>
          <w:color w:val="000000" w:themeColor="text1"/>
        </w:rPr>
        <w:t xml:space="preserve"> </w:t>
      </w:r>
      <w:r w:rsidR="003261DE" w:rsidRPr="00A824B2">
        <w:rPr>
          <w:rFonts w:ascii="Times New Roman" w:hAnsi="Times New Roman" w:cs="Times New Roman"/>
          <w:color w:val="000000" w:themeColor="text1"/>
        </w:rPr>
        <w:t>Формирование учебной деятельности школьников в современном образовательном процессе</w:t>
      </w:r>
    </w:p>
    <w:p w:rsidR="00A824B2" w:rsidRDefault="00A824B2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1E" w:rsidRPr="0069477A" w:rsidRDefault="00F676D9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Формирование учебной деятельности - это процесс развития индивиду</w:t>
      </w:r>
      <w:r w:rsidR="004760F4">
        <w:rPr>
          <w:rFonts w:ascii="Times New Roman" w:hAnsi="Times New Roman" w:cs="Times New Roman"/>
          <w:sz w:val="28"/>
          <w:szCs w:val="28"/>
        </w:rPr>
        <w:softHyphen/>
      </w:r>
      <w:r w:rsidRPr="0069477A">
        <w:rPr>
          <w:rFonts w:ascii="Times New Roman" w:hAnsi="Times New Roman" w:cs="Times New Roman"/>
          <w:sz w:val="28"/>
          <w:szCs w:val="28"/>
        </w:rPr>
        <w:t xml:space="preserve">альности и личности человека как субъекта этой деятельности. </w:t>
      </w:r>
      <w:r w:rsidR="004D601E" w:rsidRPr="0069477A">
        <w:rPr>
          <w:rFonts w:ascii="Times New Roman" w:hAnsi="Times New Roman" w:cs="Times New Roman"/>
          <w:sz w:val="28"/>
          <w:szCs w:val="28"/>
        </w:rPr>
        <w:t xml:space="preserve"> </w:t>
      </w:r>
      <w:r w:rsidR="00CC4FCE" w:rsidRPr="0069477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9477A">
        <w:rPr>
          <w:rFonts w:ascii="Times New Roman" w:hAnsi="Times New Roman" w:cs="Times New Roman"/>
          <w:sz w:val="28"/>
          <w:szCs w:val="28"/>
        </w:rPr>
        <w:t>деятельности в значительной степени обусловлено индивидуальными особенностями человека и</w:t>
      </w:r>
      <w:r w:rsidR="00CC4FCE" w:rsidRPr="0069477A">
        <w:rPr>
          <w:rFonts w:ascii="Times New Roman" w:hAnsi="Times New Roman" w:cs="Times New Roman"/>
          <w:sz w:val="28"/>
          <w:szCs w:val="28"/>
        </w:rPr>
        <w:t xml:space="preserve"> </w:t>
      </w:r>
      <w:r w:rsidRPr="0069477A">
        <w:rPr>
          <w:rFonts w:ascii="Times New Roman" w:hAnsi="Times New Roman" w:cs="Times New Roman"/>
          <w:sz w:val="28"/>
          <w:szCs w:val="28"/>
        </w:rPr>
        <w:t>направлено на целостное развитие его индивидуальных свойств. Поэтому в решении проблемы формирования учебной деятельности важное место занимают воздействия одновременно на все сферы человека</w:t>
      </w:r>
      <w:r w:rsidR="00180947">
        <w:rPr>
          <w:rFonts w:ascii="Times New Roman" w:hAnsi="Times New Roman" w:cs="Times New Roman"/>
          <w:sz w:val="28"/>
          <w:szCs w:val="28"/>
        </w:rPr>
        <w:t xml:space="preserve"> </w:t>
      </w:r>
      <w:r w:rsidR="00180947" w:rsidRPr="00180947">
        <w:rPr>
          <w:rFonts w:ascii="Times New Roman" w:hAnsi="Times New Roman" w:cs="Times New Roman"/>
          <w:sz w:val="28"/>
          <w:szCs w:val="28"/>
        </w:rPr>
        <w:t>[12]</w:t>
      </w:r>
      <w:r w:rsidR="00A03347" w:rsidRPr="0069477A">
        <w:rPr>
          <w:rFonts w:ascii="Times New Roman" w:hAnsi="Times New Roman" w:cs="Times New Roman"/>
          <w:sz w:val="28"/>
          <w:szCs w:val="28"/>
        </w:rPr>
        <w:t>.</w:t>
      </w:r>
    </w:p>
    <w:p w:rsidR="008C653A" w:rsidRPr="0069477A" w:rsidRDefault="008C653A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Следует отметить, что необходимость в освоении индивидом социального опыта постоянно возрастает. В современном мире учебная деятельность сопровождает человека постоянно. Д.Б.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разделил деятельность на две большие группы. Первую группу составляют те из них, на основе которых ребенок ориентируется в основных смыслах человеческой деятельности и осваивает задачи, мотивы, нормы отношений между людьми. Это деятельность в системе «ребенок — общественный взрослый»: непосредственно-эмоциональное общение младенца, ролевая игра дошкольника, общение подростка</w:t>
      </w:r>
      <w:r w:rsidR="00180947" w:rsidRPr="00180947">
        <w:rPr>
          <w:rFonts w:ascii="Times New Roman" w:hAnsi="Times New Roman" w:cs="Times New Roman"/>
          <w:sz w:val="28"/>
          <w:szCs w:val="28"/>
        </w:rPr>
        <w:t xml:space="preserve"> [25]</w:t>
      </w:r>
      <w:r w:rsidRPr="00694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53A" w:rsidRPr="0069477A" w:rsidRDefault="008C653A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Во вторую группу входят деятельности, внутри которых происходит усвоение общественно выработанных способов действий с предметами. Это деятельность в системе «ребенок — общественный предмет»: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предметно-манипулятивная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деятельность детей раннего возраста, учебная — младших школьников, учебно-профессиональная — юношей и девушек. В ходе психического развития ребенка происходит закономерное чередование периодов преимущественного освоения предметно-содержательной стороны </w:t>
      </w:r>
      <w:r w:rsidRPr="0069477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развития на этой основе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сферы и периодов овладения операционно-технической стороной деятельности и формирования внутри нее интеллектуально-познавательных способно</w:t>
      </w:r>
      <w:r w:rsidR="00790B12">
        <w:rPr>
          <w:rFonts w:ascii="Times New Roman" w:hAnsi="Times New Roman" w:cs="Times New Roman"/>
          <w:sz w:val="28"/>
          <w:szCs w:val="28"/>
        </w:rPr>
        <w:t>стей детей</w:t>
      </w:r>
      <w:r w:rsidRPr="0069477A">
        <w:rPr>
          <w:rFonts w:ascii="Times New Roman" w:hAnsi="Times New Roman" w:cs="Times New Roman"/>
          <w:sz w:val="28"/>
          <w:szCs w:val="28"/>
        </w:rPr>
        <w:t xml:space="preserve"> </w:t>
      </w:r>
      <w:r w:rsidR="00180947" w:rsidRPr="00180947">
        <w:rPr>
          <w:rFonts w:ascii="Times New Roman" w:hAnsi="Times New Roman" w:cs="Times New Roman"/>
          <w:sz w:val="28"/>
          <w:szCs w:val="28"/>
        </w:rPr>
        <w:t>[25]</w:t>
      </w:r>
      <w:r w:rsidR="005F69DD" w:rsidRPr="0069477A">
        <w:rPr>
          <w:rFonts w:ascii="Times New Roman" w:hAnsi="Times New Roman" w:cs="Times New Roman"/>
          <w:sz w:val="28"/>
          <w:szCs w:val="28"/>
        </w:rPr>
        <w:t>.</w:t>
      </w:r>
    </w:p>
    <w:p w:rsidR="008C653A" w:rsidRPr="0069477A" w:rsidRDefault="008C653A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называет учебную деятельность второй профессией каждого человека, справедливо отмечая, что от умения осуществлять ее во многом зависит его продвижение в основном избранном деле. В связи с этим важно так строить учебную деятельность, чтобы в процессе ее учащиеся могли овладеть не только уже имеющимся социальным опытом, но и самой деятельностью. Но чтобы строить, надо знать структуру учебной деятельности. Выделение структуры деятельности учащегося позволяет наметить план вероятного и адекватного ей взаимодействия учителя и учащихся, а следовательно, успешно управлять учебно-воспитательным процессом.</w:t>
      </w:r>
    </w:p>
    <w:p w:rsidR="004D601E" w:rsidRPr="0069477A" w:rsidRDefault="004D601E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В номенклатуру общих целей формирования учебной деятельности необходимо включить:</w:t>
      </w:r>
    </w:p>
    <w:p w:rsidR="004D601E" w:rsidRPr="0069477A" w:rsidRDefault="004D601E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- развитие всех компонентов учебной деятельности (мотивация учения, учебные действия, самоконтроль, самооценка);</w:t>
      </w:r>
    </w:p>
    <w:p w:rsidR="004D601E" w:rsidRPr="0069477A" w:rsidRDefault="004D601E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- развитие составляющих интеллектуальной сферы (мышление в его различных видах и типах, качества ума, познавательные процессы, мыслительные операции, учебные умения, активизация механизмов самостоятельной интеллектуальной деятельности);</w:t>
      </w:r>
    </w:p>
    <w:p w:rsidR="004D601E" w:rsidRPr="0069477A" w:rsidRDefault="004D601E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- развитие составляющих мотивационной сферы (интеллектуальная и познавательная потребности, потребности в достижении и в общении, направленность мотивации на овладение не только знаниями, но и способами действий, умение ставить цели учебной деятельности и стремление добиваться их выполнения);</w:t>
      </w:r>
    </w:p>
    <w:p w:rsidR="004D601E" w:rsidRPr="0069477A" w:rsidRDefault="004D601E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- развитие составляющих эмоциональной сферы (гармоничное развитие различных чувств и эмоций, формирование адекватной самооценки, развитие умений понимать собственные эмоциональные состояния и причины, их </w:t>
      </w:r>
      <w:r w:rsidRPr="0069477A">
        <w:rPr>
          <w:rFonts w:ascii="Times New Roman" w:hAnsi="Times New Roman" w:cs="Times New Roman"/>
          <w:sz w:val="28"/>
          <w:szCs w:val="28"/>
        </w:rPr>
        <w:lastRenderedPageBreak/>
        <w:t>порождающие, преодоление излишней эмоциональной напряженности и повышенной тревожности);</w:t>
      </w:r>
    </w:p>
    <w:p w:rsidR="004D601E" w:rsidRPr="0069477A" w:rsidRDefault="004D601E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- в волевой сфере необходимо развить целеустремленность, самостоятельность в выполнении учебных действий;</w:t>
      </w:r>
    </w:p>
    <w:p w:rsidR="004D601E" w:rsidRPr="0069477A" w:rsidRDefault="004D601E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- в предметно-практической сфере важно развить творческие способности в области педагогической теории и практики (способности к постановке проблем, к нахождению способов их решения, к анализу ситуаций и др.);</w:t>
      </w:r>
    </w:p>
    <w:p w:rsidR="004D601E" w:rsidRPr="0069477A" w:rsidRDefault="004D601E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- в экзистенциальной сфере важно вырабатывать ценностные ориентации, жизненную позицию "принца", плодотворные ориентации, способность "проектировать себя";</w:t>
      </w:r>
    </w:p>
    <w:p w:rsidR="004D601E" w:rsidRPr="0069477A" w:rsidRDefault="004D601E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- в сфере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необходимо вырабатывать независимость взглядов, суждений, подходов и т. п., свободу выбора и определения учебных задач, способов их решения, контроля результатов своей деятельности, необходимо развивать рефлексивные процессы (анализ учебных и познавательных действий, самоконтроль и самооценку), развивать способность управлять своими состояниями (эмоциональными, волевыми, мот</w:t>
      </w:r>
      <w:r w:rsidR="00790B12">
        <w:rPr>
          <w:rFonts w:ascii="Times New Roman" w:hAnsi="Times New Roman" w:cs="Times New Roman"/>
          <w:sz w:val="28"/>
          <w:szCs w:val="28"/>
        </w:rPr>
        <w:t xml:space="preserve">ивационными и др.), поведением </w:t>
      </w:r>
      <w:r w:rsidR="00180947">
        <w:rPr>
          <w:rFonts w:ascii="Times New Roman" w:hAnsi="Times New Roman" w:cs="Times New Roman"/>
          <w:sz w:val="28"/>
          <w:szCs w:val="28"/>
        </w:rPr>
        <w:t xml:space="preserve"> </w:t>
      </w:r>
      <w:r w:rsidR="00180947" w:rsidRPr="00180947">
        <w:rPr>
          <w:rFonts w:ascii="Times New Roman" w:hAnsi="Times New Roman" w:cs="Times New Roman"/>
          <w:sz w:val="28"/>
          <w:szCs w:val="28"/>
        </w:rPr>
        <w:t>[12]</w:t>
      </w:r>
      <w:r w:rsidR="005F69DD" w:rsidRPr="0069477A">
        <w:rPr>
          <w:rFonts w:ascii="Times New Roman" w:hAnsi="Times New Roman" w:cs="Times New Roman"/>
          <w:sz w:val="28"/>
          <w:szCs w:val="28"/>
        </w:rPr>
        <w:t>.</w:t>
      </w:r>
    </w:p>
    <w:p w:rsidR="00A03347" w:rsidRPr="0069477A" w:rsidRDefault="00A03347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Учебная деятельность в современном мире сильно зависит от персонализации образования.  Как считает </w:t>
      </w:r>
      <w:r w:rsidR="00AF49E1" w:rsidRPr="0069477A">
        <w:rPr>
          <w:rFonts w:ascii="Times New Roman" w:hAnsi="Times New Roman" w:cs="Times New Roman"/>
          <w:sz w:val="28"/>
          <w:szCs w:val="28"/>
        </w:rPr>
        <w:t xml:space="preserve"> </w:t>
      </w:r>
      <w:r w:rsidR="004760F4">
        <w:rPr>
          <w:rFonts w:ascii="Times New Roman" w:hAnsi="Times New Roman" w:cs="Times New Roman"/>
          <w:sz w:val="28"/>
          <w:szCs w:val="28"/>
        </w:rPr>
        <w:t>В.В.</w:t>
      </w:r>
      <w:r w:rsidRPr="0069477A">
        <w:rPr>
          <w:rFonts w:ascii="Times New Roman" w:hAnsi="Times New Roman" w:cs="Times New Roman"/>
          <w:sz w:val="28"/>
          <w:szCs w:val="28"/>
        </w:rPr>
        <w:t>Грачев в условиях информационного общества перспективы образования многими учеными связываются с моделированием открытого процесса.  Переход к информационному обществу будет сопровождаться серьезными изменениями, касающимися личности. Ученые и многие специалисты сферы образования приходят к убеждению, что в мире, где никто не может предсказать, какие знания могут понадобиться завтра, наличие многих путей достижения образования является необходимым и достаточным условием, позволяющим образовательной системе подняться до ответов на вызов современности.</w:t>
      </w:r>
      <w:r w:rsidR="00AF49E1" w:rsidRPr="0069477A">
        <w:rPr>
          <w:rFonts w:ascii="Times New Roman" w:hAnsi="Times New Roman" w:cs="Times New Roman"/>
          <w:sz w:val="28"/>
          <w:szCs w:val="28"/>
        </w:rPr>
        <w:t xml:space="preserve">  Личность ученика выступает сущность в построении образовательного процесса</w:t>
      </w:r>
      <w:r w:rsidR="00180947" w:rsidRPr="00ED3433">
        <w:rPr>
          <w:rFonts w:ascii="Times New Roman" w:hAnsi="Times New Roman" w:cs="Times New Roman"/>
          <w:sz w:val="28"/>
          <w:szCs w:val="28"/>
        </w:rPr>
        <w:t xml:space="preserve"> [9]</w:t>
      </w:r>
      <w:r w:rsidR="00AF49E1" w:rsidRPr="0069477A">
        <w:rPr>
          <w:rFonts w:ascii="Times New Roman" w:hAnsi="Times New Roman" w:cs="Times New Roman"/>
          <w:sz w:val="28"/>
          <w:szCs w:val="28"/>
        </w:rPr>
        <w:t xml:space="preserve">. </w:t>
      </w:r>
      <w:r w:rsidR="007A5852" w:rsidRPr="00694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52" w:rsidRPr="0069477A" w:rsidRDefault="007A5852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lastRenderedPageBreak/>
        <w:t xml:space="preserve">В.В.Сериков рассматривает ученика как субъекта жизнедеятельности.  Обучение строится на основе жизненного опыта, чтобы он мог стать не только субъектом своей учебной деятельности, но и всей своей жизни - настоящей и будущей. Для этого необходимо обеспечить, помимо интеллектуального развития и личностный рост, развивая способности к стратегической деятельности,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, критичность,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смыслотворчество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>, систему потребностей и мотивов, способности к самоопределению, саморазвитию, позитивную</w:t>
      </w:r>
      <w:r w:rsidR="006546EA">
        <w:rPr>
          <w:rFonts w:ascii="Times New Roman" w:hAnsi="Times New Roman" w:cs="Times New Roman"/>
          <w:sz w:val="28"/>
          <w:szCs w:val="28"/>
        </w:rPr>
        <w:t xml:space="preserve"> </w:t>
      </w:r>
      <w:r w:rsidR="006546EA" w:rsidRPr="006546EA">
        <w:rPr>
          <w:rFonts w:ascii="Times New Roman" w:hAnsi="Times New Roman" w:cs="Times New Roman"/>
          <w:sz w:val="28"/>
          <w:szCs w:val="28"/>
        </w:rPr>
        <w:t>[</w:t>
      </w:r>
      <w:r w:rsidR="006546EA">
        <w:rPr>
          <w:rFonts w:ascii="Times New Roman" w:hAnsi="Times New Roman" w:cs="Times New Roman"/>
          <w:sz w:val="28"/>
          <w:szCs w:val="28"/>
        </w:rPr>
        <w:t>18</w:t>
      </w:r>
      <w:r w:rsidR="006546EA" w:rsidRPr="006546EA">
        <w:rPr>
          <w:rFonts w:ascii="Times New Roman" w:hAnsi="Times New Roman" w:cs="Times New Roman"/>
          <w:sz w:val="28"/>
          <w:szCs w:val="28"/>
        </w:rPr>
        <w:t>]</w:t>
      </w:r>
      <w:r w:rsidRPr="00694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852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а</w:t>
      </w:r>
      <w:r w:rsidR="007A5852" w:rsidRPr="0069477A">
        <w:rPr>
          <w:rFonts w:ascii="Times New Roman" w:hAnsi="Times New Roman" w:cs="Times New Roman"/>
          <w:sz w:val="28"/>
          <w:szCs w:val="28"/>
        </w:rPr>
        <w:t>втор рассматривае</w:t>
      </w:r>
      <w:r w:rsidR="006546EA">
        <w:rPr>
          <w:rFonts w:ascii="Times New Roman" w:hAnsi="Times New Roman" w:cs="Times New Roman"/>
          <w:sz w:val="28"/>
          <w:szCs w:val="28"/>
        </w:rPr>
        <w:t xml:space="preserve">т личность по нескольким параметрам. Рассмотрим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="006546EA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 в отдельности:</w:t>
      </w:r>
    </w:p>
    <w:p w:rsidR="007A5852" w:rsidRPr="0069477A" w:rsidRDefault="007A5852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 1. Личность как педагогическая категория отражает специфическую сферу образования и развития человека и в этом смысле выступает как его специфическая цель.</w:t>
      </w:r>
    </w:p>
    <w:p w:rsidR="007A5852" w:rsidRPr="0069477A" w:rsidRDefault="007A5852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 2. Человек в образовательном процессе овладевает опытом применения знаний, способами решения познавательных и практических задач, творческим опытом, он должен овладеть и опытом «быть личностью», т.е. опытом выполнения специфических личностных функций </w:t>
      </w:r>
    </w:p>
    <w:p w:rsidR="007A5852" w:rsidRPr="0069477A" w:rsidRDefault="007A5852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 3. Обязательно создание условий, способствующих тому, чтобы при усвоении любого компонента содержания образования развивалась сфера личностных функций индивида, - так в наиболее общем виде можно определить цель личностно-ориентированного образования.</w:t>
      </w:r>
    </w:p>
    <w:p w:rsidR="007A5852" w:rsidRPr="00180947" w:rsidRDefault="00CB5135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Для построения личностно-ориентированного подхода необходим индивидуальный подход учителя к воспитаннику. Индивидуальный подход — важный принцип психологии и педагогики, согласно которому в учебно-воспитательной работе с учащимися производится учет индивидуальных особенностей каждого ученика и своеобразия прошлого жизненного опыта.  Сущность индивидуального подхода в воспитании—в конкретизации общих целей воспитания в соответствии с индивидуальными качествами учащегося. Индивидуальный подход обеспечивает своеобразие в развитии личности </w:t>
      </w:r>
      <w:r w:rsidRPr="0069477A">
        <w:rPr>
          <w:rFonts w:ascii="Times New Roman" w:hAnsi="Times New Roman" w:cs="Times New Roman"/>
          <w:sz w:val="28"/>
          <w:szCs w:val="28"/>
        </w:rPr>
        <w:lastRenderedPageBreak/>
        <w:t>ребенка, создает благоприятные возможности для формирования всех его способностей, делает эффективным пед</w:t>
      </w:r>
      <w:r w:rsidR="00790B12">
        <w:rPr>
          <w:rFonts w:ascii="Times New Roman" w:hAnsi="Times New Roman" w:cs="Times New Roman"/>
          <w:sz w:val="28"/>
          <w:szCs w:val="28"/>
        </w:rPr>
        <w:t>агогическое воздействие на него</w:t>
      </w:r>
      <w:r w:rsidR="00180947" w:rsidRPr="00180947">
        <w:rPr>
          <w:rFonts w:ascii="Times New Roman" w:hAnsi="Times New Roman" w:cs="Times New Roman"/>
          <w:sz w:val="28"/>
          <w:szCs w:val="28"/>
        </w:rPr>
        <w:t>.</w:t>
      </w:r>
    </w:p>
    <w:p w:rsidR="00AF49E1" w:rsidRPr="0069477A" w:rsidRDefault="00180EA1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Для реализации построения индивидуального подхода существует несколько пунктов в Федеральном Законе Российской Федерации от 29 декабря 2009 г. № 273-ФЗ "Об образовании</w:t>
      </w:r>
      <w:r w:rsidR="006546EA">
        <w:rPr>
          <w:rFonts w:ascii="Times New Roman" w:hAnsi="Times New Roman" w:cs="Times New Roman"/>
          <w:sz w:val="28"/>
          <w:szCs w:val="28"/>
        </w:rPr>
        <w:t xml:space="preserve"> в Российской Федерации". Статья</w:t>
      </w:r>
      <w:r w:rsidRPr="0069477A">
        <w:rPr>
          <w:rFonts w:ascii="Times New Roman" w:hAnsi="Times New Roman" w:cs="Times New Roman"/>
          <w:sz w:val="28"/>
          <w:szCs w:val="28"/>
        </w:rPr>
        <w:t xml:space="preserve"> 3. Основные принципы государственной политики и правового регулирования отношений в сфере образования</w:t>
      </w:r>
      <w:r w:rsidR="006546EA">
        <w:rPr>
          <w:rFonts w:ascii="Times New Roman" w:hAnsi="Times New Roman" w:cs="Times New Roman"/>
          <w:sz w:val="28"/>
          <w:szCs w:val="28"/>
        </w:rPr>
        <w:t>)</w:t>
      </w:r>
      <w:r w:rsidRPr="0069477A">
        <w:rPr>
          <w:rFonts w:ascii="Times New Roman" w:hAnsi="Times New Roman" w:cs="Times New Roman"/>
          <w:sz w:val="28"/>
          <w:szCs w:val="28"/>
        </w:rPr>
        <w:t>:</w:t>
      </w:r>
    </w:p>
    <w:p w:rsidR="00180EA1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546EA">
        <w:rPr>
          <w:rFonts w:ascii="Times New Roman" w:hAnsi="Times New Roman" w:cs="Times New Roman"/>
          <w:sz w:val="28"/>
          <w:szCs w:val="28"/>
        </w:rPr>
        <w:t xml:space="preserve"> г</w:t>
      </w:r>
      <w:r w:rsidR="00180EA1" w:rsidRPr="0069477A">
        <w:rPr>
          <w:rFonts w:ascii="Times New Roman" w:hAnsi="Times New Roman" w:cs="Times New Roman"/>
          <w:sz w:val="28"/>
          <w:szCs w:val="28"/>
        </w:rPr>
        <w:t>осударственная политика и правовое регулирование отношений в сфере образования основываются на следующих принципах:</w:t>
      </w:r>
    </w:p>
    <w:p w:rsidR="00180EA1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EA1" w:rsidRPr="0069477A">
        <w:rPr>
          <w:rFonts w:ascii="Times New Roman" w:hAnsi="Times New Roman" w:cs="Times New Roman"/>
          <w:sz w:val="28"/>
          <w:szCs w:val="28"/>
        </w:rPr>
        <w:t>) признание приоритетности образования;</w:t>
      </w:r>
    </w:p>
    <w:p w:rsidR="00180EA1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6EA">
        <w:rPr>
          <w:rFonts w:ascii="Times New Roman" w:hAnsi="Times New Roman" w:cs="Times New Roman"/>
          <w:sz w:val="28"/>
          <w:szCs w:val="28"/>
        </w:rPr>
        <w:t>)</w:t>
      </w:r>
      <w:r w:rsidR="00180EA1" w:rsidRPr="0069477A">
        <w:rPr>
          <w:rFonts w:ascii="Times New Roman" w:hAnsi="Times New Roman" w:cs="Times New Roman"/>
          <w:sz w:val="28"/>
          <w:szCs w:val="28"/>
        </w:rPr>
        <w:t>обеспечение права каждого человека на образование, недопустимость дискриминации в сфере образования;</w:t>
      </w:r>
    </w:p>
    <w:p w:rsidR="00180EA1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0EA1" w:rsidRPr="0069477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80EA1" w:rsidRPr="004760F4">
        <w:rPr>
          <w:rFonts w:ascii="Times New Roman" w:hAnsi="Times New Roman" w:cs="Times New Roman"/>
          <w:i/>
          <w:sz w:val="28"/>
          <w:szCs w:val="28"/>
        </w:rPr>
        <w:t xml:space="preserve">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180EA1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EA1" w:rsidRPr="0069477A">
        <w:rPr>
          <w:rFonts w:ascii="Times New Roman" w:hAnsi="Times New Roman" w:cs="Times New Roman"/>
          <w:sz w:val="28"/>
          <w:szCs w:val="28"/>
        </w:rPr>
        <w:t>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180EA1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0EA1" w:rsidRPr="0069477A">
        <w:rPr>
          <w:rFonts w:ascii="Times New Roman" w:hAnsi="Times New Roman" w:cs="Times New Roman"/>
          <w:sz w:val="28"/>
          <w:szCs w:val="28"/>
        </w:rPr>
        <w:t>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180EA1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0EA1" w:rsidRPr="0069477A">
        <w:rPr>
          <w:rFonts w:ascii="Times New Roman" w:hAnsi="Times New Roman" w:cs="Times New Roman"/>
          <w:sz w:val="28"/>
          <w:szCs w:val="28"/>
        </w:rPr>
        <w:t>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180EA1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0EA1" w:rsidRPr="0069477A">
        <w:rPr>
          <w:rFonts w:ascii="Times New Roman" w:hAnsi="Times New Roman" w:cs="Times New Roman"/>
          <w:sz w:val="28"/>
          <w:szCs w:val="28"/>
        </w:rPr>
        <w:t xml:space="preserve">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</w:t>
      </w:r>
      <w:r w:rsidR="00180EA1" w:rsidRPr="0069477A">
        <w:rPr>
          <w:rFonts w:ascii="Times New Roman" w:hAnsi="Times New Roman" w:cs="Times New Roman"/>
          <w:sz w:val="28"/>
          <w:szCs w:val="28"/>
        </w:rPr>
        <w:lastRenderedPageBreak/>
        <w:t>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180EA1" w:rsidRPr="0069477A" w:rsidRDefault="00180EA1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180EA1" w:rsidRPr="0069477A" w:rsidRDefault="00180EA1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180EA1" w:rsidRPr="0069477A" w:rsidRDefault="00180EA1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180EA1" w:rsidRPr="0069477A" w:rsidRDefault="00180EA1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11) недопустимость ограничения или устранения конкуренции в сфере образования;</w:t>
      </w:r>
    </w:p>
    <w:p w:rsidR="00180EA1" w:rsidRPr="0069477A" w:rsidRDefault="00180EA1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12) сочетание государственного и договорного регулирования отношений в сфере образования.</w:t>
      </w:r>
    </w:p>
    <w:p w:rsidR="00BE48A0" w:rsidRPr="0069477A" w:rsidRDefault="00A03347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 </w:t>
      </w:r>
      <w:r w:rsidR="00180EA1" w:rsidRPr="0069477A">
        <w:rPr>
          <w:rFonts w:ascii="Times New Roman" w:hAnsi="Times New Roman" w:cs="Times New Roman"/>
          <w:sz w:val="28"/>
          <w:szCs w:val="28"/>
        </w:rPr>
        <w:t>В последнее время</w:t>
      </w:r>
      <w:r w:rsidR="00BE48A0" w:rsidRPr="0069477A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180EA1" w:rsidRPr="0069477A">
        <w:rPr>
          <w:rFonts w:ascii="Times New Roman" w:hAnsi="Times New Roman" w:cs="Times New Roman"/>
          <w:sz w:val="28"/>
          <w:szCs w:val="28"/>
        </w:rPr>
        <w:t xml:space="preserve"> к учебной деятельности увеличились в связи с переходом на ФГОС нового поколения, где установлены требования к результатам основных образовательных программ основного общего образования.  </w:t>
      </w:r>
      <w:r w:rsidR="00BE48A0" w:rsidRPr="0069477A"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  (утвержден приказом </w:t>
      </w:r>
      <w:proofErr w:type="spellStart"/>
      <w:r w:rsidR="00BE48A0" w:rsidRPr="006947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E48A0" w:rsidRPr="0069477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760F4">
        <w:rPr>
          <w:rFonts w:ascii="Times New Roman" w:hAnsi="Times New Roman" w:cs="Times New Roman"/>
          <w:sz w:val="28"/>
          <w:szCs w:val="28"/>
        </w:rPr>
        <w:t xml:space="preserve"> от 17 декабря 2010 г. № 1897). К их числу относят личностный, </w:t>
      </w:r>
      <w:proofErr w:type="spellStart"/>
      <w:r w:rsidR="004760F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4760F4">
        <w:rPr>
          <w:rFonts w:ascii="Times New Roman" w:hAnsi="Times New Roman" w:cs="Times New Roman"/>
          <w:sz w:val="28"/>
          <w:szCs w:val="28"/>
        </w:rPr>
        <w:t xml:space="preserve"> и предметный.  Рассмотрим их по порядку</w:t>
      </w:r>
      <w:r w:rsidR="00180947" w:rsidRPr="006546EA">
        <w:rPr>
          <w:rFonts w:ascii="Times New Roman" w:hAnsi="Times New Roman" w:cs="Times New Roman"/>
          <w:sz w:val="28"/>
          <w:szCs w:val="28"/>
        </w:rPr>
        <w:t xml:space="preserve"> [30]</w:t>
      </w:r>
      <w:r w:rsidR="00476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8A0" w:rsidRPr="0069477A" w:rsidRDefault="00BE48A0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60F4" w:rsidRPr="004760F4">
        <w:rPr>
          <w:rFonts w:ascii="Times New Roman" w:hAnsi="Times New Roman" w:cs="Times New Roman"/>
          <w:i/>
          <w:sz w:val="28"/>
          <w:szCs w:val="28"/>
        </w:rPr>
        <w:t>Л</w:t>
      </w:r>
      <w:r w:rsidRPr="004760F4">
        <w:rPr>
          <w:rFonts w:ascii="Times New Roman" w:hAnsi="Times New Roman" w:cs="Times New Roman"/>
          <w:i/>
          <w:sz w:val="28"/>
          <w:szCs w:val="28"/>
        </w:rPr>
        <w:t>ичностным</w:t>
      </w:r>
      <w:r w:rsidR="004760F4">
        <w:rPr>
          <w:rFonts w:ascii="Times New Roman" w:hAnsi="Times New Roman" w:cs="Times New Roman"/>
          <w:i/>
          <w:sz w:val="28"/>
          <w:szCs w:val="28"/>
        </w:rPr>
        <w:t xml:space="preserve"> результатом</w:t>
      </w:r>
      <w:r w:rsidRPr="0069477A">
        <w:rPr>
          <w:rFonts w:ascii="Times New Roman" w:hAnsi="Times New Roman" w:cs="Times New Roman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4760F4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F4">
        <w:rPr>
          <w:rFonts w:ascii="Times New Roman" w:hAnsi="Times New Roman" w:cs="Times New Roman"/>
          <w:i/>
          <w:sz w:val="28"/>
          <w:szCs w:val="28"/>
        </w:rPr>
        <w:t>М</w:t>
      </w:r>
      <w:r w:rsidR="00BE48A0" w:rsidRPr="004760F4">
        <w:rPr>
          <w:rFonts w:ascii="Times New Roman" w:hAnsi="Times New Roman" w:cs="Times New Roman"/>
          <w:i/>
          <w:sz w:val="28"/>
          <w:szCs w:val="28"/>
        </w:rPr>
        <w:t>етапредметным</w:t>
      </w:r>
      <w:proofErr w:type="spellEnd"/>
      <w:r w:rsidR="00BE48A0" w:rsidRPr="0069477A">
        <w:rPr>
          <w:rFonts w:ascii="Times New Roman" w:hAnsi="Times New Roman" w:cs="Times New Roman"/>
          <w:sz w:val="28"/>
          <w:szCs w:val="28"/>
        </w:rPr>
        <w:t xml:space="preserve">, включающим освоенные обучающимися </w:t>
      </w:r>
      <w:proofErr w:type="spellStart"/>
      <w:r w:rsidR="00BE48A0" w:rsidRPr="0069477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BE48A0" w:rsidRPr="0069477A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A03347" w:rsidRPr="0069477A" w:rsidRDefault="004760F4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F4">
        <w:rPr>
          <w:rFonts w:ascii="Times New Roman" w:hAnsi="Times New Roman" w:cs="Times New Roman"/>
          <w:i/>
          <w:sz w:val="28"/>
          <w:szCs w:val="28"/>
        </w:rPr>
        <w:t>П</w:t>
      </w:r>
      <w:r w:rsidR="00BE48A0" w:rsidRPr="004760F4">
        <w:rPr>
          <w:rFonts w:ascii="Times New Roman" w:hAnsi="Times New Roman" w:cs="Times New Roman"/>
          <w:i/>
          <w:sz w:val="28"/>
          <w:szCs w:val="28"/>
        </w:rPr>
        <w:t>редметным</w:t>
      </w:r>
      <w:r w:rsidR="00BE48A0" w:rsidRPr="0069477A">
        <w:rPr>
          <w:rFonts w:ascii="Times New Roman" w:hAnsi="Times New Roman" w:cs="Times New Roman"/>
          <w:sz w:val="28"/>
          <w:szCs w:val="28"/>
        </w:rPr>
        <w:t>, 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D601E" w:rsidRPr="0069477A" w:rsidRDefault="00BE48A0" w:rsidP="00A82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Таким образом в задачи образования входит развитие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индивидуализации процесса образования посредством проектирования и реализации индивидуальных </w:t>
      </w:r>
      <w:r w:rsidRPr="0069477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>.</w:t>
      </w:r>
    </w:p>
    <w:p w:rsidR="00BE48A0" w:rsidRPr="0069477A" w:rsidRDefault="00BE48A0" w:rsidP="006947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48A0" w:rsidRDefault="00BE48A0" w:rsidP="00A824B2">
      <w:pPr>
        <w:pStyle w:val="1"/>
        <w:rPr>
          <w:rFonts w:ascii="Times New Roman" w:hAnsi="Times New Roman" w:cs="Times New Roman"/>
          <w:color w:val="000000" w:themeColor="text1"/>
        </w:rPr>
      </w:pPr>
      <w:r w:rsidRPr="00A824B2">
        <w:rPr>
          <w:rFonts w:ascii="Times New Roman" w:hAnsi="Times New Roman" w:cs="Times New Roman"/>
          <w:color w:val="000000" w:themeColor="text1"/>
        </w:rPr>
        <w:t>1.2</w:t>
      </w:r>
      <w:r w:rsidR="00A824B2">
        <w:rPr>
          <w:rFonts w:ascii="Times New Roman" w:hAnsi="Times New Roman" w:cs="Times New Roman"/>
          <w:color w:val="000000" w:themeColor="text1"/>
        </w:rPr>
        <w:t>.</w:t>
      </w:r>
      <w:r w:rsidRPr="00A824B2">
        <w:rPr>
          <w:rFonts w:ascii="Times New Roman" w:hAnsi="Times New Roman" w:cs="Times New Roman"/>
          <w:color w:val="000000" w:themeColor="text1"/>
        </w:rPr>
        <w:t xml:space="preserve"> Психоло</w:t>
      </w:r>
      <w:r w:rsidR="003261DE" w:rsidRPr="00A824B2">
        <w:rPr>
          <w:rFonts w:ascii="Times New Roman" w:hAnsi="Times New Roman" w:cs="Times New Roman"/>
          <w:color w:val="000000" w:themeColor="text1"/>
        </w:rPr>
        <w:t>го-педагогические основы персонального стиля ученика в учебной деятельности</w:t>
      </w:r>
    </w:p>
    <w:p w:rsidR="00A824B2" w:rsidRPr="00A824B2" w:rsidRDefault="00A824B2" w:rsidP="00A824B2"/>
    <w:p w:rsidR="00EC552F" w:rsidRPr="00180947" w:rsidRDefault="00BE48A0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Одной из проблем психологии, безусловно, является проблема индивидуальных психических различий между людьми. </w:t>
      </w:r>
      <w:r w:rsidR="00EC552F" w:rsidRPr="0069477A">
        <w:rPr>
          <w:rFonts w:ascii="Times New Roman" w:hAnsi="Times New Roman" w:cs="Times New Roman"/>
          <w:sz w:val="28"/>
          <w:szCs w:val="28"/>
        </w:rPr>
        <w:t xml:space="preserve"> Психологические индивидуальные особенности механизма обработки информации стали называть когнитивными. В работах ряда американских психологов на первый план выходит исследование индивидуальных особенностей восприятия, анализа, структурирования и категоризации информации, обозначенных термином «когнитивные стили».  </w:t>
      </w:r>
      <w:r w:rsidR="00EC552F" w:rsidRPr="0069477A">
        <w:rPr>
          <w:rFonts w:ascii="Times New Roman" w:hAnsi="Times New Roman" w:cs="Times New Roman"/>
          <w:iCs/>
          <w:sz w:val="28"/>
          <w:szCs w:val="28"/>
        </w:rPr>
        <w:t>Когнитивные стили — это индивидуально-своеобразные способы переработки информации о своем окружении в виде индивидуальных различий в восприятии, анализе, структурировании,</w:t>
      </w:r>
      <w:r w:rsidR="00357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552F" w:rsidRPr="0069477A">
        <w:rPr>
          <w:rFonts w:ascii="Times New Roman" w:hAnsi="Times New Roman" w:cs="Times New Roman"/>
          <w:iCs/>
          <w:sz w:val="28"/>
          <w:szCs w:val="28"/>
        </w:rPr>
        <w:t>категоризации, оценивании происходящего.</w:t>
      </w:r>
      <w:r w:rsidR="00EC552F" w:rsidRPr="006947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552F" w:rsidRPr="0069477A">
        <w:rPr>
          <w:rFonts w:ascii="Times New Roman" w:hAnsi="Times New Roman" w:cs="Times New Roman"/>
          <w:sz w:val="28"/>
          <w:szCs w:val="28"/>
        </w:rPr>
        <w:t>В свою очередь, эти индивидуальные различия образуют некоторые типичные формы когнитивного реагирования, относительно которых группы</w:t>
      </w:r>
      <w:r w:rsidR="003570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552F" w:rsidRPr="0069477A">
        <w:rPr>
          <w:rFonts w:ascii="Times New Roman" w:hAnsi="Times New Roman" w:cs="Times New Roman"/>
          <w:sz w:val="28"/>
          <w:szCs w:val="28"/>
        </w:rPr>
        <w:t xml:space="preserve">людей являются похожими и отличаются друг от друга </w:t>
      </w:r>
      <w:r w:rsidR="00180947" w:rsidRPr="00180947">
        <w:rPr>
          <w:rFonts w:ascii="Times New Roman" w:hAnsi="Times New Roman" w:cs="Times New Roman"/>
          <w:sz w:val="28"/>
          <w:szCs w:val="28"/>
        </w:rPr>
        <w:t>[27</w:t>
      </w:r>
      <w:r w:rsidR="00180947">
        <w:rPr>
          <w:rFonts w:ascii="Times New Roman" w:hAnsi="Times New Roman" w:cs="Times New Roman"/>
          <w:sz w:val="28"/>
          <w:szCs w:val="28"/>
        </w:rPr>
        <w:t>;28</w:t>
      </w:r>
      <w:r w:rsidR="00180947" w:rsidRPr="00180947">
        <w:rPr>
          <w:rFonts w:ascii="Times New Roman" w:hAnsi="Times New Roman" w:cs="Times New Roman"/>
          <w:sz w:val="28"/>
          <w:szCs w:val="28"/>
        </w:rPr>
        <w:t>].</w:t>
      </w:r>
    </w:p>
    <w:p w:rsidR="00D50A1E" w:rsidRPr="00180947" w:rsidRDefault="00EC552F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 Индивидуальные различия в способах переработки и организации информации о своем окружении — это один из аспектов работы индивидуального интеллекта. Анализ человека как субъекта познавательной деятельности предполагает учет более широкого контекста стилевого поведения и определение места когнитивных стилей в системе других стилевых характеристик познавательной деятельности. Когнитивные стили выступают</w:t>
      </w:r>
      <w:r w:rsidR="00D50A1E" w:rsidRPr="0069477A">
        <w:rPr>
          <w:rFonts w:ascii="Times New Roman" w:hAnsi="Times New Roman" w:cs="Times New Roman"/>
          <w:sz w:val="28"/>
          <w:szCs w:val="28"/>
        </w:rPr>
        <w:t xml:space="preserve"> </w:t>
      </w:r>
      <w:r w:rsidRPr="0069477A">
        <w:rPr>
          <w:rFonts w:ascii="Times New Roman" w:hAnsi="Times New Roman" w:cs="Times New Roman"/>
          <w:sz w:val="28"/>
          <w:szCs w:val="28"/>
        </w:rPr>
        <w:t xml:space="preserve"> в качестве частной формы индивидуальных </w:t>
      </w:r>
      <w:r w:rsidRPr="0069477A">
        <w:rPr>
          <w:rFonts w:ascii="Times New Roman" w:hAnsi="Times New Roman" w:cs="Times New Roman"/>
          <w:iCs/>
          <w:sz w:val="28"/>
          <w:szCs w:val="28"/>
        </w:rPr>
        <w:t>«познавательных стилей</w:t>
      </w:r>
      <w:r w:rsidRPr="0069477A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Pr="0069477A">
        <w:rPr>
          <w:rFonts w:ascii="Times New Roman" w:hAnsi="Times New Roman" w:cs="Times New Roman"/>
          <w:sz w:val="28"/>
          <w:szCs w:val="28"/>
        </w:rPr>
        <w:t xml:space="preserve">которые — как более широкое по объему понятие — характеризуют </w:t>
      </w:r>
      <w:r w:rsidRPr="0069477A">
        <w:rPr>
          <w:rFonts w:ascii="Times New Roman" w:hAnsi="Times New Roman" w:cs="Times New Roman"/>
          <w:iCs/>
          <w:sz w:val="28"/>
          <w:szCs w:val="28"/>
        </w:rPr>
        <w:t>индивидуально-своеобразные способы изучения</w:t>
      </w:r>
      <w:r w:rsidRPr="0069477A">
        <w:rPr>
          <w:rFonts w:ascii="Times New Roman" w:hAnsi="Times New Roman" w:cs="Times New Roman"/>
          <w:sz w:val="28"/>
          <w:szCs w:val="28"/>
        </w:rPr>
        <w:t xml:space="preserve"> </w:t>
      </w:r>
      <w:r w:rsidR="00790B12">
        <w:rPr>
          <w:rFonts w:ascii="Times New Roman" w:hAnsi="Times New Roman" w:cs="Times New Roman"/>
          <w:iCs/>
          <w:sz w:val="28"/>
          <w:szCs w:val="28"/>
        </w:rPr>
        <w:t>реальности</w:t>
      </w:r>
      <w:r w:rsidR="00D50A1E" w:rsidRPr="006947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0947" w:rsidRPr="00180947">
        <w:rPr>
          <w:rFonts w:ascii="Times New Roman" w:hAnsi="Times New Roman" w:cs="Times New Roman"/>
          <w:iCs/>
          <w:sz w:val="28"/>
          <w:szCs w:val="28"/>
        </w:rPr>
        <w:t>[23].</w:t>
      </w:r>
    </w:p>
    <w:p w:rsidR="00D50A1E" w:rsidRPr="0069477A" w:rsidRDefault="00D50A1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М.А. Холодная </w:t>
      </w:r>
      <w:r w:rsidRPr="0069477A">
        <w:rPr>
          <w:rFonts w:ascii="Times New Roman" w:hAnsi="Times New Roman" w:cs="Times New Roman"/>
          <w:sz w:val="28"/>
          <w:szCs w:val="28"/>
        </w:rPr>
        <w:t>выделяет четыре основные модальности опыта, которые участвуют в информационном обмене человека с окружающей средой:</w:t>
      </w:r>
    </w:p>
    <w:p w:rsidR="00D50A1E" w:rsidRPr="0069477A" w:rsidRDefault="00D50A1E" w:rsidP="006546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1) знаки </w:t>
      </w:r>
      <w:r w:rsidR="003570D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9477A">
        <w:rPr>
          <w:rFonts w:ascii="Times New Roman" w:hAnsi="Times New Roman" w:cs="Times New Roman"/>
          <w:i/>
          <w:iCs/>
          <w:sz w:val="28"/>
          <w:szCs w:val="28"/>
        </w:rPr>
        <w:t xml:space="preserve">словесно-речевой способ кодирования </w:t>
      </w:r>
      <w:r w:rsidRPr="0069477A">
        <w:rPr>
          <w:rFonts w:ascii="Times New Roman" w:hAnsi="Times New Roman" w:cs="Times New Roman"/>
          <w:sz w:val="28"/>
          <w:szCs w:val="28"/>
        </w:rPr>
        <w:t>информации);</w:t>
      </w:r>
    </w:p>
    <w:p w:rsidR="006546EA" w:rsidRDefault="00D50A1E" w:rsidP="006546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2) зрительные образы </w:t>
      </w:r>
      <w:r w:rsidR="003570D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9477A">
        <w:rPr>
          <w:rFonts w:ascii="Times New Roman" w:hAnsi="Times New Roman" w:cs="Times New Roman"/>
          <w:i/>
          <w:iCs/>
          <w:sz w:val="28"/>
          <w:szCs w:val="28"/>
        </w:rPr>
        <w:t xml:space="preserve">визуальный способ кодирования </w:t>
      </w:r>
      <w:r w:rsidRPr="0069477A">
        <w:rPr>
          <w:rFonts w:ascii="Times New Roman" w:hAnsi="Times New Roman" w:cs="Times New Roman"/>
          <w:sz w:val="28"/>
          <w:szCs w:val="28"/>
        </w:rPr>
        <w:t>информации);</w:t>
      </w:r>
    </w:p>
    <w:p w:rsidR="00D50A1E" w:rsidRPr="006546EA" w:rsidRDefault="00D50A1E" w:rsidP="006546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3) предметные действия </w:t>
      </w:r>
      <w:r w:rsidR="003570D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9477A">
        <w:rPr>
          <w:rFonts w:ascii="Times New Roman" w:hAnsi="Times New Roman" w:cs="Times New Roman"/>
          <w:i/>
          <w:iCs/>
          <w:sz w:val="28"/>
          <w:szCs w:val="28"/>
        </w:rPr>
        <w:t>предметно-практический способ кодирования</w:t>
      </w:r>
      <w:r w:rsidR="004760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477A">
        <w:rPr>
          <w:rFonts w:ascii="Times New Roman" w:hAnsi="Times New Roman" w:cs="Times New Roman"/>
          <w:sz w:val="28"/>
          <w:szCs w:val="28"/>
        </w:rPr>
        <w:t>информации);</w:t>
      </w:r>
    </w:p>
    <w:p w:rsidR="00D50A1E" w:rsidRPr="0069477A" w:rsidRDefault="00D50A1E" w:rsidP="006546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4) сенсорно-эмоциональные впечатления </w:t>
      </w:r>
      <w:r w:rsidR="003570D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9477A">
        <w:rPr>
          <w:rFonts w:ascii="Times New Roman" w:hAnsi="Times New Roman" w:cs="Times New Roman"/>
          <w:i/>
          <w:iCs/>
          <w:sz w:val="28"/>
          <w:szCs w:val="28"/>
        </w:rPr>
        <w:t>сенсорно-эмоциональный</w:t>
      </w:r>
    </w:p>
    <w:p w:rsidR="00BE48A0" w:rsidRPr="0069477A" w:rsidRDefault="00D50A1E" w:rsidP="006546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i/>
          <w:iCs/>
          <w:sz w:val="28"/>
          <w:szCs w:val="28"/>
        </w:rPr>
        <w:t xml:space="preserve">способ кодирования </w:t>
      </w:r>
      <w:r w:rsidRPr="0069477A">
        <w:rPr>
          <w:rFonts w:ascii="Times New Roman" w:hAnsi="Times New Roman" w:cs="Times New Roman"/>
          <w:sz w:val="28"/>
          <w:szCs w:val="28"/>
        </w:rPr>
        <w:t>информации).</w:t>
      </w:r>
    </w:p>
    <w:p w:rsidR="00D50A1E" w:rsidRPr="0069477A" w:rsidRDefault="00D50A1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Далее автор для обозначения индивидуальных различий в познавательной деятельности учащихся (детей и взрослых) в условиях школьного либо профессионального обучения было введено понятие </w:t>
      </w:r>
      <w:r w:rsidRPr="0069477A">
        <w:rPr>
          <w:rFonts w:ascii="Times New Roman" w:hAnsi="Times New Roman" w:cs="Times New Roman"/>
          <w:i/>
          <w:iCs/>
          <w:sz w:val="28"/>
          <w:szCs w:val="28"/>
        </w:rPr>
        <w:t>«стиля учения» (</w:t>
      </w:r>
      <w:proofErr w:type="spellStart"/>
      <w:r w:rsidRPr="0069477A">
        <w:rPr>
          <w:rFonts w:ascii="Times New Roman" w:hAnsi="Times New Roman" w:cs="Times New Roman"/>
          <w:i/>
          <w:iCs/>
          <w:sz w:val="28"/>
          <w:szCs w:val="28"/>
        </w:rPr>
        <w:t>learning</w:t>
      </w:r>
      <w:proofErr w:type="spellEnd"/>
      <w:r w:rsidRPr="006947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9477A">
        <w:rPr>
          <w:rFonts w:ascii="Times New Roman" w:hAnsi="Times New Roman" w:cs="Times New Roman"/>
          <w:i/>
          <w:iCs/>
          <w:sz w:val="28"/>
          <w:szCs w:val="28"/>
        </w:rPr>
        <w:t>style</w:t>
      </w:r>
      <w:proofErr w:type="spellEnd"/>
      <w:r w:rsidRPr="0069477A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69477A">
        <w:rPr>
          <w:rFonts w:ascii="Times New Roman" w:hAnsi="Times New Roman" w:cs="Times New Roman"/>
          <w:sz w:val="28"/>
          <w:szCs w:val="28"/>
        </w:rPr>
        <w:t xml:space="preserve">Стиль учения — это индивидуально- своеобразные способы усвоения информации в учебной деятельности (в более широком понимании — присущие данному ученику устойчивые способы.  Острой проблемой в исследованиях стиля ученика является проблема совмещения стиля и метода обучения для успеха в учебных достижениях. </w:t>
      </w:r>
    </w:p>
    <w:p w:rsidR="000A29F2" w:rsidRPr="0069477A" w:rsidRDefault="00D50A1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Требование индивидуализации обучения вынуждает изменить привычное для школы отношение к ребенку как существу не знающему и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неумеющему</w:t>
      </w:r>
      <w:proofErr w:type="spellEnd"/>
      <w:r w:rsidR="000A29F2" w:rsidRPr="0069477A">
        <w:rPr>
          <w:rFonts w:ascii="Times New Roman" w:hAnsi="Times New Roman" w:cs="Times New Roman"/>
          <w:sz w:val="28"/>
          <w:szCs w:val="28"/>
        </w:rPr>
        <w:t>. У</w:t>
      </w:r>
      <w:r w:rsidRPr="0069477A">
        <w:rPr>
          <w:rFonts w:ascii="Times New Roman" w:hAnsi="Times New Roman" w:cs="Times New Roman"/>
          <w:sz w:val="28"/>
          <w:szCs w:val="28"/>
        </w:rPr>
        <w:t xml:space="preserve">читель должен вложить определенные научные знания и некоторые способы деятельности по принципу «делай, как я». </w:t>
      </w:r>
      <w:r w:rsidR="000A29F2" w:rsidRPr="0069477A">
        <w:rPr>
          <w:rFonts w:ascii="Times New Roman" w:hAnsi="Times New Roman" w:cs="Times New Roman"/>
          <w:sz w:val="28"/>
          <w:szCs w:val="28"/>
        </w:rPr>
        <w:t>Г</w:t>
      </w:r>
      <w:r w:rsidRPr="0069477A">
        <w:rPr>
          <w:rFonts w:ascii="Times New Roman" w:hAnsi="Times New Roman" w:cs="Times New Roman"/>
          <w:sz w:val="28"/>
          <w:szCs w:val="28"/>
        </w:rPr>
        <w:t xml:space="preserve">лавная </w:t>
      </w:r>
      <w:r w:rsidR="000A29F2" w:rsidRPr="0069477A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69477A">
        <w:rPr>
          <w:rFonts w:ascii="Times New Roman" w:hAnsi="Times New Roman" w:cs="Times New Roman"/>
          <w:sz w:val="28"/>
          <w:szCs w:val="28"/>
        </w:rPr>
        <w:t xml:space="preserve"> нашего школьного образования — это отношение к ребенку как к объекту, который обязан «стать таким, как мы хотим» в строгом соответствии с некоторыми обязательными нормами учебного поведения</w:t>
      </w:r>
      <w:r w:rsidR="00180947">
        <w:rPr>
          <w:rFonts w:ascii="Times New Roman" w:hAnsi="Times New Roman" w:cs="Times New Roman"/>
          <w:sz w:val="28"/>
          <w:szCs w:val="28"/>
        </w:rPr>
        <w:t xml:space="preserve"> </w:t>
      </w:r>
      <w:r w:rsidR="00180947" w:rsidRPr="00180947">
        <w:rPr>
          <w:rFonts w:ascii="Times New Roman" w:hAnsi="Times New Roman" w:cs="Times New Roman"/>
          <w:sz w:val="28"/>
          <w:szCs w:val="28"/>
        </w:rPr>
        <w:t>[22]</w:t>
      </w:r>
      <w:r w:rsidR="000A29F2" w:rsidRPr="0069477A">
        <w:rPr>
          <w:rFonts w:ascii="Times New Roman" w:hAnsi="Times New Roman" w:cs="Times New Roman"/>
          <w:sz w:val="28"/>
          <w:szCs w:val="28"/>
        </w:rPr>
        <w:t>.</w:t>
      </w:r>
    </w:p>
    <w:p w:rsidR="00180947" w:rsidRPr="006546EA" w:rsidRDefault="00286BC1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Огромный вклад при изучении формировании личности внесла Л.И.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. Экспериментальные и теоретические данные подтверждают что существуют врожденные предпосылки для формирования индивидуальных особенностей психики людей. Природные свойства нервной системы напрямую влияют на интеллектуальные способности к обучению. Но </w:t>
      </w:r>
      <w:r w:rsidRPr="0069477A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биологические задатки ребенка, в формировании определенного канала восприятия играет огромную роль среда, в которой растет и обучается ребенок. </w:t>
      </w:r>
    </w:p>
    <w:p w:rsidR="0002423F" w:rsidRPr="0069477A" w:rsidRDefault="00286BC1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 В ходе психического развития первоначального существующие простейшие («натуральные») психические процессы и функции (восприятие, память, мышление и пр.), вступая в сложные взаимоотношения, друг с другом, превращаются в качественно новые функциональные системы, специфические только для человека (речевое мышление, логическую память, категориальное восприятие и др.).</w:t>
      </w:r>
      <w:r w:rsidR="0002423F" w:rsidRPr="0069477A">
        <w:rPr>
          <w:rFonts w:ascii="Times New Roman" w:hAnsi="Times New Roman" w:cs="Times New Roman"/>
          <w:sz w:val="28"/>
          <w:szCs w:val="28"/>
        </w:rPr>
        <w:t xml:space="preserve"> На каждом этапе возрастного развития ребенку доступны определенные отношения и социальные взаимодействия, в результате которых реализуется его внешние и внутренние факторы.  Это порождает потребности, специфичные для каждого возрастного этапа</w:t>
      </w:r>
      <w:r w:rsidR="00180947" w:rsidRPr="006546EA">
        <w:rPr>
          <w:rFonts w:ascii="Times New Roman" w:hAnsi="Times New Roman" w:cs="Times New Roman"/>
          <w:sz w:val="28"/>
          <w:szCs w:val="28"/>
        </w:rPr>
        <w:t xml:space="preserve"> [2]</w:t>
      </w:r>
      <w:r w:rsidR="0002423F" w:rsidRPr="00694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F07" w:rsidRPr="0069477A" w:rsidRDefault="00626F0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Для достижения успеха ученика необходимо разработать индивидуальный стиль учебной деятельности, в которой возможно определить комфортные для себя способы запоминания учебного материала. Одними из главных параметров учебной деятельности являются модальность и доминирование полушарий головного мозга. Люди различаются не только по способу приема информации, но и по выходу.  Модальность - это предпочитаемый, наиболее комфортный для ребенка прием информации. </w:t>
      </w:r>
    </w:p>
    <w:p w:rsidR="00626F07" w:rsidRPr="0069477A" w:rsidRDefault="00626F0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>Модальность выявляется четче всего в специальных опытах; однако, наблюдение педагога позволяет выявить наиболее ярких представителей:</w:t>
      </w:r>
    </w:p>
    <w:p w:rsidR="00626F07" w:rsidRPr="0069477A" w:rsidRDefault="00626F0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F4">
        <w:rPr>
          <w:rFonts w:ascii="Times New Roman" w:hAnsi="Times New Roman" w:cs="Times New Roman"/>
          <w:i/>
          <w:sz w:val="28"/>
          <w:szCs w:val="28"/>
        </w:rPr>
        <w:t>Визуал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- ученик, обращающий большое внимание на вид своей тетради, свой внешний вид; его раздражает беспорядок на столе, на доске и т.д.</w:t>
      </w:r>
    </w:p>
    <w:p w:rsidR="00626F07" w:rsidRPr="0069477A" w:rsidRDefault="00626F0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F4">
        <w:rPr>
          <w:rFonts w:ascii="Times New Roman" w:hAnsi="Times New Roman" w:cs="Times New Roman"/>
          <w:i/>
          <w:sz w:val="28"/>
          <w:szCs w:val="28"/>
        </w:rPr>
        <w:t>Аудиал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- часто произносит вслух то, что хочет понять. Прислушивается к себе, ведет как бы монолог с собой. Часто исключает зрение: смотрит в окно, чертит абстрактные узоры, но при этом слышит все, что вы говорите. Он лучше расскажет, чем напишет;</w:t>
      </w:r>
    </w:p>
    <w:p w:rsidR="00B81497" w:rsidRPr="0069477A" w:rsidRDefault="00626F0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F4">
        <w:rPr>
          <w:rFonts w:ascii="Times New Roman" w:hAnsi="Times New Roman" w:cs="Times New Roman"/>
          <w:i/>
          <w:sz w:val="28"/>
          <w:szCs w:val="28"/>
        </w:rPr>
        <w:t>Кинестетик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- чаще всего очень подвижный, легко отвлекающийся, мгновенно реагирующий на прикосновение, легко проявляет эмоции, часто неаккуратен, потому что - «какая разница». Однако зачастую может </w:t>
      </w:r>
      <w:r w:rsidRPr="0069477A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высокую способность к интуитивным способам решения учебных задач. Эти дети создают для учителя обычно много проблем - особенно, если учитель не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- однако из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, если они осваивают и другие способы общения с миром, получаются яркие, творческие личности </w:t>
      </w:r>
      <w:r w:rsidR="00790B12">
        <w:rPr>
          <w:rFonts w:ascii="Times New Roman" w:hAnsi="Times New Roman" w:cs="Times New Roman"/>
          <w:sz w:val="28"/>
          <w:szCs w:val="28"/>
        </w:rPr>
        <w:t xml:space="preserve">   </w:t>
      </w:r>
      <w:r w:rsidR="00180947" w:rsidRPr="00180947">
        <w:rPr>
          <w:rFonts w:ascii="Times New Roman" w:hAnsi="Times New Roman" w:cs="Times New Roman"/>
          <w:sz w:val="28"/>
          <w:szCs w:val="28"/>
        </w:rPr>
        <w:t>[6]</w:t>
      </w:r>
      <w:r w:rsidRPr="0069477A">
        <w:rPr>
          <w:rFonts w:ascii="Times New Roman" w:hAnsi="Times New Roman" w:cs="Times New Roman"/>
          <w:sz w:val="28"/>
          <w:szCs w:val="28"/>
        </w:rPr>
        <w:t>.</w:t>
      </w:r>
    </w:p>
    <w:p w:rsidR="003A1407" w:rsidRPr="0069477A" w:rsidRDefault="003A140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F4">
        <w:rPr>
          <w:rFonts w:ascii="Times New Roman" w:hAnsi="Times New Roman" w:cs="Times New Roman"/>
          <w:i/>
          <w:sz w:val="28"/>
          <w:szCs w:val="28"/>
        </w:rPr>
        <w:t>Модальность входа</w:t>
      </w:r>
      <w:r w:rsidRPr="0069477A">
        <w:rPr>
          <w:rFonts w:ascii="Times New Roman" w:hAnsi="Times New Roman" w:cs="Times New Roman"/>
          <w:sz w:val="28"/>
          <w:szCs w:val="28"/>
        </w:rPr>
        <w:t xml:space="preserve"> - сенсорный канал, по которому поступает информация ( способ восприятия)</w:t>
      </w:r>
    </w:p>
    <w:p w:rsidR="0069477A" w:rsidRPr="004760F4" w:rsidRDefault="003A140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F4">
        <w:rPr>
          <w:rFonts w:ascii="Times New Roman" w:hAnsi="Times New Roman" w:cs="Times New Roman"/>
          <w:i/>
          <w:sz w:val="28"/>
          <w:szCs w:val="28"/>
        </w:rPr>
        <w:t>Модальность выхода</w:t>
      </w:r>
      <w:r w:rsidRPr="0069477A">
        <w:rPr>
          <w:rFonts w:ascii="Times New Roman" w:hAnsi="Times New Roman" w:cs="Times New Roman"/>
          <w:sz w:val="28"/>
          <w:szCs w:val="28"/>
        </w:rPr>
        <w:t xml:space="preserve"> - сенсорный канал, по которому демонстрируется понимание, запоминание данной информации ( способ "выдачи" информации). </w:t>
      </w:r>
    </w:p>
    <w:p w:rsidR="004760F4" w:rsidRDefault="004760F4" w:rsidP="00654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4B2" w:rsidRPr="006546EA" w:rsidRDefault="006546EA" w:rsidP="006546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Майкл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Гриндер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в своей работе "Исправление школьного конвейера" изложил основы для определения модальности учащихся, которыми успешно пользуются во всем мире.  Автор составил таблицы - индикаторы, по которым учитель способен определить канал восприятия ученика.   Имеются внешние индикаторы (признаки), указывающие, какую часть мозга (сенсорную систему) –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аудиальную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>, визуальную, кинестетическую – использует ученик</w:t>
      </w:r>
      <w:r w:rsidRPr="00180947">
        <w:rPr>
          <w:rFonts w:ascii="Times New Roman" w:hAnsi="Times New Roman" w:cs="Times New Roman"/>
          <w:sz w:val="28"/>
          <w:szCs w:val="28"/>
        </w:rPr>
        <w:t xml:space="preserve"> [13]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4B2" w:rsidRDefault="00A824B2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4B2" w:rsidRDefault="00A824B2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4B2" w:rsidRDefault="00A824B2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4B2" w:rsidRDefault="00A824B2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4B2" w:rsidRDefault="00A824B2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1497" w:rsidRPr="006546EA" w:rsidRDefault="00B81497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B81497" w:rsidRPr="006546EA" w:rsidRDefault="00B81497" w:rsidP="00B814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6EA" w:rsidRPr="006546EA" w:rsidRDefault="00B81497" w:rsidP="00B81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 xml:space="preserve">Методика определения ведущей модальности учащихся способом педагогического наблюдения и в процессе педагогического эксперимента </w:t>
      </w:r>
    </w:p>
    <w:p w:rsidR="00B81497" w:rsidRPr="006546EA" w:rsidRDefault="006546EA" w:rsidP="00B81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546EA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6546EA">
        <w:rPr>
          <w:rFonts w:ascii="Times New Roman" w:hAnsi="Times New Roman" w:cs="Times New Roman"/>
          <w:sz w:val="24"/>
          <w:szCs w:val="24"/>
        </w:rPr>
        <w:t xml:space="preserve"> Н.Л., 2006)</w:t>
      </w:r>
    </w:p>
    <w:p w:rsidR="00B81497" w:rsidRDefault="00B81497" w:rsidP="00B8149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tbl>
      <w:tblPr>
        <w:tblStyle w:val="a3"/>
        <w:tblW w:w="9600" w:type="dxa"/>
        <w:tblLook w:val="04A0"/>
      </w:tblPr>
      <w:tblGrid>
        <w:gridCol w:w="2595"/>
        <w:gridCol w:w="7005"/>
      </w:tblGrid>
      <w:tr w:rsidR="00B81497" w:rsidTr="006546EA">
        <w:trPr>
          <w:trHeight w:val="1724"/>
        </w:trPr>
        <w:tc>
          <w:tcPr>
            <w:tcW w:w="2595" w:type="dxa"/>
          </w:tcPr>
          <w:p w:rsidR="00B81497" w:rsidRPr="006546EA" w:rsidRDefault="00B81497" w:rsidP="00B81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EA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модальность при приеме информации</w:t>
            </w:r>
          </w:p>
        </w:tc>
        <w:tc>
          <w:tcPr>
            <w:tcW w:w="7005" w:type="dxa"/>
          </w:tcPr>
          <w:p w:rsidR="00B81497" w:rsidRPr="006546EA" w:rsidRDefault="00B81497" w:rsidP="00B81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наблюдения за учеником</w:t>
            </w:r>
          </w:p>
        </w:tc>
      </w:tr>
      <w:tr w:rsidR="00B81497" w:rsidTr="006546EA">
        <w:trPr>
          <w:trHeight w:val="1628"/>
        </w:trPr>
        <w:tc>
          <w:tcPr>
            <w:tcW w:w="2595" w:type="dxa"/>
          </w:tcPr>
          <w:p w:rsidR="00B81497" w:rsidRPr="006546EA" w:rsidRDefault="00B81497" w:rsidP="00B81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A">
              <w:rPr>
                <w:rFonts w:ascii="Times New Roman" w:hAnsi="Times New Roman" w:cs="Times New Roman"/>
                <w:sz w:val="24"/>
                <w:szCs w:val="24"/>
              </w:rPr>
              <w:t>Визуальная</w:t>
            </w:r>
          </w:p>
        </w:tc>
        <w:tc>
          <w:tcPr>
            <w:tcW w:w="7005" w:type="dxa"/>
          </w:tcPr>
          <w:p w:rsidR="00B81497" w:rsidRPr="006546EA" w:rsidRDefault="00B81497" w:rsidP="006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A">
              <w:rPr>
                <w:rFonts w:ascii="Times New Roman" w:hAnsi="Times New Roman" w:cs="Times New Roman"/>
                <w:sz w:val="24"/>
                <w:szCs w:val="24"/>
              </w:rPr>
              <w:t>Часто смотри вверх, когда учитель рассказывает, как будто представляет все. Когда учитель читает текст в учебнике, всегда следит по тексту. Ее (его) тетрадь очень аккуратная, записи чистые, исправлений нет ( обязательно замазывает ошибки). Придает большое значение своему внешнему виду и порядку на парте. При написании диктантов может пропустить два- три слова. Хорошо воспринимает информацию представленную на плоскости: схемы, рисунки</w:t>
            </w:r>
            <w:r w:rsidR="003A1407" w:rsidRPr="006546EA">
              <w:rPr>
                <w:rFonts w:ascii="Times New Roman" w:hAnsi="Times New Roman" w:cs="Times New Roman"/>
                <w:sz w:val="24"/>
                <w:szCs w:val="24"/>
              </w:rPr>
              <w:t xml:space="preserve">, видеофрагменты. На уроке чаще спокоен, редко включается в возникший конфликт. </w:t>
            </w:r>
          </w:p>
        </w:tc>
      </w:tr>
      <w:tr w:rsidR="00B81497" w:rsidTr="006546EA">
        <w:trPr>
          <w:trHeight w:val="1628"/>
        </w:trPr>
        <w:tc>
          <w:tcPr>
            <w:tcW w:w="2595" w:type="dxa"/>
          </w:tcPr>
          <w:p w:rsidR="00B81497" w:rsidRPr="006546EA" w:rsidRDefault="00B81497" w:rsidP="00B81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A">
              <w:rPr>
                <w:rFonts w:ascii="Times New Roman" w:hAnsi="Times New Roman" w:cs="Times New Roman"/>
                <w:sz w:val="24"/>
                <w:szCs w:val="24"/>
              </w:rPr>
              <w:t xml:space="preserve">Аудиальная </w:t>
            </w:r>
          </w:p>
        </w:tc>
        <w:tc>
          <w:tcPr>
            <w:tcW w:w="7005" w:type="dxa"/>
          </w:tcPr>
          <w:p w:rsidR="00B81497" w:rsidRPr="006546EA" w:rsidRDefault="003A1407" w:rsidP="006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A">
              <w:rPr>
                <w:rFonts w:ascii="Times New Roman" w:hAnsi="Times New Roman" w:cs="Times New Roman"/>
                <w:sz w:val="24"/>
                <w:szCs w:val="24"/>
              </w:rPr>
              <w:t>Когда читает текст, для лучшего понимания проговаривает текст про себя. Гораздо чаще отвлекается, чем его визуальные соседи. Обычно - хороший имитатор, может повторить слово в слово, что говорил учитель , даже если, казалось, не слушал. Хуже вычисляет в уме, ему нужно проговорить вслух, чтобы осознать вопрос. Лучше работает сам, когда в классе тишина, или когда он сидит отдельно от других. В письменных работах может страдать слог и пунктуация. Он лучше расскажет, чем напишет</w:t>
            </w:r>
          </w:p>
        </w:tc>
      </w:tr>
      <w:tr w:rsidR="00B81497" w:rsidTr="006546EA">
        <w:trPr>
          <w:trHeight w:val="2151"/>
        </w:trPr>
        <w:tc>
          <w:tcPr>
            <w:tcW w:w="2595" w:type="dxa"/>
          </w:tcPr>
          <w:p w:rsidR="00B81497" w:rsidRPr="006546EA" w:rsidRDefault="00B81497" w:rsidP="00B81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A">
              <w:rPr>
                <w:rFonts w:ascii="Times New Roman" w:hAnsi="Times New Roman" w:cs="Times New Roman"/>
                <w:sz w:val="24"/>
                <w:szCs w:val="24"/>
              </w:rPr>
              <w:t>Кинестетическая</w:t>
            </w:r>
          </w:p>
        </w:tc>
        <w:tc>
          <w:tcPr>
            <w:tcW w:w="7005" w:type="dxa"/>
          </w:tcPr>
          <w:p w:rsidR="00B81497" w:rsidRPr="006546EA" w:rsidRDefault="003A1407" w:rsidP="0065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A">
              <w:rPr>
                <w:rFonts w:ascii="Times New Roman" w:hAnsi="Times New Roman" w:cs="Times New Roman"/>
                <w:sz w:val="24"/>
                <w:szCs w:val="24"/>
              </w:rPr>
              <w:t xml:space="preserve">Он постоянно ищет возможность прикоснуться к разным вещам на парте, к соседу. Если за одной партой сидят два </w:t>
            </w:r>
            <w:proofErr w:type="spellStart"/>
            <w:r w:rsidRPr="006546EA">
              <w:rPr>
                <w:rFonts w:ascii="Times New Roman" w:hAnsi="Times New Roman" w:cs="Times New Roman"/>
                <w:sz w:val="24"/>
                <w:szCs w:val="24"/>
              </w:rPr>
              <w:t>кинестетика</w:t>
            </w:r>
            <w:proofErr w:type="spellEnd"/>
            <w:r w:rsidRPr="006546EA">
              <w:rPr>
                <w:rFonts w:ascii="Times New Roman" w:hAnsi="Times New Roman" w:cs="Times New Roman"/>
                <w:sz w:val="24"/>
                <w:szCs w:val="24"/>
              </w:rPr>
              <w:t xml:space="preserve">, то за урок будет минимум две потасовки. Хорошо работает с моделями, составляет системы из карточек, предложения из слов. Всегда готов включиться в игру, в которой правила или законы осваиваются через движения, осязания. </w:t>
            </w:r>
          </w:p>
        </w:tc>
      </w:tr>
    </w:tbl>
    <w:p w:rsidR="00B81497" w:rsidRDefault="00B81497" w:rsidP="00B8149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p w:rsidR="003A1407" w:rsidRDefault="003A1407" w:rsidP="003A140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546EA" w:rsidRDefault="006546EA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6EA" w:rsidRDefault="006546EA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6EA" w:rsidRDefault="006546EA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6EA" w:rsidRDefault="006546EA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6EA" w:rsidRDefault="006546EA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6EA" w:rsidRDefault="006546EA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6EA" w:rsidRDefault="006546EA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6EA" w:rsidRDefault="006546EA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6EA" w:rsidRDefault="006546EA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4612" w:rsidRPr="0069477A" w:rsidRDefault="00824612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77A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824612" w:rsidRPr="0069477A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612" w:rsidRPr="0069477A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612" w:rsidRPr="0069477A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477A">
        <w:rPr>
          <w:rFonts w:ascii="Times New Roman" w:hAnsi="Times New Roman" w:cs="Times New Roman"/>
          <w:sz w:val="24"/>
          <w:szCs w:val="24"/>
        </w:rPr>
        <w:t>Нейрологические</w:t>
      </w:r>
      <w:proofErr w:type="spellEnd"/>
      <w:r w:rsidRPr="0069477A">
        <w:rPr>
          <w:rFonts w:ascii="Times New Roman" w:hAnsi="Times New Roman" w:cs="Times New Roman"/>
          <w:sz w:val="24"/>
          <w:szCs w:val="24"/>
        </w:rPr>
        <w:t xml:space="preserve"> индикаторы </w:t>
      </w:r>
      <w:r w:rsidR="00761C48">
        <w:rPr>
          <w:rFonts w:ascii="Times New Roman" w:hAnsi="Times New Roman" w:cs="Times New Roman"/>
          <w:sz w:val="24"/>
          <w:szCs w:val="24"/>
        </w:rPr>
        <w:t>(</w:t>
      </w:r>
      <w:r w:rsidR="0060191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601917">
        <w:rPr>
          <w:rFonts w:ascii="Times New Roman" w:hAnsi="Times New Roman" w:cs="Times New Roman"/>
          <w:sz w:val="24"/>
          <w:szCs w:val="24"/>
        </w:rPr>
        <w:t>Гриндеру</w:t>
      </w:r>
      <w:proofErr w:type="spellEnd"/>
      <w:r w:rsidR="00761C48">
        <w:rPr>
          <w:rFonts w:ascii="Times New Roman" w:hAnsi="Times New Roman" w:cs="Times New Roman"/>
          <w:sz w:val="24"/>
          <w:szCs w:val="24"/>
        </w:rPr>
        <w:t xml:space="preserve"> М.,2001)</w:t>
      </w:r>
    </w:p>
    <w:p w:rsidR="00824612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p w:rsidR="00824612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  <w:r>
        <w:rPr>
          <w:rFonts w:cs="TimesNewRomanPSMT"/>
          <w:noProof/>
          <w:lang w:eastAsia="ru-RU"/>
        </w:rPr>
        <w:drawing>
          <wp:inline distT="0" distB="0" distL="0" distR="0">
            <wp:extent cx="3733800" cy="2686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12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p w:rsidR="0069477A" w:rsidRDefault="0069477A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NewRomanPSMT"/>
        </w:rPr>
      </w:pPr>
    </w:p>
    <w:p w:rsidR="0069477A" w:rsidRDefault="0069477A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Чем более мы осознаем наши стили обучения, тем «глубже мы понимаем качество или уровень своей эффективности в работе с учениками. Конечно, желательно учить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многосенсорно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. Однако бывают случаи, когда мы используем свой предпочитаемый стиль. Зная точно стиль преподавания, можно правильнее заметить, какие ученики из класса испытывают затруднения, и сделать соответствующие поправки. </w:t>
      </w:r>
    </w:p>
    <w:p w:rsidR="00ED3433" w:rsidRDefault="00ED3433" w:rsidP="00A8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A8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433" w:rsidRDefault="00ED3433" w:rsidP="00A8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4B2" w:rsidRPr="00761C48" w:rsidRDefault="00A824B2" w:rsidP="00A8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C48">
        <w:rPr>
          <w:rFonts w:ascii="Times New Roman" w:hAnsi="Times New Roman" w:cs="Times New Roman"/>
          <w:sz w:val="24"/>
          <w:szCs w:val="24"/>
        </w:rPr>
        <w:t>Таблица 3</w:t>
      </w:r>
    </w:p>
    <w:p w:rsidR="00A824B2" w:rsidRDefault="00A824B2" w:rsidP="00A8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C48">
        <w:rPr>
          <w:rFonts w:ascii="Times New Roman" w:hAnsi="Times New Roman" w:cs="Times New Roman"/>
          <w:sz w:val="24"/>
          <w:szCs w:val="24"/>
        </w:rPr>
        <w:t xml:space="preserve">Внешние признаки модальности </w:t>
      </w:r>
      <w:r w:rsidR="00761C48" w:rsidRPr="00761C48">
        <w:rPr>
          <w:rFonts w:ascii="Times New Roman" w:hAnsi="Times New Roman" w:cs="Times New Roman"/>
          <w:sz w:val="24"/>
          <w:szCs w:val="24"/>
        </w:rPr>
        <w:t>(</w:t>
      </w:r>
      <w:r w:rsidRPr="00761C4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761C48">
        <w:rPr>
          <w:rFonts w:ascii="Times New Roman" w:hAnsi="Times New Roman" w:cs="Times New Roman"/>
          <w:sz w:val="24"/>
          <w:szCs w:val="24"/>
        </w:rPr>
        <w:t>Гриндеру</w:t>
      </w:r>
      <w:proofErr w:type="spellEnd"/>
      <w:r w:rsidR="00761C48" w:rsidRPr="00761C48">
        <w:rPr>
          <w:rFonts w:ascii="Times New Roman" w:hAnsi="Times New Roman" w:cs="Times New Roman"/>
          <w:sz w:val="24"/>
          <w:szCs w:val="24"/>
        </w:rPr>
        <w:t xml:space="preserve"> М.,2001)</w:t>
      </w:r>
    </w:p>
    <w:p w:rsidR="00120CB4" w:rsidRPr="00761C48" w:rsidRDefault="00120CB4" w:rsidP="00A8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433" w:rsidRPr="00ED3433" w:rsidRDefault="00A824B2" w:rsidP="0082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NewRomanPSMT"/>
          <w:noProof/>
          <w:lang w:eastAsia="ru-RU"/>
        </w:rPr>
        <w:drawing>
          <wp:inline distT="0" distB="0" distL="0" distR="0">
            <wp:extent cx="4681297" cy="2143125"/>
            <wp:effectExtent l="19050" t="0" r="5003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708" cy="214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433" w:rsidRDefault="00ED3433" w:rsidP="0082461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p w:rsidR="00ED3433" w:rsidRDefault="00ED3433" w:rsidP="0082461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p w:rsidR="00ED3433" w:rsidRDefault="00ED3433" w:rsidP="0082461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p w:rsidR="00824612" w:rsidRPr="008136C7" w:rsidRDefault="00A824B2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6C7">
        <w:rPr>
          <w:rFonts w:ascii="Times New Roman" w:hAnsi="Times New Roman" w:cs="Times New Roman"/>
          <w:sz w:val="24"/>
          <w:szCs w:val="24"/>
        </w:rPr>
        <w:t>Таблица 4</w:t>
      </w:r>
    </w:p>
    <w:p w:rsidR="00A824B2" w:rsidRPr="008136C7" w:rsidRDefault="00A824B2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4B2" w:rsidRDefault="00A824B2" w:rsidP="00A8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6C7">
        <w:rPr>
          <w:rFonts w:ascii="Times New Roman" w:hAnsi="Times New Roman" w:cs="Times New Roman"/>
          <w:sz w:val="24"/>
          <w:szCs w:val="24"/>
        </w:rPr>
        <w:t>Повед</w:t>
      </w:r>
      <w:r w:rsidR="008136C7" w:rsidRPr="008136C7">
        <w:rPr>
          <w:rFonts w:ascii="Times New Roman" w:hAnsi="Times New Roman" w:cs="Times New Roman"/>
          <w:sz w:val="24"/>
          <w:szCs w:val="24"/>
        </w:rPr>
        <w:t xml:space="preserve">енческие индикаторы ( по </w:t>
      </w:r>
      <w:proofErr w:type="spellStart"/>
      <w:r w:rsidR="008136C7" w:rsidRPr="008136C7">
        <w:rPr>
          <w:rFonts w:ascii="Times New Roman" w:hAnsi="Times New Roman" w:cs="Times New Roman"/>
          <w:sz w:val="24"/>
          <w:szCs w:val="24"/>
        </w:rPr>
        <w:t>Гриндеру</w:t>
      </w:r>
      <w:proofErr w:type="spellEnd"/>
      <w:r w:rsidR="008136C7" w:rsidRPr="008136C7">
        <w:rPr>
          <w:rFonts w:ascii="Times New Roman" w:hAnsi="Times New Roman" w:cs="Times New Roman"/>
          <w:sz w:val="24"/>
          <w:szCs w:val="24"/>
        </w:rPr>
        <w:t xml:space="preserve"> М., 2001)</w:t>
      </w:r>
    </w:p>
    <w:p w:rsidR="00ED3433" w:rsidRPr="008136C7" w:rsidRDefault="00ED3433" w:rsidP="00A8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5"/>
        <w:gridCol w:w="3185"/>
        <w:gridCol w:w="3185"/>
      </w:tblGrid>
      <w:tr w:rsidR="00761C48" w:rsidTr="008136C7">
        <w:trPr>
          <w:trHeight w:val="339"/>
        </w:trPr>
        <w:tc>
          <w:tcPr>
            <w:tcW w:w="3185" w:type="dxa"/>
          </w:tcPr>
          <w:p w:rsidR="00761C48" w:rsidRPr="008136C7" w:rsidRDefault="00761C48" w:rsidP="00824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C7">
              <w:rPr>
                <w:rFonts w:ascii="Times New Roman" w:hAnsi="Times New Roman" w:cs="Times New Roman"/>
                <w:b/>
                <w:sz w:val="24"/>
                <w:szCs w:val="24"/>
              </w:rPr>
              <w:t>Визуальные</w:t>
            </w:r>
          </w:p>
        </w:tc>
        <w:tc>
          <w:tcPr>
            <w:tcW w:w="3185" w:type="dxa"/>
          </w:tcPr>
          <w:p w:rsidR="00761C48" w:rsidRPr="008136C7" w:rsidRDefault="00761C48" w:rsidP="00824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36C7">
              <w:rPr>
                <w:rFonts w:ascii="Times New Roman" w:hAnsi="Times New Roman" w:cs="Times New Roman"/>
                <w:b/>
                <w:sz w:val="24"/>
                <w:szCs w:val="24"/>
              </w:rPr>
              <w:t>Аудиальные</w:t>
            </w:r>
            <w:proofErr w:type="spellEnd"/>
          </w:p>
        </w:tc>
        <w:tc>
          <w:tcPr>
            <w:tcW w:w="3185" w:type="dxa"/>
          </w:tcPr>
          <w:p w:rsidR="00761C48" w:rsidRPr="008136C7" w:rsidRDefault="00761C48" w:rsidP="00824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C7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Кинестетические</w:t>
            </w:r>
          </w:p>
        </w:tc>
      </w:tr>
      <w:tr w:rsidR="00761C48" w:rsidTr="008136C7">
        <w:trPr>
          <w:trHeight w:val="677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Разговаривает сам с собой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физические вознаграждения</w:t>
            </w:r>
          </w:p>
        </w:tc>
      </w:tr>
      <w:tr w:rsidR="00761C48" w:rsidTr="008136C7">
        <w:trPr>
          <w:trHeight w:val="677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Опрятный и дисциплинированный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отвлекается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близко, касается людей</w:t>
            </w:r>
          </w:p>
        </w:tc>
      </w:tr>
      <w:tr w:rsidR="00761C48" w:rsidTr="008136C7">
        <w:trPr>
          <w:trHeight w:val="1016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Наблюдателен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Шевелит губами, проговаривает слова при чтении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 физически</w:t>
            </w:r>
          </w:p>
        </w:tc>
      </w:tr>
      <w:tr w:rsidR="00761C48" w:rsidTr="008136C7">
        <w:trPr>
          <w:trHeight w:val="677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 ( не шумный)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повторяет услышанное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Обилие движений</w:t>
            </w:r>
          </w:p>
        </w:tc>
      </w:tr>
      <w:tr w:rsidR="00761C48" w:rsidTr="008136C7">
        <w:trPr>
          <w:trHeight w:val="677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 на внешний вид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предпочитает счет  и письмо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Богатые физические реакции</w:t>
            </w:r>
          </w:p>
        </w:tc>
      </w:tr>
      <w:tr w:rsidR="00761C48" w:rsidTr="008136C7">
        <w:trPr>
          <w:trHeight w:val="339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осмотрительный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осваивает языки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физическое развитие</w:t>
            </w:r>
          </w:p>
        </w:tc>
      </w:tr>
      <w:tr w:rsidR="00761C48" w:rsidTr="008136C7">
        <w:trPr>
          <w:trHeight w:val="1374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рассказчик. Запоминает картины. С трудом запоминает словесные инструкции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Говорит ритмически. Обучается слушая. Любит музыку 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делая. Запоминает гуляя. При чтении водит пальцами</w:t>
            </w:r>
          </w:p>
        </w:tc>
      </w:tr>
      <w:tr w:rsidR="00761C48" w:rsidTr="008136C7">
        <w:trPr>
          <w:trHeight w:val="696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отвлекается на шум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имитировать тон, высоту голоса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жестикулирует</w:t>
            </w:r>
          </w:p>
        </w:tc>
      </w:tr>
      <w:tr w:rsidR="00761C48" w:rsidTr="008136C7">
        <w:trPr>
          <w:trHeight w:val="339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 то, что видит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 то, что обсуждал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 общее впечатление</w:t>
            </w:r>
          </w:p>
        </w:tc>
      </w:tr>
      <w:tr w:rsidR="00761C48" w:rsidTr="008136C7">
        <w:trPr>
          <w:trHeight w:val="1731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разговоре подбородок вверх, голос высокий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разговорчивый. Любит дискуссии. Рассказывает всю словесную последовательность 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Лаконичен, тактичен. Использует активные движения</w:t>
            </w:r>
          </w:p>
        </w:tc>
      </w:tr>
      <w:tr w:rsidR="00761C48" w:rsidTr="008136C7">
        <w:trPr>
          <w:trHeight w:val="677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чтении силен, успешен, скор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к интонации голоса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Подбородок вниз, голос ниже</w:t>
            </w:r>
          </w:p>
        </w:tc>
      </w:tr>
      <w:tr w:rsidR="00761C48" w:rsidTr="008136C7">
        <w:trPr>
          <w:trHeight w:val="339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 читает новые слова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книги, ориентирован</w:t>
            </w:r>
          </w:p>
        </w:tc>
      </w:tr>
      <w:tr w:rsidR="00761C48" w:rsidTr="008136C7">
        <w:trPr>
          <w:trHeight w:val="339"/>
        </w:trPr>
        <w:tc>
          <w:tcPr>
            <w:tcW w:w="3185" w:type="dxa"/>
          </w:tcPr>
          <w:p w:rsidR="00761C48" w:rsidRDefault="00761C48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761C48" w:rsidRDefault="00377F5D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звуки и голоса</w:t>
            </w:r>
          </w:p>
        </w:tc>
        <w:tc>
          <w:tcPr>
            <w:tcW w:w="3185" w:type="dxa"/>
          </w:tcPr>
          <w:p w:rsidR="00761C48" w:rsidRDefault="008136C7" w:rsidP="0081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 в деталях</w:t>
            </w:r>
          </w:p>
        </w:tc>
      </w:tr>
    </w:tbl>
    <w:p w:rsidR="00824612" w:rsidRPr="003261DE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1DE" w:rsidRDefault="003261DE" w:rsidP="0082461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BD7BE4" w:rsidRPr="00761C48" w:rsidRDefault="00BD7BE4" w:rsidP="0082461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BD7BE4" w:rsidRDefault="00BD7BE4" w:rsidP="0082461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BD7BE4" w:rsidRDefault="00BD7BE4" w:rsidP="0082461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ED3433" w:rsidRDefault="00ED3433" w:rsidP="0082461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BD7BE4" w:rsidRDefault="00BD7BE4" w:rsidP="0082461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BD7BE4" w:rsidRDefault="00BD7BE4" w:rsidP="0082461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824612" w:rsidRPr="00761C48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p w:rsidR="003261DE" w:rsidRDefault="003261DE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4612" w:rsidRPr="008136C7" w:rsidRDefault="00824612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6C7">
        <w:rPr>
          <w:rFonts w:ascii="Times New Roman" w:hAnsi="Times New Roman" w:cs="Times New Roman"/>
          <w:sz w:val="24"/>
          <w:szCs w:val="24"/>
        </w:rPr>
        <w:t>Таблица 5</w:t>
      </w:r>
    </w:p>
    <w:p w:rsidR="00824612" w:rsidRPr="008136C7" w:rsidRDefault="00824612" w:rsidP="008246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4612" w:rsidRPr="008136C7" w:rsidRDefault="00A824B2" w:rsidP="00824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6C7">
        <w:rPr>
          <w:rFonts w:ascii="Times New Roman" w:hAnsi="Times New Roman" w:cs="Times New Roman"/>
          <w:sz w:val="24"/>
          <w:szCs w:val="24"/>
        </w:rPr>
        <w:t xml:space="preserve">Представление инструкции </w:t>
      </w:r>
      <w:r w:rsidR="008136C7" w:rsidRPr="008136C7">
        <w:rPr>
          <w:rFonts w:ascii="Times New Roman" w:hAnsi="Times New Roman" w:cs="Times New Roman"/>
          <w:sz w:val="24"/>
          <w:szCs w:val="24"/>
        </w:rPr>
        <w:t>(</w:t>
      </w:r>
      <w:r w:rsidRPr="008136C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136C7">
        <w:rPr>
          <w:rFonts w:ascii="Times New Roman" w:hAnsi="Times New Roman" w:cs="Times New Roman"/>
          <w:sz w:val="24"/>
          <w:szCs w:val="24"/>
        </w:rPr>
        <w:t>Гриндеру</w:t>
      </w:r>
      <w:proofErr w:type="spellEnd"/>
      <w:r w:rsidR="008136C7" w:rsidRPr="008136C7">
        <w:rPr>
          <w:rFonts w:ascii="Times New Roman" w:hAnsi="Times New Roman" w:cs="Times New Roman"/>
          <w:sz w:val="24"/>
          <w:szCs w:val="24"/>
        </w:rPr>
        <w:t xml:space="preserve"> М., 2001)</w:t>
      </w:r>
    </w:p>
    <w:p w:rsidR="00824612" w:rsidRDefault="00601917" w:rsidP="00601917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ab/>
      </w:r>
    </w:p>
    <w:p w:rsidR="00824612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  <w:r>
        <w:rPr>
          <w:rFonts w:cs="TimesNewRomanPSMT"/>
          <w:noProof/>
          <w:lang w:eastAsia="ru-RU"/>
        </w:rPr>
        <w:drawing>
          <wp:inline distT="0" distB="0" distL="0" distR="0">
            <wp:extent cx="4514850" cy="18383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12" w:rsidRDefault="00824612" w:rsidP="0082461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p w:rsidR="00824612" w:rsidRPr="0069477A" w:rsidRDefault="00824612" w:rsidP="0069477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4B2" w:rsidRDefault="00E71479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Вместе с модальностью большое внимание уделяется функциональной асимметрии полушарий головного мозга.  Это способность одного полушария мозга включаться на доли секунды раньше, подавляя функцию другого полушария.  У человека оба полушария работают по очереди и поэтому деятельность одного полушария ограничивает работу другого.  Скорость включения и выключения каждого из полушарий обусловлено наследственными факторами.  </w:t>
      </w:r>
    </w:p>
    <w:p w:rsidR="00BD7BE4" w:rsidRPr="00180947" w:rsidRDefault="00E71479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Для учителя важно выделить таких учеников, у которых доминирование правого или левого полушария ярко выражено, так как явное доминирование одного из полушарий резко меняет способ осознания новой информации. Информация о конкретном ученике помогает понять учителю, в каком виде ему удобнее воспринимать информацию </w:t>
      </w:r>
      <w:r w:rsidR="00180947" w:rsidRPr="00180947">
        <w:rPr>
          <w:rFonts w:ascii="Times New Roman" w:hAnsi="Times New Roman" w:cs="Times New Roman"/>
          <w:sz w:val="28"/>
          <w:szCs w:val="28"/>
        </w:rPr>
        <w:t>[6].</w:t>
      </w:r>
    </w:p>
    <w:p w:rsidR="00E71479" w:rsidRPr="0069477A" w:rsidRDefault="00E71479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Гриндер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приводит в пример модель, по которой можно наглядно оценить принципы </w:t>
      </w:r>
      <w:proofErr w:type="spellStart"/>
      <w:r w:rsidRPr="0069477A">
        <w:rPr>
          <w:rFonts w:ascii="Times New Roman" w:hAnsi="Times New Roman" w:cs="Times New Roman"/>
          <w:sz w:val="28"/>
          <w:szCs w:val="28"/>
        </w:rPr>
        <w:t>полушарной</w:t>
      </w:r>
      <w:proofErr w:type="spellEnd"/>
      <w:r w:rsidRPr="0069477A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180947" w:rsidRPr="00180947">
        <w:rPr>
          <w:rFonts w:ascii="Times New Roman" w:hAnsi="Times New Roman" w:cs="Times New Roman"/>
          <w:sz w:val="28"/>
          <w:szCs w:val="28"/>
        </w:rPr>
        <w:t xml:space="preserve"> [13]</w:t>
      </w:r>
      <w:r w:rsidRPr="0069477A">
        <w:rPr>
          <w:rFonts w:ascii="Times New Roman" w:hAnsi="Times New Roman" w:cs="Times New Roman"/>
          <w:sz w:val="28"/>
          <w:szCs w:val="28"/>
        </w:rPr>
        <w:t>.</w:t>
      </w:r>
    </w:p>
    <w:p w:rsidR="00E71479" w:rsidRPr="00180947" w:rsidRDefault="00E71479" w:rsidP="0069477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0947" w:rsidRPr="00180947" w:rsidRDefault="00180947" w:rsidP="0069477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69477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433" w:rsidRDefault="00ED3433" w:rsidP="0069477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433" w:rsidRDefault="00ED3433" w:rsidP="0069477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433" w:rsidRPr="0069477A" w:rsidRDefault="00ED3433" w:rsidP="0069477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1479" w:rsidRPr="0049455E" w:rsidRDefault="005F23CE" w:rsidP="004945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11.45pt;margin-top:19.1pt;width:54pt;height:39.75pt;flip:x;z-index:251665408" o:connectortype="straight">
            <v:stroke endarrow="block"/>
          </v:shape>
        </w:pict>
      </w:r>
      <w:r w:rsidR="00E71479" w:rsidRPr="0049455E">
        <w:rPr>
          <w:rFonts w:ascii="Times New Roman" w:hAnsi="Times New Roman" w:cs="Times New Roman"/>
          <w:sz w:val="28"/>
          <w:szCs w:val="28"/>
        </w:rPr>
        <w:t>ОБЛАСТИ СОЗНАНИЯ</w:t>
      </w:r>
    </w:p>
    <w:p w:rsidR="008136C7" w:rsidRDefault="005F23C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25.95pt;margin-top:3.2pt;width:51pt;height:39pt;z-index:251666432" o:connectortype="straight">
            <v:stroke endarrow="block"/>
          </v:shape>
        </w:pict>
      </w: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полушарие                                                     Правое полушарие</w:t>
      </w:r>
    </w:p>
    <w:p w:rsidR="008136C7" w:rsidRDefault="005F23CE" w:rsidP="008136C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43.2pt;margin-top:47.75pt;width:111.75pt;height:73.5pt;z-index:251659264">
            <v:textbox>
              <w:txbxContent>
                <w:p w:rsidR="002678E6" w:rsidRDefault="002678E6">
                  <w:r>
                    <w:t xml:space="preserve">Логическое последовательное линейное символическое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82.2pt;margin-top:39.5pt;width:98.25pt;height:69pt;z-index:251662336">
            <v:textbox>
              <w:txbxContent>
                <w:p w:rsidR="002678E6" w:rsidRDefault="002678E6">
                  <w:r>
                    <w:t>Интуитивное Хаотическое Абстрактное Аналоговое Невербальное</w:t>
                  </w:r>
                </w:p>
              </w:txbxContent>
            </v:textbox>
          </v:rect>
        </w:pict>
      </w:r>
      <w:r w:rsidR="008136C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2A4566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191135</wp:posOffset>
            </wp:positionV>
            <wp:extent cx="2625725" cy="3057525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3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37.95pt;margin-top:3.8pt;width:33pt;height:45pt;flip:x;z-index:251670528;mso-position-horizontal-relative:text;mso-position-vertical-relative:text" o:connectortype="straight">
            <v:stroke endarrow="block"/>
          </v:shape>
        </w:pict>
      </w:r>
    </w:p>
    <w:p w:rsidR="008136C7" w:rsidRDefault="005F23C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59.45pt;margin-top:2.9pt;width:46.5pt;height:45pt;z-index:251667456" o:connectortype="straight">
            <v:stroke endarrow="block"/>
          </v:shape>
        </w:pict>
      </w: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5F23C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70.2pt;margin-top:12.95pt;width:78.75pt;height:84.75pt;z-index:251660288">
            <v:textbox>
              <w:txbxContent>
                <w:p w:rsidR="002678E6" w:rsidRDefault="002678E6" w:rsidP="0049455E">
                  <w:pPr>
                    <w:spacing w:after="0" w:line="240" w:lineRule="auto"/>
                  </w:pPr>
                  <w:r>
                    <w:t xml:space="preserve">Письмо </w:t>
                  </w:r>
                </w:p>
                <w:p w:rsidR="002678E6" w:rsidRDefault="002678E6" w:rsidP="0049455E">
                  <w:pPr>
                    <w:spacing w:after="0" w:line="240" w:lineRule="auto"/>
                  </w:pPr>
                  <w:r>
                    <w:t>Символы</w:t>
                  </w:r>
                </w:p>
                <w:p w:rsidR="002678E6" w:rsidRDefault="002678E6" w:rsidP="0049455E">
                  <w:pPr>
                    <w:spacing w:after="0" w:line="240" w:lineRule="auto"/>
                  </w:pPr>
                  <w:r>
                    <w:t>Языки</w:t>
                  </w:r>
                </w:p>
                <w:p w:rsidR="002678E6" w:rsidRDefault="002678E6" w:rsidP="0049455E">
                  <w:pPr>
                    <w:spacing w:after="0"/>
                  </w:pPr>
                  <w:r>
                    <w:t>Чтение</w:t>
                  </w:r>
                </w:p>
                <w:p w:rsidR="002678E6" w:rsidRDefault="002678E6" w:rsidP="0049455E">
                  <w:pPr>
                    <w:spacing w:after="0"/>
                  </w:pPr>
                  <w:r>
                    <w:t>Фонетика</w:t>
                  </w:r>
                </w:p>
                <w:p w:rsidR="002678E6" w:rsidRDefault="002678E6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376.95pt;margin-top:2.45pt;width:114.75pt;height:95.25pt;z-index:251663360">
            <v:textbox>
              <w:txbxContent>
                <w:p w:rsidR="002A4566" w:rsidRDefault="002678E6" w:rsidP="0049455E">
                  <w:pPr>
                    <w:spacing w:after="0"/>
                  </w:pPr>
                  <w:r>
                    <w:t>Случайное осознание</w:t>
                  </w:r>
                  <w:r w:rsidR="002A4566">
                    <w:t>; Пространственные</w:t>
                  </w:r>
                </w:p>
                <w:p w:rsidR="002678E6" w:rsidRDefault="002A4566" w:rsidP="0049455E">
                  <w:pPr>
                    <w:spacing w:after="0"/>
                  </w:pPr>
                  <w:r>
                    <w:t>в</w:t>
                  </w:r>
                  <w:r w:rsidR="002678E6">
                    <w:t>ычисления</w:t>
                  </w:r>
                  <w:r>
                    <w:t>;</w:t>
                  </w:r>
                  <w:r w:rsidR="002678E6">
                    <w:t xml:space="preserve"> </w:t>
                  </w:r>
                </w:p>
                <w:p w:rsidR="002678E6" w:rsidRDefault="002678E6" w:rsidP="0049455E">
                  <w:pPr>
                    <w:spacing w:after="0"/>
                  </w:pPr>
                  <w:r>
                    <w:t>Пение, музыка</w:t>
                  </w:r>
                </w:p>
                <w:p w:rsidR="002678E6" w:rsidRDefault="002678E6" w:rsidP="0049455E">
                  <w:pPr>
                    <w:spacing w:after="0"/>
                  </w:pPr>
                  <w:r>
                    <w:t>Чувства и эмоции</w:t>
                  </w:r>
                </w:p>
              </w:txbxContent>
            </v:textbox>
          </v:rect>
        </w:pict>
      </w:r>
    </w:p>
    <w:p w:rsidR="008136C7" w:rsidRDefault="005F23C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43.95pt;margin-top:12.05pt;width:33pt;height:6pt;flip:x y;z-index:251671552" o:connectortype="straight">
            <v:stroke endarrow="block"/>
          </v:shape>
        </w:pict>
      </w:r>
    </w:p>
    <w:p w:rsidR="008136C7" w:rsidRDefault="005F23C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59.45pt;margin-top:2.95pt;width:27.75pt;height:1.5pt;z-index:251668480" o:connectortype="straight">
            <v:stroke endarrow="block"/>
          </v:shape>
        </w:pict>
      </w: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5F23C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97.7pt;margin-top:.25pt;width:24pt;height:51.7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53.7pt;margin-top:5.5pt;width:28.5pt;height:27.75pt;flip:x 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82.2pt;margin-top:11.5pt;width:102.75pt;height:50.25pt;z-index:251664384">
            <v:textbox>
              <w:txbxContent>
                <w:p w:rsidR="002678E6" w:rsidRDefault="002678E6">
                  <w:r>
                    <w:t>Кинестетическое</w:t>
                  </w:r>
                </w:p>
                <w:p w:rsidR="002678E6" w:rsidRDefault="002678E6">
                  <w:proofErr w:type="spellStart"/>
                  <w:r>
                    <w:t>Правовизуальное</w:t>
                  </w:r>
                  <w:proofErr w:type="spellEnd"/>
                </w:p>
              </w:txbxContent>
            </v:textbox>
          </v:rect>
        </w:pict>
      </w:r>
    </w:p>
    <w:p w:rsidR="008136C7" w:rsidRDefault="005F23C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80.7pt;margin-top:16.6pt;width:106.5pt;height:61.5pt;z-index:251661312">
            <v:textbox>
              <w:txbxContent>
                <w:p w:rsidR="002678E6" w:rsidRDefault="002678E6">
                  <w:proofErr w:type="spellStart"/>
                  <w:r>
                    <w:t>Аудиальное</w:t>
                  </w:r>
                  <w:proofErr w:type="spellEnd"/>
                </w:p>
                <w:p w:rsidR="002678E6" w:rsidRDefault="002678E6">
                  <w:proofErr w:type="spellStart"/>
                  <w:r>
                    <w:t>Левовизуальное</w:t>
                  </w:r>
                  <w:proofErr w:type="spellEnd"/>
                </w:p>
              </w:txbxContent>
            </v:textbox>
          </v:rect>
        </w:pict>
      </w: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Default="008136C7" w:rsidP="004945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55E" w:rsidRDefault="0049455E" w:rsidP="004945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Корреляция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специализацией </w:t>
      </w:r>
    </w:p>
    <w:p w:rsidR="008136C7" w:rsidRDefault="0049455E" w:rsidP="004945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Гриндеру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М, 2001)</w:t>
      </w:r>
    </w:p>
    <w:p w:rsidR="008136C7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6C7" w:rsidRPr="00A824B2" w:rsidRDefault="008136C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C6C" w:rsidRPr="00A824B2" w:rsidRDefault="00BA5C6C" w:rsidP="00A824B2">
      <w:pPr>
        <w:pStyle w:val="1"/>
        <w:rPr>
          <w:rFonts w:ascii="Times New Roman" w:hAnsi="Times New Roman" w:cs="Times New Roman"/>
          <w:color w:val="000000" w:themeColor="text1"/>
        </w:rPr>
      </w:pPr>
      <w:r w:rsidRPr="00A824B2">
        <w:rPr>
          <w:rFonts w:ascii="Times New Roman" w:hAnsi="Times New Roman" w:cs="Times New Roman"/>
          <w:color w:val="000000" w:themeColor="text1"/>
        </w:rPr>
        <w:lastRenderedPageBreak/>
        <w:t>1.3</w:t>
      </w:r>
      <w:r w:rsidR="00A824B2" w:rsidRPr="00A824B2">
        <w:rPr>
          <w:rFonts w:ascii="Times New Roman" w:hAnsi="Times New Roman" w:cs="Times New Roman"/>
          <w:color w:val="000000" w:themeColor="text1"/>
        </w:rPr>
        <w:t>.</w:t>
      </w:r>
      <w:r w:rsidRPr="00A824B2">
        <w:rPr>
          <w:rFonts w:ascii="Times New Roman" w:hAnsi="Times New Roman" w:cs="Times New Roman"/>
          <w:color w:val="000000" w:themeColor="text1"/>
        </w:rPr>
        <w:t xml:space="preserve"> </w:t>
      </w:r>
      <w:r w:rsidR="003261DE" w:rsidRPr="00A824B2">
        <w:rPr>
          <w:rFonts w:ascii="Times New Roman" w:hAnsi="Times New Roman" w:cs="Times New Roman"/>
          <w:color w:val="000000" w:themeColor="text1"/>
        </w:rPr>
        <w:t>Организация образовательного процесса на основе учета персонального стиля учебной деятельности школьников</w:t>
      </w:r>
    </w:p>
    <w:p w:rsidR="00BA5C6C" w:rsidRDefault="00BA5C6C" w:rsidP="00694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A5C6C" w:rsidRPr="003B037E" w:rsidRDefault="00BA5C6C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7E">
        <w:rPr>
          <w:rFonts w:ascii="Times New Roman" w:hAnsi="Times New Roman" w:cs="Times New Roman"/>
          <w:sz w:val="28"/>
          <w:szCs w:val="28"/>
        </w:rPr>
        <w:t>Для реализации личностных достижений учащихся необходимо проектирование индивидуальной программы развития учащегося. Потенциал учащегося можно раскрыть через имеющиеся виды деятельности. Для учителя необходимо иметь картотеку учебных приемов и заданий, систематизированных по матрице учебного успеха ученика. Задача личностно- ориентированного подхода - построение индивидуальной траектории образования, которая соотносила</w:t>
      </w:r>
      <w:r w:rsidR="00790B12">
        <w:rPr>
          <w:rFonts w:ascii="Times New Roman" w:hAnsi="Times New Roman" w:cs="Times New Roman"/>
          <w:sz w:val="28"/>
          <w:szCs w:val="28"/>
        </w:rPr>
        <w:t>сь с общепринятыми достижениями</w:t>
      </w:r>
      <w:r w:rsidRPr="003B037E">
        <w:rPr>
          <w:rFonts w:ascii="Times New Roman" w:hAnsi="Times New Roman" w:cs="Times New Roman"/>
          <w:sz w:val="28"/>
          <w:szCs w:val="28"/>
        </w:rPr>
        <w:t xml:space="preserve"> </w:t>
      </w:r>
      <w:r w:rsidR="00180947" w:rsidRPr="00180947">
        <w:rPr>
          <w:rFonts w:ascii="Times New Roman" w:hAnsi="Times New Roman" w:cs="Times New Roman"/>
          <w:sz w:val="28"/>
          <w:szCs w:val="28"/>
        </w:rPr>
        <w:t>[6].</w:t>
      </w:r>
      <w:r w:rsidRPr="003B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7E" w:rsidRPr="003B037E" w:rsidRDefault="00BA5C6C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7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B037E" w:rsidRPr="003B037E">
        <w:rPr>
          <w:rFonts w:ascii="Times New Roman" w:hAnsi="Times New Roman" w:cs="Times New Roman"/>
          <w:sz w:val="28"/>
          <w:szCs w:val="28"/>
        </w:rPr>
        <w:t>личностного подхода</w:t>
      </w:r>
      <w:r w:rsidRPr="003B037E">
        <w:rPr>
          <w:rFonts w:ascii="Times New Roman" w:hAnsi="Times New Roman" w:cs="Times New Roman"/>
          <w:sz w:val="28"/>
          <w:szCs w:val="28"/>
        </w:rPr>
        <w:t xml:space="preserve"> обеспечивает развитие личностных качеств учащихся по преодолению сложностей в процессе обучения. Известно,</w:t>
      </w:r>
      <w:r w:rsidR="0049455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3B037E">
        <w:rPr>
          <w:rFonts w:ascii="Times New Roman" w:hAnsi="Times New Roman" w:cs="Times New Roman"/>
          <w:sz w:val="28"/>
          <w:szCs w:val="28"/>
        </w:rPr>
        <w:t xml:space="preserve">одним из условий психического развития учащихся в учебном </w:t>
      </w:r>
      <w:r w:rsidR="003B037E" w:rsidRPr="003B037E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790B12">
        <w:rPr>
          <w:rFonts w:ascii="Times New Roman" w:hAnsi="Times New Roman" w:cs="Times New Roman"/>
          <w:sz w:val="28"/>
          <w:szCs w:val="28"/>
        </w:rPr>
        <w:t>является преодоление трудностей</w:t>
      </w:r>
      <w:r w:rsidRPr="003B037E">
        <w:rPr>
          <w:rFonts w:ascii="Times New Roman" w:hAnsi="Times New Roman" w:cs="Times New Roman"/>
          <w:sz w:val="28"/>
          <w:szCs w:val="28"/>
        </w:rPr>
        <w:t xml:space="preserve"> (К.Д. Ушинский).</w:t>
      </w:r>
      <w:r w:rsidR="003B037E" w:rsidRPr="003B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7E" w:rsidRPr="00180947" w:rsidRDefault="003B037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7E">
        <w:rPr>
          <w:rFonts w:ascii="Times New Roman" w:hAnsi="Times New Roman" w:cs="Times New Roman"/>
          <w:sz w:val="28"/>
          <w:szCs w:val="28"/>
        </w:rPr>
        <w:t>Определение особенностей индивидуального стиля учебной деятельности ученика – несомненно важнейшая составляющая арсенала средств учителя для индивидуализации учебного процесса. Однако эта информация, не подкрепленная достаточным количеством разнообразного дидактического материала, не способна обеспечить выполнение требований инд</w:t>
      </w:r>
      <w:r w:rsidR="00180947">
        <w:rPr>
          <w:rFonts w:ascii="Times New Roman" w:hAnsi="Times New Roman" w:cs="Times New Roman"/>
          <w:sz w:val="28"/>
          <w:szCs w:val="28"/>
        </w:rPr>
        <w:t>ивидуализации учебного процесса</w:t>
      </w:r>
      <w:r w:rsidR="00180947" w:rsidRPr="00180947">
        <w:rPr>
          <w:rFonts w:ascii="Times New Roman" w:hAnsi="Times New Roman" w:cs="Times New Roman"/>
          <w:sz w:val="28"/>
          <w:szCs w:val="28"/>
        </w:rPr>
        <w:t>.</w:t>
      </w:r>
    </w:p>
    <w:p w:rsidR="003B037E" w:rsidRDefault="00661DC2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B037E">
        <w:rPr>
          <w:rFonts w:ascii="Times New Roman" w:hAnsi="Times New Roman" w:cs="Times New Roman"/>
          <w:sz w:val="28"/>
          <w:szCs w:val="28"/>
        </w:rPr>
        <w:t>Графическое представление см</w:t>
      </w:r>
      <w:bookmarkStart w:id="0" w:name="_GoBack"/>
      <w:bookmarkEnd w:id="0"/>
      <w:r w:rsidRPr="003B037E">
        <w:rPr>
          <w:rFonts w:ascii="Times New Roman" w:hAnsi="Times New Roman" w:cs="Times New Roman"/>
          <w:sz w:val="28"/>
          <w:szCs w:val="28"/>
        </w:rPr>
        <w:t>ысла понятия «индивидуального стиля учебной деятельности»</w:t>
      </w:r>
      <w:r w:rsidR="0049455E">
        <w:rPr>
          <w:rFonts w:ascii="Times New Roman" w:hAnsi="Times New Roman" w:cs="Times New Roman"/>
          <w:sz w:val="28"/>
          <w:szCs w:val="28"/>
        </w:rPr>
        <w:t xml:space="preserve"> (Рис. 2)</w:t>
      </w:r>
      <w:r w:rsidRPr="003B037E">
        <w:rPr>
          <w:rFonts w:ascii="Times New Roman" w:hAnsi="Times New Roman" w:cs="Times New Roman"/>
          <w:sz w:val="28"/>
          <w:szCs w:val="28"/>
        </w:rPr>
        <w:t xml:space="preserve"> позволяет выявить сущность еще одного важнейшего параметра ИСУД</w:t>
      </w:r>
      <w:r w:rsidR="0049455E">
        <w:rPr>
          <w:rFonts w:ascii="Times New Roman" w:hAnsi="Times New Roman" w:cs="Times New Roman"/>
          <w:sz w:val="28"/>
          <w:szCs w:val="28"/>
        </w:rPr>
        <w:t xml:space="preserve"> ( индивидуального стиля учебной деятельности)</w:t>
      </w:r>
      <w:r w:rsidRPr="003B03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037E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3B037E">
        <w:rPr>
          <w:rFonts w:ascii="Times New Roman" w:hAnsi="Times New Roman" w:cs="Times New Roman"/>
          <w:sz w:val="28"/>
          <w:szCs w:val="28"/>
        </w:rPr>
        <w:t>, или уровня учебно-познавательных возможностей</w:t>
      </w:r>
      <w:r w:rsidR="0049455E">
        <w:rPr>
          <w:rFonts w:ascii="Times New Roman" w:hAnsi="Times New Roman" w:cs="Times New Roman"/>
          <w:sz w:val="28"/>
          <w:szCs w:val="28"/>
        </w:rPr>
        <w:t xml:space="preserve"> </w:t>
      </w:r>
      <w:r w:rsidR="005351CF" w:rsidRPr="005351CF">
        <w:rPr>
          <w:rFonts w:ascii="Times New Roman" w:hAnsi="Times New Roman" w:cs="Times New Roman"/>
          <w:sz w:val="28"/>
          <w:szCs w:val="28"/>
        </w:rPr>
        <w:t>[</w:t>
      </w:r>
      <w:r w:rsidR="005351CF">
        <w:rPr>
          <w:rFonts w:ascii="Times New Roman" w:hAnsi="Times New Roman" w:cs="Times New Roman"/>
          <w:sz w:val="28"/>
          <w:szCs w:val="28"/>
        </w:rPr>
        <w:t>8</w:t>
      </w:r>
      <w:r w:rsidR="005351CF" w:rsidRPr="005351CF">
        <w:rPr>
          <w:rFonts w:ascii="Times New Roman" w:hAnsi="Times New Roman" w:cs="Times New Roman"/>
          <w:sz w:val="28"/>
          <w:szCs w:val="28"/>
        </w:rPr>
        <w:t>]</w:t>
      </w:r>
      <w:r w:rsidRPr="003B037E">
        <w:rPr>
          <w:rFonts w:ascii="Times New Roman" w:hAnsi="Times New Roman" w:cs="Times New Roman"/>
          <w:sz w:val="28"/>
          <w:szCs w:val="28"/>
        </w:rPr>
        <w:t>.</w:t>
      </w:r>
    </w:p>
    <w:p w:rsidR="003B037E" w:rsidRDefault="003B037E" w:rsidP="003B03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19325" cy="2274123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438" cy="227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7E" w:rsidRDefault="003B037E" w:rsidP="003B037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3B037E" w:rsidRPr="00A824B2" w:rsidRDefault="0049455E" w:rsidP="003B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="003B037E" w:rsidRPr="00A824B2">
        <w:rPr>
          <w:rFonts w:ascii="Times New Roman" w:hAnsi="Times New Roman" w:cs="Times New Roman"/>
          <w:sz w:val="28"/>
          <w:szCs w:val="28"/>
        </w:rPr>
        <w:t xml:space="preserve">. Структура учебного успеха ученика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01917" w:rsidRPr="00A824B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01917" w:rsidRPr="00A824B2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</w:t>
      </w:r>
      <w:r w:rsidR="00A824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2006)</w:t>
      </w:r>
    </w:p>
    <w:p w:rsidR="003B037E" w:rsidRDefault="003B037E" w:rsidP="003B03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B037E" w:rsidRDefault="003B037E" w:rsidP="003B03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4781550" cy="2238375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7E" w:rsidRDefault="003B037E" w:rsidP="003B037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3B037E" w:rsidRPr="00A824B2" w:rsidRDefault="0049455E" w:rsidP="00A8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  <w:r w:rsidR="003B037E" w:rsidRPr="00A824B2">
        <w:rPr>
          <w:rFonts w:ascii="Times New Roman" w:hAnsi="Times New Roman" w:cs="Times New Roman"/>
          <w:sz w:val="28"/>
          <w:szCs w:val="28"/>
        </w:rPr>
        <w:t xml:space="preserve">.  Сущность </w:t>
      </w:r>
      <w:proofErr w:type="spellStart"/>
      <w:r w:rsidR="003B037E" w:rsidRPr="00A824B2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3B037E" w:rsidRPr="00A824B2">
        <w:rPr>
          <w:rFonts w:ascii="Times New Roman" w:hAnsi="Times New Roman" w:cs="Times New Roman"/>
          <w:sz w:val="28"/>
          <w:szCs w:val="28"/>
        </w:rPr>
        <w:t xml:space="preserve"> как интегральной характеристики познавательной сферы ученика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01917" w:rsidRPr="00A824B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01917" w:rsidRPr="00A824B2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Н.Л., 2006)</w:t>
      </w:r>
    </w:p>
    <w:p w:rsidR="003B037E" w:rsidRDefault="003B037E" w:rsidP="003B03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B037E" w:rsidRDefault="003B037E" w:rsidP="003B03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B037E" w:rsidRDefault="003B037E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7E">
        <w:rPr>
          <w:rFonts w:ascii="Times New Roman" w:hAnsi="Times New Roman" w:cs="Times New Roman"/>
          <w:sz w:val="28"/>
          <w:szCs w:val="28"/>
        </w:rPr>
        <w:t xml:space="preserve">Данный параметр имеет шансы претендовать на интегральную характеристику зоны ближайшего развития ученика, так как он определяется развитием всех остальных упомянутых выше параметров ИСУД: обучаемость определяется и уровнем интереса к предмету, и объемом усвоенных знаний, и уровнем развития </w:t>
      </w:r>
      <w:proofErr w:type="spellStart"/>
      <w:r w:rsidRPr="003B037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B037E">
        <w:rPr>
          <w:rFonts w:ascii="Times New Roman" w:hAnsi="Times New Roman" w:cs="Times New Roman"/>
          <w:sz w:val="28"/>
          <w:szCs w:val="28"/>
        </w:rPr>
        <w:t xml:space="preserve"> навыков, и психофизиологическими особенностями личности. Поэтому на схеме обучаемость будет выглядеть как п</w:t>
      </w:r>
      <w:r w:rsidR="00790B12">
        <w:rPr>
          <w:rFonts w:ascii="Times New Roman" w:hAnsi="Times New Roman" w:cs="Times New Roman"/>
          <w:sz w:val="28"/>
          <w:szCs w:val="28"/>
        </w:rPr>
        <w:t>лощадь замкнутой фигуры АБВГДЕЖ</w:t>
      </w:r>
      <w:r w:rsidR="00180947">
        <w:rPr>
          <w:rFonts w:ascii="Times New Roman" w:hAnsi="Times New Roman" w:cs="Times New Roman"/>
          <w:sz w:val="28"/>
          <w:szCs w:val="28"/>
        </w:rPr>
        <w:t xml:space="preserve"> </w:t>
      </w:r>
      <w:r w:rsidR="00180947" w:rsidRPr="00180947">
        <w:rPr>
          <w:rFonts w:ascii="Times New Roman" w:hAnsi="Times New Roman" w:cs="Times New Roman"/>
          <w:sz w:val="28"/>
          <w:szCs w:val="28"/>
        </w:rPr>
        <w:t>[4</w:t>
      </w:r>
      <w:r w:rsidR="00180947">
        <w:rPr>
          <w:rFonts w:ascii="Times New Roman" w:hAnsi="Times New Roman" w:cs="Times New Roman"/>
          <w:sz w:val="28"/>
          <w:szCs w:val="28"/>
        </w:rPr>
        <w:t>;6</w:t>
      </w:r>
      <w:r w:rsidR="00180947" w:rsidRPr="00180947">
        <w:rPr>
          <w:rFonts w:ascii="Times New Roman" w:hAnsi="Times New Roman" w:cs="Times New Roman"/>
          <w:sz w:val="28"/>
          <w:szCs w:val="28"/>
        </w:rPr>
        <w:t>]</w:t>
      </w:r>
      <w:r w:rsidR="003442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4B2" w:rsidRDefault="00A824B2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Pr="005351CF" w:rsidRDefault="005351CF" w:rsidP="005351CF">
      <w:pPr>
        <w:pStyle w:val="1"/>
        <w:rPr>
          <w:rFonts w:ascii="Times New Roman" w:hAnsi="Times New Roman" w:cs="Times New Roman"/>
          <w:color w:val="000000" w:themeColor="text1"/>
        </w:rPr>
      </w:pPr>
      <w:r w:rsidRPr="005351CF">
        <w:rPr>
          <w:rFonts w:ascii="Times New Roman" w:hAnsi="Times New Roman" w:cs="Times New Roman"/>
          <w:color w:val="000000" w:themeColor="text1"/>
        </w:rPr>
        <w:lastRenderedPageBreak/>
        <w:t>Выводы по главе 1</w:t>
      </w:r>
    </w:p>
    <w:p w:rsidR="00A824B2" w:rsidRDefault="00A824B2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D0" w:rsidRDefault="00B01F67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педагогической и методической литературы показал что успех в учебной деятельности</w:t>
      </w:r>
      <w:r w:rsidRPr="0069477A">
        <w:rPr>
          <w:rFonts w:ascii="Times New Roman" w:hAnsi="Times New Roman" w:cs="Times New Roman"/>
          <w:sz w:val="28"/>
          <w:szCs w:val="28"/>
        </w:rPr>
        <w:t xml:space="preserve"> в современном мире сильно зависит от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подхода учителя к ученику. </w:t>
      </w:r>
      <w:r w:rsidR="00F42FD0">
        <w:rPr>
          <w:rFonts w:ascii="Times New Roman" w:hAnsi="Times New Roman" w:cs="Times New Roman"/>
          <w:sz w:val="28"/>
          <w:szCs w:val="28"/>
        </w:rPr>
        <w:t xml:space="preserve">Сущность данного подхода состоит в создании благоприятных условий для развития личности обучающегося.  </w:t>
      </w:r>
      <w:proofErr w:type="spellStart"/>
      <w:r w:rsidR="002678E6">
        <w:rPr>
          <w:rFonts w:ascii="Times New Roman" w:hAnsi="Times New Roman" w:cs="Times New Roman"/>
          <w:sz w:val="28"/>
          <w:szCs w:val="28"/>
        </w:rPr>
        <w:t>Персонализация</w:t>
      </w:r>
      <w:proofErr w:type="spellEnd"/>
      <w:r w:rsidR="00F42FD0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678E6">
        <w:rPr>
          <w:rFonts w:ascii="Times New Roman" w:hAnsi="Times New Roman" w:cs="Times New Roman"/>
          <w:sz w:val="28"/>
          <w:szCs w:val="28"/>
        </w:rPr>
        <w:t>я</w:t>
      </w:r>
      <w:r w:rsidR="00F42FD0">
        <w:rPr>
          <w:rFonts w:ascii="Times New Roman" w:hAnsi="Times New Roman" w:cs="Times New Roman"/>
          <w:sz w:val="28"/>
          <w:szCs w:val="28"/>
        </w:rPr>
        <w:t xml:space="preserve"> приобретает для обучающегося личностный смысл, развива</w:t>
      </w:r>
      <w:r w:rsidR="002678E6">
        <w:rPr>
          <w:rFonts w:ascii="Times New Roman" w:hAnsi="Times New Roman" w:cs="Times New Roman"/>
          <w:sz w:val="28"/>
          <w:szCs w:val="28"/>
        </w:rPr>
        <w:t>е</w:t>
      </w:r>
      <w:r w:rsidR="00F42FD0">
        <w:rPr>
          <w:rFonts w:ascii="Times New Roman" w:hAnsi="Times New Roman" w:cs="Times New Roman"/>
          <w:sz w:val="28"/>
          <w:szCs w:val="28"/>
        </w:rPr>
        <w:t xml:space="preserve">т мотивацию к обучению. </w:t>
      </w:r>
    </w:p>
    <w:p w:rsidR="00A824B2" w:rsidRDefault="00F42FD0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1F67">
        <w:rPr>
          <w:rFonts w:ascii="Times New Roman" w:hAnsi="Times New Roman" w:cs="Times New Roman"/>
          <w:sz w:val="28"/>
          <w:szCs w:val="28"/>
        </w:rPr>
        <w:t xml:space="preserve">  </w:t>
      </w:r>
      <w:r w:rsidR="002678E6">
        <w:rPr>
          <w:rFonts w:ascii="Times New Roman" w:hAnsi="Times New Roman" w:cs="Times New Roman"/>
          <w:sz w:val="28"/>
          <w:szCs w:val="28"/>
        </w:rPr>
        <w:t>Важным фактором в постро</w:t>
      </w:r>
      <w:r w:rsidR="00B95B7D">
        <w:rPr>
          <w:rFonts w:ascii="Times New Roman" w:hAnsi="Times New Roman" w:cs="Times New Roman"/>
          <w:sz w:val="28"/>
          <w:szCs w:val="28"/>
        </w:rPr>
        <w:t xml:space="preserve">ении урока являются психологические </w:t>
      </w:r>
      <w:r w:rsidR="002678E6">
        <w:rPr>
          <w:rFonts w:ascii="Times New Roman" w:hAnsi="Times New Roman" w:cs="Times New Roman"/>
          <w:sz w:val="28"/>
          <w:szCs w:val="28"/>
        </w:rPr>
        <w:t>особенности каждого обучающегося, которые раскрываются в процессе обучения. Успех ученика зависит от индивидуального стиля учебной деятельности, в которой возможно определить комфортные для себя способы запоминания учебного материала. Одними из психологических параметров учебной деятельности являются модальность восприятия и доминирование полушарий головного мозга.</w:t>
      </w:r>
    </w:p>
    <w:p w:rsidR="002678E6" w:rsidRDefault="002678E6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3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индивидуальной программы развития необходимо иметь комплекс приемов и заданий для учебно</w:t>
      </w:r>
      <w:r w:rsidR="00B95B7D">
        <w:rPr>
          <w:rFonts w:ascii="Times New Roman" w:hAnsi="Times New Roman" w:cs="Times New Roman"/>
          <w:sz w:val="28"/>
          <w:szCs w:val="28"/>
        </w:rPr>
        <w:t>го успеха обучающегося. Эффективность образовательного процесса происходит лучше при возможности выбора построения личной траектории обучения. Поэтому урок</w:t>
      </w:r>
      <w:r>
        <w:rPr>
          <w:rFonts w:ascii="Times New Roman" w:hAnsi="Times New Roman" w:cs="Times New Roman"/>
          <w:sz w:val="28"/>
          <w:szCs w:val="28"/>
        </w:rPr>
        <w:t xml:space="preserve"> должен охватывать все три модальности восприятия</w:t>
      </w:r>
      <w:r w:rsidR="00B95B7D">
        <w:rPr>
          <w:rFonts w:ascii="Times New Roman" w:hAnsi="Times New Roman" w:cs="Times New Roman"/>
          <w:sz w:val="28"/>
          <w:szCs w:val="28"/>
        </w:rPr>
        <w:t xml:space="preserve"> обучающегося. Учителю необходимо обладать гибким стилем преподавания, воздействуя на слуховую, кинестетическую и зрительные модальности. </w:t>
      </w:r>
    </w:p>
    <w:p w:rsidR="00A824B2" w:rsidRDefault="00A824B2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4B2" w:rsidRDefault="00A824B2" w:rsidP="00A8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7E" w:rsidRPr="003B037E" w:rsidRDefault="003B037E" w:rsidP="003B037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sectPr w:rsidR="003B037E" w:rsidRPr="003B037E" w:rsidSect="00ED3433">
      <w:footerReference w:type="default" r:id="rId13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52" w:rsidRDefault="002C5E52" w:rsidP="00661DC2">
      <w:pPr>
        <w:spacing w:after="0" w:line="240" w:lineRule="auto"/>
      </w:pPr>
      <w:r>
        <w:separator/>
      </w:r>
    </w:p>
  </w:endnote>
  <w:endnote w:type="continuationSeparator" w:id="0">
    <w:p w:rsidR="002C5E52" w:rsidRDefault="002C5E52" w:rsidP="0066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254044"/>
      <w:docPartObj>
        <w:docPartGallery w:val="Page Numbers (Bottom of Page)"/>
        <w:docPartUnique/>
      </w:docPartObj>
    </w:sdtPr>
    <w:sdtContent>
      <w:p w:rsidR="002678E6" w:rsidRDefault="005F23CE">
        <w:pPr>
          <w:pStyle w:val="a8"/>
          <w:jc w:val="right"/>
        </w:pPr>
        <w:fldSimple w:instr=" PAGE   \* MERGEFORMAT ">
          <w:r w:rsidR="00120CB4">
            <w:rPr>
              <w:noProof/>
            </w:rPr>
            <w:t>21</w:t>
          </w:r>
        </w:fldSimple>
      </w:p>
    </w:sdtContent>
  </w:sdt>
  <w:p w:rsidR="002678E6" w:rsidRDefault="002678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52" w:rsidRDefault="002C5E52" w:rsidP="00661DC2">
      <w:pPr>
        <w:spacing w:after="0" w:line="240" w:lineRule="auto"/>
      </w:pPr>
      <w:r>
        <w:separator/>
      </w:r>
    </w:p>
  </w:footnote>
  <w:footnote w:type="continuationSeparator" w:id="0">
    <w:p w:rsidR="002C5E52" w:rsidRDefault="002C5E52" w:rsidP="00661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347"/>
    <w:rsid w:val="0002423F"/>
    <w:rsid w:val="000A29F2"/>
    <w:rsid w:val="000B60F2"/>
    <w:rsid w:val="000E3CC3"/>
    <w:rsid w:val="000F7016"/>
    <w:rsid w:val="00120CB4"/>
    <w:rsid w:val="0013666C"/>
    <w:rsid w:val="00180947"/>
    <w:rsid w:val="00180EA1"/>
    <w:rsid w:val="002678E6"/>
    <w:rsid w:val="002736B8"/>
    <w:rsid w:val="00286BC1"/>
    <w:rsid w:val="002A4566"/>
    <w:rsid w:val="002C5E52"/>
    <w:rsid w:val="003261DE"/>
    <w:rsid w:val="003442E6"/>
    <w:rsid w:val="003570DC"/>
    <w:rsid w:val="00377F5D"/>
    <w:rsid w:val="003A1407"/>
    <w:rsid w:val="003B037E"/>
    <w:rsid w:val="003E538A"/>
    <w:rsid w:val="004477F2"/>
    <w:rsid w:val="004760F4"/>
    <w:rsid w:val="0049455E"/>
    <w:rsid w:val="004A6566"/>
    <w:rsid w:val="004D601E"/>
    <w:rsid w:val="005351CF"/>
    <w:rsid w:val="00586CC6"/>
    <w:rsid w:val="005F23CE"/>
    <w:rsid w:val="005F69DD"/>
    <w:rsid w:val="00601917"/>
    <w:rsid w:val="00626F07"/>
    <w:rsid w:val="0063317F"/>
    <w:rsid w:val="006546EA"/>
    <w:rsid w:val="00661DC2"/>
    <w:rsid w:val="0069477A"/>
    <w:rsid w:val="006B6347"/>
    <w:rsid w:val="00720632"/>
    <w:rsid w:val="00761C48"/>
    <w:rsid w:val="00790B12"/>
    <w:rsid w:val="007A5852"/>
    <w:rsid w:val="008136C7"/>
    <w:rsid w:val="00824612"/>
    <w:rsid w:val="008C653A"/>
    <w:rsid w:val="00910D17"/>
    <w:rsid w:val="00911713"/>
    <w:rsid w:val="00A03347"/>
    <w:rsid w:val="00A824B2"/>
    <w:rsid w:val="00AF49E1"/>
    <w:rsid w:val="00B01F67"/>
    <w:rsid w:val="00B66FE3"/>
    <w:rsid w:val="00B81497"/>
    <w:rsid w:val="00B95B7D"/>
    <w:rsid w:val="00BA5C6C"/>
    <w:rsid w:val="00BD7BE4"/>
    <w:rsid w:val="00BE48A0"/>
    <w:rsid w:val="00CB5135"/>
    <w:rsid w:val="00CC4FCE"/>
    <w:rsid w:val="00D50A1E"/>
    <w:rsid w:val="00DC7413"/>
    <w:rsid w:val="00DF3D88"/>
    <w:rsid w:val="00E56EE4"/>
    <w:rsid w:val="00E71479"/>
    <w:rsid w:val="00E94B31"/>
    <w:rsid w:val="00EC552F"/>
    <w:rsid w:val="00ED3433"/>
    <w:rsid w:val="00F42FD0"/>
    <w:rsid w:val="00F676D9"/>
    <w:rsid w:val="00F8059D"/>
    <w:rsid w:val="00FA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38"/>
        <o:r id="V:Rule10" type="connector" idref="#_x0000_s1037"/>
        <o:r id="V:Rule11" type="connector" idref="#_x0000_s1041"/>
        <o:r id="V:Rule12" type="connector" idref="#_x0000_s1040"/>
        <o:r id="V:Rule13" type="connector" idref="#_x0000_s1042"/>
        <o:r id="V:Rule14" type="connector" idref="#_x0000_s1044"/>
        <o:r id="V:Rule15" type="connector" idref="#_x0000_s1039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B8"/>
  </w:style>
  <w:style w:type="paragraph" w:styleId="1">
    <w:name w:val="heading 1"/>
    <w:basedOn w:val="a"/>
    <w:next w:val="a"/>
    <w:link w:val="10"/>
    <w:uiPriority w:val="9"/>
    <w:qFormat/>
    <w:rsid w:val="00A82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6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DC2"/>
  </w:style>
  <w:style w:type="paragraph" w:styleId="a8">
    <w:name w:val="footer"/>
    <w:basedOn w:val="a"/>
    <w:link w:val="a9"/>
    <w:uiPriority w:val="99"/>
    <w:unhideWhenUsed/>
    <w:rsid w:val="0066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DC2"/>
  </w:style>
  <w:style w:type="character" w:customStyle="1" w:styleId="10">
    <w:name w:val="Заголовок 1 Знак"/>
    <w:basedOn w:val="a0"/>
    <w:link w:val="1"/>
    <w:uiPriority w:val="9"/>
    <w:rsid w:val="00A82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5DE55-B8E8-487F-8449-D6345CBB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19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svetx91@mail.ru</dc:creator>
  <cp:keywords/>
  <dc:description/>
  <cp:lastModifiedBy>svetx91@mail.ru</cp:lastModifiedBy>
  <cp:revision>17</cp:revision>
  <cp:lastPrinted>2015-06-14T13:38:00Z</cp:lastPrinted>
  <dcterms:created xsi:type="dcterms:W3CDTF">2015-05-12T14:32:00Z</dcterms:created>
  <dcterms:modified xsi:type="dcterms:W3CDTF">2015-06-14T13:48:00Z</dcterms:modified>
</cp:coreProperties>
</file>