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6E" w:rsidRPr="00986650" w:rsidRDefault="00986650" w:rsidP="00986650">
      <w:pPr>
        <w:jc w:val="center"/>
        <w:rPr>
          <w:rFonts w:ascii="Times New Roman" w:hAnsi="Times New Roman" w:cs="Times New Roman"/>
          <w:b/>
          <w:caps/>
          <w:sz w:val="24"/>
          <w:szCs w:val="24"/>
        </w:rPr>
      </w:pPr>
      <w:r w:rsidRPr="00986650">
        <w:rPr>
          <w:rFonts w:ascii="Times New Roman" w:hAnsi="Times New Roman" w:cs="Times New Roman"/>
          <w:b/>
          <w:caps/>
          <w:sz w:val="24"/>
          <w:szCs w:val="24"/>
        </w:rPr>
        <w:t>Методические особенности обучения тригонометрии</w:t>
      </w:r>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t xml:space="preserve">В новой образовательной парадигме содержание образования, средства и методы обучения структурируются так, что позволяют ученику проявлять изобретательность к предметному материалу. Изменение </w:t>
      </w:r>
      <w:proofErr w:type="spellStart"/>
      <w:r w:rsidRPr="00986650">
        <w:rPr>
          <w:rFonts w:ascii="Times New Roman" w:hAnsi="Times New Roman" w:cs="Times New Roman"/>
          <w:sz w:val="24"/>
          <w:szCs w:val="24"/>
        </w:rPr>
        <w:t>критериальной</w:t>
      </w:r>
      <w:proofErr w:type="spellEnd"/>
      <w:r w:rsidRPr="00986650">
        <w:rPr>
          <w:rFonts w:ascii="Times New Roman" w:hAnsi="Times New Roman" w:cs="Times New Roman"/>
          <w:sz w:val="24"/>
          <w:szCs w:val="24"/>
        </w:rPr>
        <w:t xml:space="preserve"> базы обучения позволяет отслеживать не только знания, умения и навыки, но и перенести акцент от </w:t>
      </w:r>
      <w:proofErr w:type="spellStart"/>
      <w:r w:rsidRPr="00986650">
        <w:rPr>
          <w:rFonts w:ascii="Times New Roman" w:hAnsi="Times New Roman" w:cs="Times New Roman"/>
          <w:sz w:val="24"/>
          <w:szCs w:val="24"/>
        </w:rPr>
        <w:t>узкопредметных</w:t>
      </w:r>
      <w:proofErr w:type="spellEnd"/>
      <w:r w:rsidRPr="00986650">
        <w:rPr>
          <w:rFonts w:ascii="Times New Roman" w:hAnsi="Times New Roman" w:cs="Times New Roman"/>
          <w:sz w:val="24"/>
          <w:szCs w:val="24"/>
        </w:rPr>
        <w:t xml:space="preserve"> знаний на </w:t>
      </w:r>
      <w:proofErr w:type="spellStart"/>
      <w:r w:rsidRPr="00986650">
        <w:rPr>
          <w:rFonts w:ascii="Times New Roman" w:hAnsi="Times New Roman" w:cs="Times New Roman"/>
          <w:sz w:val="24"/>
          <w:szCs w:val="24"/>
        </w:rPr>
        <w:t>метопредметные</w:t>
      </w:r>
      <w:proofErr w:type="spellEnd"/>
      <w:r w:rsidRPr="00986650">
        <w:rPr>
          <w:rFonts w:ascii="Times New Roman" w:hAnsi="Times New Roman" w:cs="Times New Roman"/>
          <w:sz w:val="24"/>
          <w:szCs w:val="24"/>
        </w:rPr>
        <w:t xml:space="preserve"> методологические знания. Изменение образовательной парадигмы влечёт не только появление новых предметов изучения в средней школе, но и изменение подходов к изучению традиционных предметов, в частности математики. Важнейшей задачей современной школы является реализация Концепции профильного обучения на старшей ступени общего образования. Практическое внедрение основных идей Концепции ставит перед системой образования проблему недостаточности разработки методологических основ обучения конкретным темам математики, в том числе и модуля «Тригонометрия» при профильном обучении старшеклассников  на старшей ступени общего образования.</w:t>
      </w:r>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t xml:space="preserve">Отметим, что первичные тригонометрические  знания учащихся зачастую представлены фрагментарно. Нынешнее отношение школьников к тригонометрии  вызвано непониманием ее роли в общечеловеческой культуре. До </w:t>
      </w:r>
      <w:smartTag w:uri="urn:schemas-microsoft-com:office:smarttags" w:element="metricconverter">
        <w:smartTagPr>
          <w:attr w:name="ProductID" w:val="1966 г"/>
        </w:smartTagPr>
        <w:r w:rsidRPr="00986650">
          <w:rPr>
            <w:rFonts w:ascii="Times New Roman" w:hAnsi="Times New Roman" w:cs="Times New Roman"/>
            <w:sz w:val="24"/>
            <w:szCs w:val="24"/>
          </w:rPr>
          <w:t>1966 г</w:t>
        </w:r>
      </w:smartTag>
      <w:r w:rsidRPr="00986650">
        <w:rPr>
          <w:rFonts w:ascii="Times New Roman" w:hAnsi="Times New Roman" w:cs="Times New Roman"/>
          <w:sz w:val="24"/>
          <w:szCs w:val="24"/>
        </w:rPr>
        <w:t xml:space="preserve">. тригонометрия служила для школьников наглядным и понятным примером развития математической науки. В меру своих способностей и возможностей с помощью тригонометрии ученик имел возможность «примерять на себя» математический стиль мышления, просканировать свою предрасположенность, свой интерес к человеческой деятельности такого рода. Роль тригонометрического материала в школьном образовании оценивалась высоко, до </w:t>
      </w:r>
      <w:smartTag w:uri="urn:schemas-microsoft-com:office:smarttags" w:element="metricconverter">
        <w:smartTagPr>
          <w:attr w:name="ProductID" w:val="1966 г"/>
        </w:smartTagPr>
        <w:r w:rsidRPr="00986650">
          <w:rPr>
            <w:rFonts w:ascii="Times New Roman" w:hAnsi="Times New Roman" w:cs="Times New Roman"/>
            <w:sz w:val="24"/>
            <w:szCs w:val="24"/>
          </w:rPr>
          <w:t>1966 г</w:t>
        </w:r>
      </w:smartTag>
      <w:r w:rsidRPr="00986650">
        <w:rPr>
          <w:rFonts w:ascii="Times New Roman" w:hAnsi="Times New Roman" w:cs="Times New Roman"/>
          <w:sz w:val="24"/>
          <w:szCs w:val="24"/>
        </w:rPr>
        <w:t>. в 9-х и 10-х изучалась отдельная дисциплина «Тригонометрия», на которую выделяли 2 часа в неделю. Начиная с середины шестидесятых годов, в ходе подготовки и осуществления реформы школьного математического образования, получившей в дальнейшем название «реформа А.Н. Колмогорова», отношение к тригонометрии стало меняться и со временем изменилось принципиально. Это выразилось в изменении программных целей изучения данного раздела науки в школе. Он перестал рассматриваться как педагогический инструмент развития мышления, постепенного и целенаправленного приобщения ребенка к основам научной картины мира через освоение элементарной практики построения этой картины. Таким образом, тригонометрический материал стал постепенно «выжиматься» не только из основной школы, но и из курса старшей ступени обучения в школе.</w:t>
      </w:r>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t>Необходимо отметить, что курс тригонометрии основной школы продолжает иметь большую практическую направленность, требующую от учащихся прочного овладения основными понятиями, умения выполнять различного рода преобразования всевозможных выражений, исследовать функции и строить графики и т.д.</w:t>
      </w:r>
      <w:r w:rsidRPr="00986650">
        <w:rPr>
          <w:rFonts w:ascii="Times New Roman" w:hAnsi="Times New Roman" w:cs="Times New Roman"/>
          <w:spacing w:val="30"/>
          <w:sz w:val="24"/>
          <w:szCs w:val="24"/>
        </w:rPr>
        <w:t xml:space="preserve"> </w:t>
      </w:r>
      <w:proofErr w:type="gramStart"/>
      <w:r w:rsidRPr="00986650">
        <w:rPr>
          <w:rFonts w:ascii="Times New Roman" w:hAnsi="Times New Roman" w:cs="Times New Roman"/>
          <w:sz w:val="24"/>
          <w:szCs w:val="24"/>
        </w:rPr>
        <w:t xml:space="preserve">Изучение понятий тригонометрии не ограничивается рамками одного школьного предмета, поскольку они отражают достаточно широкую область человеческого бытия, причинно-следственные связи, воплощая идеи актуальной и потенциальной бесконечности, непрерывности и др.. Школьники должны иметь прочные знания по тригонометрии, т.к. они являются звеном огромной цепи понятий и имеют большое значение в реализации </w:t>
      </w:r>
      <w:proofErr w:type="spellStart"/>
      <w:r w:rsidRPr="00986650">
        <w:rPr>
          <w:rFonts w:ascii="Times New Roman" w:hAnsi="Times New Roman" w:cs="Times New Roman"/>
          <w:sz w:val="24"/>
          <w:szCs w:val="24"/>
        </w:rPr>
        <w:t>межпредметных</w:t>
      </w:r>
      <w:proofErr w:type="spellEnd"/>
      <w:r w:rsidRPr="00986650">
        <w:rPr>
          <w:rFonts w:ascii="Times New Roman" w:hAnsi="Times New Roman" w:cs="Times New Roman"/>
          <w:sz w:val="24"/>
          <w:szCs w:val="24"/>
        </w:rPr>
        <w:t xml:space="preserve"> связей.</w:t>
      </w:r>
      <w:proofErr w:type="gramEnd"/>
      <w:r w:rsidRPr="00986650">
        <w:rPr>
          <w:rFonts w:ascii="Times New Roman" w:hAnsi="Times New Roman" w:cs="Times New Roman"/>
          <w:sz w:val="24"/>
          <w:szCs w:val="24"/>
        </w:rPr>
        <w:t xml:space="preserve"> Изучение элементов тригонометрии в средней школе связано с рядом трудностей: высокий уровень абстракции понятий, сложная логическая структура их определений, недостаточность учебного времени для осмысления сложности вопросов и др. </w:t>
      </w:r>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lastRenderedPageBreak/>
        <w:t>Изучение тригонометрии в 10-11 классах играет решающую роль в системе профильного обучения, так как универсальность математических методов позволяет в формальных понятиях алгебры, геометрии и математического анализа на уровне общенаучной методологии отразить связь теоретического материала различных областей знаний с практикой. Поэтому практико-преобразующая деятельность определяет значимость тригонометрии в подготовке учащихся к продолжению образования в процессе профессионального становления.</w:t>
      </w:r>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t xml:space="preserve">В настоящее время тригонометрический материал, теряет свое общеобразовательное значение. В связи с возрастающей потребностью учащихся в хорошей организации обучения этому разделу возникает необходимость рассмотрения вопроса прикладной направленности тригонометрии, как одного из разделов математики. </w:t>
      </w:r>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t xml:space="preserve">Роль и значение тригонометрии в развитии </w:t>
      </w:r>
      <w:proofErr w:type="spellStart"/>
      <w:r w:rsidRPr="00986650">
        <w:rPr>
          <w:rFonts w:ascii="Times New Roman" w:hAnsi="Times New Roman" w:cs="Times New Roman"/>
          <w:sz w:val="24"/>
          <w:szCs w:val="24"/>
        </w:rPr>
        <w:t>межпредметных</w:t>
      </w:r>
      <w:proofErr w:type="spellEnd"/>
      <w:r w:rsidRPr="00986650">
        <w:rPr>
          <w:rFonts w:ascii="Times New Roman" w:hAnsi="Times New Roman" w:cs="Times New Roman"/>
          <w:sz w:val="24"/>
          <w:szCs w:val="24"/>
        </w:rPr>
        <w:t xml:space="preserve"> связей и формирован</w:t>
      </w:r>
      <w:proofErr w:type="gramStart"/>
      <w:r w:rsidRPr="00986650">
        <w:rPr>
          <w:rFonts w:ascii="Times New Roman" w:hAnsi="Times New Roman" w:cs="Times New Roman"/>
          <w:sz w:val="24"/>
          <w:szCs w:val="24"/>
        </w:rPr>
        <w:t>ии у у</w:t>
      </w:r>
      <w:proofErr w:type="gramEnd"/>
      <w:r w:rsidRPr="00986650">
        <w:rPr>
          <w:rFonts w:ascii="Times New Roman" w:hAnsi="Times New Roman" w:cs="Times New Roman"/>
          <w:sz w:val="24"/>
          <w:szCs w:val="24"/>
        </w:rPr>
        <w:t xml:space="preserve">чащихся умений практической деятельности рассматриваются в работах Ю.Н. Макарычева, Л.А. </w:t>
      </w:r>
      <w:proofErr w:type="spellStart"/>
      <w:r w:rsidRPr="00986650">
        <w:rPr>
          <w:rFonts w:ascii="Times New Roman" w:hAnsi="Times New Roman" w:cs="Times New Roman"/>
          <w:sz w:val="24"/>
          <w:szCs w:val="24"/>
        </w:rPr>
        <w:t>Домогацких</w:t>
      </w:r>
      <w:proofErr w:type="spellEnd"/>
      <w:r w:rsidRPr="00986650">
        <w:rPr>
          <w:rFonts w:ascii="Times New Roman" w:hAnsi="Times New Roman" w:cs="Times New Roman"/>
          <w:sz w:val="24"/>
          <w:szCs w:val="24"/>
        </w:rPr>
        <w:t xml:space="preserve">, Б.М. Богачева, А.Г. Мордковича, Н.А. Рыбкина и других исследователей. Отдельные аспекты формирования у старшеклассников профессиональных умений, входящих в состав учебной и познавательной деятельности при изучении тригонометрии, рассмотрены в работах М.В. Лурье, Н.Я. </w:t>
      </w:r>
      <w:proofErr w:type="spellStart"/>
      <w:r w:rsidRPr="00986650">
        <w:rPr>
          <w:rFonts w:ascii="Times New Roman" w:hAnsi="Times New Roman" w:cs="Times New Roman"/>
          <w:sz w:val="24"/>
          <w:szCs w:val="24"/>
        </w:rPr>
        <w:t>Виленкина</w:t>
      </w:r>
      <w:proofErr w:type="spellEnd"/>
      <w:r w:rsidRPr="00986650">
        <w:rPr>
          <w:rFonts w:ascii="Times New Roman" w:hAnsi="Times New Roman" w:cs="Times New Roman"/>
          <w:sz w:val="24"/>
          <w:szCs w:val="24"/>
        </w:rPr>
        <w:t xml:space="preserve">, </w:t>
      </w:r>
      <w:proofErr w:type="spellStart"/>
      <w:r w:rsidRPr="00986650">
        <w:rPr>
          <w:rFonts w:ascii="Times New Roman" w:hAnsi="Times New Roman" w:cs="Times New Roman"/>
          <w:sz w:val="24"/>
          <w:szCs w:val="24"/>
        </w:rPr>
        <w:t>Г.В.Дорофеева</w:t>
      </w:r>
      <w:proofErr w:type="spellEnd"/>
      <w:r w:rsidRPr="00986650">
        <w:rPr>
          <w:rFonts w:ascii="Times New Roman" w:hAnsi="Times New Roman" w:cs="Times New Roman"/>
          <w:sz w:val="24"/>
          <w:szCs w:val="24"/>
        </w:rPr>
        <w:t>, Ю.Н. Макарычева и других исследователей.</w:t>
      </w:r>
    </w:p>
    <w:p w:rsidR="00986650" w:rsidRPr="00986650" w:rsidRDefault="00986650" w:rsidP="00986650">
      <w:pPr>
        <w:widowControl w:val="0"/>
        <w:ind w:firstLine="340"/>
        <w:jc w:val="both"/>
        <w:rPr>
          <w:rFonts w:ascii="Times New Roman" w:hAnsi="Times New Roman" w:cs="Times New Roman"/>
          <w:sz w:val="24"/>
          <w:szCs w:val="24"/>
        </w:rPr>
      </w:pPr>
      <w:proofErr w:type="gramStart"/>
      <w:r w:rsidRPr="00986650">
        <w:rPr>
          <w:rFonts w:ascii="Times New Roman" w:hAnsi="Times New Roman" w:cs="Times New Roman"/>
          <w:sz w:val="24"/>
          <w:szCs w:val="24"/>
        </w:rPr>
        <w:t xml:space="preserve">Проблемы прикладной направленности тригонометрии освещены в работах А.А. </w:t>
      </w:r>
      <w:proofErr w:type="spellStart"/>
      <w:r w:rsidRPr="00986650">
        <w:rPr>
          <w:rFonts w:ascii="Times New Roman" w:hAnsi="Times New Roman" w:cs="Times New Roman"/>
          <w:sz w:val="24"/>
          <w:szCs w:val="24"/>
        </w:rPr>
        <w:t>Панчишкина</w:t>
      </w:r>
      <w:proofErr w:type="spellEnd"/>
      <w:r w:rsidRPr="00986650">
        <w:rPr>
          <w:rFonts w:ascii="Times New Roman" w:hAnsi="Times New Roman" w:cs="Times New Roman"/>
          <w:sz w:val="24"/>
          <w:szCs w:val="24"/>
        </w:rPr>
        <w:t xml:space="preserve">, Ю.Н. Макарычева, А.В. Дорофеевой, А.Н. Колмогорова, А.Г. Мордковича, С.М. Никольского, В.В. Репьева, Н.М. </w:t>
      </w:r>
      <w:proofErr w:type="spellStart"/>
      <w:r w:rsidRPr="00986650">
        <w:rPr>
          <w:rFonts w:ascii="Times New Roman" w:hAnsi="Times New Roman" w:cs="Times New Roman"/>
          <w:sz w:val="24"/>
          <w:szCs w:val="24"/>
        </w:rPr>
        <w:t>Бескина</w:t>
      </w:r>
      <w:proofErr w:type="spellEnd"/>
      <w:r w:rsidRPr="00986650">
        <w:rPr>
          <w:rFonts w:ascii="Times New Roman" w:hAnsi="Times New Roman" w:cs="Times New Roman"/>
          <w:sz w:val="24"/>
          <w:szCs w:val="24"/>
        </w:rPr>
        <w:t xml:space="preserve"> и др.. Разработке содержательного и методического обеспечения дифференцированного обучения тригонометрии в школе посвящены работы Ю.Н. Макарычева, Г.В. Дорофеева, Ю.М. Колягина, С.Е. </w:t>
      </w:r>
      <w:proofErr w:type="spellStart"/>
      <w:r w:rsidRPr="00986650">
        <w:rPr>
          <w:rFonts w:ascii="Times New Roman" w:hAnsi="Times New Roman" w:cs="Times New Roman"/>
          <w:sz w:val="24"/>
          <w:szCs w:val="24"/>
        </w:rPr>
        <w:t>Игольниковой</w:t>
      </w:r>
      <w:proofErr w:type="spellEnd"/>
      <w:r w:rsidRPr="00986650">
        <w:rPr>
          <w:rFonts w:ascii="Times New Roman" w:hAnsi="Times New Roman" w:cs="Times New Roman"/>
          <w:sz w:val="24"/>
          <w:szCs w:val="24"/>
        </w:rPr>
        <w:t>, В.Н. Литвиненко</w:t>
      </w:r>
      <w:proofErr w:type="gramEnd"/>
      <w:r w:rsidRPr="00986650">
        <w:rPr>
          <w:rFonts w:ascii="Times New Roman" w:hAnsi="Times New Roman" w:cs="Times New Roman"/>
          <w:sz w:val="24"/>
          <w:szCs w:val="24"/>
        </w:rPr>
        <w:t xml:space="preserve"> и др. </w:t>
      </w:r>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t xml:space="preserve">Проведенный анализ работ названных выше исследователей с позиции выделения средства установления содержательной и методологической связи школьного курса тригонометрии с профессиональной составляющей образования позволяет сделать вывод о том, что эта связь осуществляется в тригонометрии за счет прикладной направленности. При этом основным носителем этой направленности являются практико-ориентированные (прикладные и практические) задачи, такие задачи находим в работах </w:t>
      </w:r>
      <w:proofErr w:type="spellStart"/>
      <w:r w:rsidRPr="00986650">
        <w:rPr>
          <w:rFonts w:ascii="Times New Roman" w:hAnsi="Times New Roman" w:cs="Times New Roman"/>
          <w:sz w:val="24"/>
          <w:szCs w:val="24"/>
        </w:rPr>
        <w:t>А.Азевича</w:t>
      </w:r>
      <w:proofErr w:type="spellEnd"/>
      <w:r w:rsidRPr="00986650">
        <w:rPr>
          <w:rFonts w:ascii="Times New Roman" w:hAnsi="Times New Roman" w:cs="Times New Roman"/>
          <w:sz w:val="24"/>
          <w:szCs w:val="24"/>
        </w:rPr>
        <w:t xml:space="preserve">, </w:t>
      </w:r>
      <w:proofErr w:type="spellStart"/>
      <w:r w:rsidRPr="00986650">
        <w:rPr>
          <w:rFonts w:ascii="Times New Roman" w:hAnsi="Times New Roman" w:cs="Times New Roman"/>
          <w:sz w:val="24"/>
          <w:szCs w:val="24"/>
        </w:rPr>
        <w:t>В.В.Пикана</w:t>
      </w:r>
      <w:proofErr w:type="spellEnd"/>
      <w:r w:rsidRPr="00986650">
        <w:rPr>
          <w:rFonts w:ascii="Times New Roman" w:hAnsi="Times New Roman" w:cs="Times New Roman"/>
          <w:sz w:val="24"/>
          <w:szCs w:val="24"/>
        </w:rPr>
        <w:t xml:space="preserve">, </w:t>
      </w:r>
      <w:proofErr w:type="spellStart"/>
      <w:r w:rsidRPr="00986650">
        <w:rPr>
          <w:rFonts w:ascii="Times New Roman" w:hAnsi="Times New Roman" w:cs="Times New Roman"/>
          <w:sz w:val="24"/>
          <w:szCs w:val="24"/>
        </w:rPr>
        <w:t>Н.А.Терешина</w:t>
      </w:r>
      <w:proofErr w:type="spellEnd"/>
      <w:r w:rsidRPr="00986650">
        <w:rPr>
          <w:rFonts w:ascii="Times New Roman" w:hAnsi="Times New Roman" w:cs="Times New Roman"/>
          <w:sz w:val="24"/>
          <w:szCs w:val="24"/>
        </w:rPr>
        <w:t xml:space="preserve">, </w:t>
      </w:r>
      <w:proofErr w:type="spellStart"/>
      <w:r w:rsidRPr="00986650">
        <w:rPr>
          <w:rFonts w:ascii="Times New Roman" w:hAnsi="Times New Roman" w:cs="Times New Roman"/>
          <w:sz w:val="24"/>
          <w:szCs w:val="24"/>
        </w:rPr>
        <w:t>Ю.Ф.Фоминых</w:t>
      </w:r>
      <w:proofErr w:type="spellEnd"/>
      <w:r w:rsidRPr="00986650">
        <w:rPr>
          <w:rFonts w:ascii="Times New Roman" w:hAnsi="Times New Roman" w:cs="Times New Roman"/>
          <w:sz w:val="24"/>
          <w:szCs w:val="24"/>
        </w:rPr>
        <w:t xml:space="preserve"> и др</w:t>
      </w:r>
      <w:proofErr w:type="gramStart"/>
      <w:r w:rsidRPr="00986650">
        <w:rPr>
          <w:rFonts w:ascii="Times New Roman" w:hAnsi="Times New Roman" w:cs="Times New Roman"/>
          <w:sz w:val="24"/>
          <w:szCs w:val="24"/>
        </w:rPr>
        <w:t xml:space="preserve">.. </w:t>
      </w:r>
      <w:proofErr w:type="gramEnd"/>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t>Сухановой С.Н. (</w:t>
      </w:r>
      <w:smartTag w:uri="urn:schemas-microsoft-com:office:smarttags" w:element="metricconverter">
        <w:smartTagPr>
          <w:attr w:name="ProductID" w:val="2002 г"/>
        </w:smartTagPr>
        <w:r w:rsidRPr="00986650">
          <w:rPr>
            <w:rFonts w:ascii="Times New Roman" w:hAnsi="Times New Roman" w:cs="Times New Roman"/>
            <w:sz w:val="24"/>
            <w:szCs w:val="24"/>
          </w:rPr>
          <w:t>2002 г</w:t>
        </w:r>
      </w:smartTag>
      <w:r w:rsidRPr="00986650">
        <w:rPr>
          <w:rFonts w:ascii="Times New Roman" w:hAnsi="Times New Roman" w:cs="Times New Roman"/>
          <w:sz w:val="24"/>
          <w:szCs w:val="24"/>
        </w:rPr>
        <w:t xml:space="preserve">.) в кандидатской диссертации рассматривались идеи изучения тригонометрии на основе </w:t>
      </w:r>
      <w:proofErr w:type="spellStart"/>
      <w:r w:rsidRPr="00986650">
        <w:rPr>
          <w:rFonts w:ascii="Times New Roman" w:hAnsi="Times New Roman" w:cs="Times New Roman"/>
          <w:sz w:val="24"/>
          <w:szCs w:val="24"/>
        </w:rPr>
        <w:t>деятельностного</w:t>
      </w:r>
      <w:proofErr w:type="spellEnd"/>
      <w:r w:rsidRPr="00986650">
        <w:rPr>
          <w:rFonts w:ascii="Times New Roman" w:hAnsi="Times New Roman" w:cs="Times New Roman"/>
          <w:sz w:val="24"/>
          <w:szCs w:val="24"/>
        </w:rPr>
        <w:t xml:space="preserve"> подхода и технологии </w:t>
      </w:r>
      <w:proofErr w:type="spellStart"/>
      <w:r w:rsidRPr="00986650">
        <w:rPr>
          <w:rFonts w:ascii="Times New Roman" w:hAnsi="Times New Roman" w:cs="Times New Roman"/>
          <w:sz w:val="24"/>
          <w:szCs w:val="24"/>
        </w:rPr>
        <w:t>дистантного</w:t>
      </w:r>
      <w:proofErr w:type="spellEnd"/>
      <w:r w:rsidRPr="00986650">
        <w:rPr>
          <w:rFonts w:ascii="Times New Roman" w:hAnsi="Times New Roman" w:cs="Times New Roman"/>
          <w:sz w:val="24"/>
          <w:szCs w:val="24"/>
        </w:rPr>
        <w:t xml:space="preserve"> обучения как способа развития математических способностей; в кандидатской диссертации В.Г. Опанасенко (</w:t>
      </w:r>
      <w:smartTag w:uri="urn:schemas-microsoft-com:office:smarttags" w:element="metricconverter">
        <w:smartTagPr>
          <w:attr w:name="ProductID" w:val="1992 г"/>
        </w:smartTagPr>
        <w:r w:rsidRPr="00986650">
          <w:rPr>
            <w:rFonts w:ascii="Times New Roman" w:hAnsi="Times New Roman" w:cs="Times New Roman"/>
            <w:sz w:val="24"/>
            <w:szCs w:val="24"/>
          </w:rPr>
          <w:t>1992 г</w:t>
        </w:r>
      </w:smartTag>
      <w:r w:rsidRPr="00986650">
        <w:rPr>
          <w:rFonts w:ascii="Times New Roman" w:hAnsi="Times New Roman" w:cs="Times New Roman"/>
          <w:sz w:val="24"/>
          <w:szCs w:val="24"/>
        </w:rPr>
        <w:t>.) вскрыты особенности методики решения геометрических и физических задач с использованием элементов тригонометрии в школьном курсе математики; в кандидатской диссертации О.А. Кузьменко (</w:t>
      </w:r>
      <w:smartTag w:uri="urn:schemas-microsoft-com:office:smarttags" w:element="metricconverter">
        <w:smartTagPr>
          <w:attr w:name="ProductID" w:val="1989 г"/>
        </w:smartTagPr>
        <w:r w:rsidRPr="00986650">
          <w:rPr>
            <w:rFonts w:ascii="Times New Roman" w:hAnsi="Times New Roman" w:cs="Times New Roman"/>
            <w:sz w:val="24"/>
            <w:szCs w:val="24"/>
          </w:rPr>
          <w:t>1989 г</w:t>
        </w:r>
      </w:smartTag>
      <w:r w:rsidRPr="00986650">
        <w:rPr>
          <w:rFonts w:ascii="Times New Roman" w:hAnsi="Times New Roman" w:cs="Times New Roman"/>
          <w:sz w:val="24"/>
          <w:szCs w:val="24"/>
        </w:rPr>
        <w:t>.) раскрыты особенности изучения элементов тригонометрии в курсах геометрии и алгебры 8-9 классов, но эти работы посвящены отдельным вопросам изучения тригонометрии.</w:t>
      </w:r>
    </w:p>
    <w:p w:rsidR="00986650" w:rsidRPr="00986650" w:rsidRDefault="00986650" w:rsidP="00986650">
      <w:pPr>
        <w:shd w:val="clear" w:color="auto" w:fill="FFFFFF"/>
        <w:tabs>
          <w:tab w:val="left" w:pos="4500"/>
        </w:tabs>
        <w:ind w:firstLine="340"/>
        <w:jc w:val="both"/>
        <w:rPr>
          <w:rFonts w:ascii="Times New Roman" w:hAnsi="Times New Roman" w:cs="Times New Roman"/>
          <w:sz w:val="24"/>
          <w:szCs w:val="24"/>
        </w:rPr>
      </w:pPr>
      <w:proofErr w:type="gramStart"/>
      <w:r w:rsidRPr="00986650">
        <w:rPr>
          <w:rFonts w:ascii="Times New Roman" w:hAnsi="Times New Roman" w:cs="Times New Roman"/>
          <w:sz w:val="24"/>
          <w:szCs w:val="24"/>
        </w:rPr>
        <w:t xml:space="preserve">Таким образом, несоответствие между имеющимися педагогическими значениями и возможностью с помощью тригонометрического материала достичь такого уровня математического развития, а также знаний, умений и навыков учащихся, который необходим для их подготовки к практической деятельности в условиях современной жизни, для изучения на достаточно высоком уровне смежных школьных дисциплин </w:t>
      </w:r>
      <w:r w:rsidRPr="00986650">
        <w:rPr>
          <w:rFonts w:ascii="Times New Roman" w:hAnsi="Times New Roman" w:cs="Times New Roman"/>
          <w:sz w:val="24"/>
          <w:szCs w:val="24"/>
        </w:rPr>
        <w:lastRenderedPageBreak/>
        <w:t>(физика, черчение, химия и др.) и продолжения образования в высшей школе определяет актуальность рассмотрения</w:t>
      </w:r>
      <w:proofErr w:type="gramEnd"/>
      <w:r w:rsidRPr="00986650">
        <w:rPr>
          <w:rFonts w:ascii="Times New Roman" w:hAnsi="Times New Roman" w:cs="Times New Roman"/>
          <w:sz w:val="24"/>
          <w:szCs w:val="24"/>
        </w:rPr>
        <w:t xml:space="preserve"> основных целей преподавания тригонометрии в профильной школе.</w:t>
      </w:r>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t>Важно отметить, что кроме общих целей: образовательных, воспитательных и практических, – обучение тригонометрии ставит ещё особые специальные цели, которые кратко указываются в пояснительной записке к программе по математике для средней школы: «… изучение тригонометрических функций и их свойств, решение треугольников и практическое приложение тригонометрии к вопросам геометрии, физики, техники и т.п.».</w:t>
      </w:r>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t xml:space="preserve">Анализ нормативных документов Министерства образования и науки РФ, психолого-педагогической и методической литературы, а также результатов диссертационных исследований в контексте вышесказанного позволил выявить следующие противоречия </w:t>
      </w:r>
      <w:proofErr w:type="gramStart"/>
      <w:r w:rsidRPr="00986650">
        <w:rPr>
          <w:rFonts w:ascii="Times New Roman" w:hAnsi="Times New Roman" w:cs="Times New Roman"/>
          <w:sz w:val="24"/>
          <w:szCs w:val="24"/>
        </w:rPr>
        <w:t>между</w:t>
      </w:r>
      <w:proofErr w:type="gramEnd"/>
      <w:r w:rsidRPr="00986650">
        <w:rPr>
          <w:rFonts w:ascii="Times New Roman" w:hAnsi="Times New Roman" w:cs="Times New Roman"/>
          <w:sz w:val="24"/>
          <w:szCs w:val="24"/>
        </w:rPr>
        <w:t>:</w:t>
      </w:r>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t>-социально обусловленными требованиями общества к выпускнику школы и недостаточной разработанностью вопросов использования тригонометрии, обеспечивающих выполнение этих требований;</w:t>
      </w:r>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t>-разработанностью набора методических приемов обучения тригонометрии в традиционной системе обучения и фрагментарностью их переноса в профильное обучение;</w:t>
      </w:r>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t>-необходимостью осуществления профильного обучения математике и отсутствием дидактических средств, позволяющих реализовать профессионально значимые образовательные функции школьного курса тригонометрии, имеющие прикладной характер;</w:t>
      </w:r>
    </w:p>
    <w:p w:rsidR="00986650" w:rsidRPr="00986650" w:rsidRDefault="00986650" w:rsidP="00986650">
      <w:pPr>
        <w:widowControl w:val="0"/>
        <w:ind w:firstLine="340"/>
        <w:jc w:val="both"/>
        <w:rPr>
          <w:rFonts w:ascii="Times New Roman" w:hAnsi="Times New Roman" w:cs="Times New Roman"/>
          <w:sz w:val="24"/>
          <w:szCs w:val="24"/>
        </w:rPr>
      </w:pPr>
      <w:r w:rsidRPr="00986650">
        <w:rPr>
          <w:rFonts w:ascii="Times New Roman" w:hAnsi="Times New Roman" w:cs="Times New Roman"/>
          <w:sz w:val="24"/>
          <w:szCs w:val="24"/>
        </w:rPr>
        <w:t>-высоким дидактическим потенциалом прикладных и практических задач школьного курса тригонометрии  и отсутствием адекватных педагогических технологий для его реализации в профильном обучении.</w:t>
      </w:r>
    </w:p>
    <w:p w:rsidR="00986650" w:rsidRPr="00986650" w:rsidRDefault="00986650" w:rsidP="00986650">
      <w:pPr>
        <w:pStyle w:val="a3"/>
        <w:tabs>
          <w:tab w:val="left" w:pos="3060"/>
        </w:tabs>
        <w:ind w:firstLine="340"/>
        <w:rPr>
          <w:sz w:val="24"/>
          <w:szCs w:val="24"/>
        </w:rPr>
      </w:pPr>
      <w:r w:rsidRPr="00986650">
        <w:rPr>
          <w:sz w:val="24"/>
          <w:szCs w:val="24"/>
        </w:rPr>
        <w:t xml:space="preserve">В соответствии с объектом, предметом и целью исследования были поставлены следующие </w:t>
      </w:r>
      <w:r w:rsidRPr="00986650">
        <w:rPr>
          <w:b/>
          <w:bCs/>
          <w:sz w:val="24"/>
          <w:szCs w:val="24"/>
        </w:rPr>
        <w:t>задачи</w:t>
      </w:r>
      <w:r w:rsidRPr="00986650">
        <w:rPr>
          <w:sz w:val="24"/>
          <w:szCs w:val="24"/>
        </w:rPr>
        <w:t>:</w:t>
      </w:r>
    </w:p>
    <w:p w:rsidR="00986650" w:rsidRPr="00986650" w:rsidRDefault="00986650" w:rsidP="00986650">
      <w:pPr>
        <w:widowControl w:val="0"/>
        <w:tabs>
          <w:tab w:val="left" w:pos="3060"/>
        </w:tabs>
        <w:ind w:firstLine="340"/>
        <w:jc w:val="both"/>
        <w:rPr>
          <w:rFonts w:ascii="Times New Roman" w:hAnsi="Times New Roman" w:cs="Times New Roman"/>
          <w:sz w:val="24"/>
          <w:szCs w:val="24"/>
          <w:lang w:eastAsia="ru-RU"/>
        </w:rPr>
      </w:pPr>
      <w:r w:rsidRPr="00986650">
        <w:rPr>
          <w:rFonts w:ascii="Times New Roman" w:hAnsi="Times New Roman" w:cs="Times New Roman"/>
          <w:sz w:val="24"/>
          <w:szCs w:val="24"/>
          <w:lang w:eastAsia="ru-RU"/>
        </w:rPr>
        <w:t>1</w:t>
      </w:r>
      <w:r w:rsidRPr="00986650">
        <w:rPr>
          <w:rFonts w:ascii="Times New Roman" w:hAnsi="Times New Roman" w:cs="Times New Roman"/>
          <w:sz w:val="24"/>
          <w:szCs w:val="24"/>
        </w:rPr>
        <w:t>.Выявить методические особенности обучения тригонометрии старш</w:t>
      </w:r>
      <w:r w:rsidRPr="00986650">
        <w:rPr>
          <w:rFonts w:ascii="Times New Roman" w:hAnsi="Times New Roman" w:cs="Times New Roman"/>
          <w:sz w:val="24"/>
          <w:szCs w:val="24"/>
        </w:rPr>
        <w:t>е</w:t>
      </w:r>
      <w:r w:rsidRPr="00986650">
        <w:rPr>
          <w:rFonts w:ascii="Times New Roman" w:hAnsi="Times New Roman" w:cs="Times New Roman"/>
          <w:sz w:val="24"/>
          <w:szCs w:val="24"/>
        </w:rPr>
        <w:t>классников в условиях профильного обучения.</w:t>
      </w:r>
    </w:p>
    <w:p w:rsidR="00986650" w:rsidRPr="00986650" w:rsidRDefault="00986650" w:rsidP="00986650">
      <w:pPr>
        <w:widowControl w:val="0"/>
        <w:tabs>
          <w:tab w:val="left" w:pos="3060"/>
        </w:tabs>
        <w:ind w:firstLine="340"/>
        <w:jc w:val="both"/>
        <w:rPr>
          <w:rFonts w:ascii="Times New Roman" w:hAnsi="Times New Roman" w:cs="Times New Roman"/>
          <w:sz w:val="24"/>
          <w:szCs w:val="24"/>
          <w:lang w:eastAsia="ru-RU"/>
        </w:rPr>
      </w:pPr>
      <w:r w:rsidRPr="00986650">
        <w:rPr>
          <w:rFonts w:ascii="Times New Roman" w:hAnsi="Times New Roman" w:cs="Times New Roman"/>
          <w:sz w:val="24"/>
          <w:szCs w:val="24"/>
          <w:lang w:eastAsia="ru-RU"/>
        </w:rPr>
        <w:t>2.Спроектировать содержательный модуль «Тригонометрия» для использования при организации обучения математике в рамках различных профилей.</w:t>
      </w:r>
    </w:p>
    <w:p w:rsidR="00986650" w:rsidRPr="00986650" w:rsidRDefault="00986650" w:rsidP="00986650">
      <w:pPr>
        <w:widowControl w:val="0"/>
        <w:tabs>
          <w:tab w:val="left" w:pos="3060"/>
        </w:tabs>
        <w:ind w:firstLine="340"/>
        <w:jc w:val="both"/>
        <w:rPr>
          <w:rFonts w:ascii="Times New Roman" w:hAnsi="Times New Roman" w:cs="Times New Roman"/>
          <w:sz w:val="24"/>
          <w:szCs w:val="24"/>
          <w:lang w:eastAsia="ru-RU"/>
        </w:rPr>
      </w:pPr>
      <w:r w:rsidRPr="00986650">
        <w:rPr>
          <w:rFonts w:ascii="Times New Roman" w:hAnsi="Times New Roman" w:cs="Times New Roman"/>
          <w:sz w:val="24"/>
          <w:szCs w:val="24"/>
          <w:lang w:eastAsia="ru-RU"/>
        </w:rPr>
        <w:t xml:space="preserve">3.Разработать целевой, </w:t>
      </w:r>
      <w:proofErr w:type="gramStart"/>
      <w:r w:rsidRPr="00986650">
        <w:rPr>
          <w:rFonts w:ascii="Times New Roman" w:hAnsi="Times New Roman" w:cs="Times New Roman"/>
          <w:sz w:val="24"/>
          <w:szCs w:val="24"/>
          <w:lang w:eastAsia="ru-RU"/>
        </w:rPr>
        <w:t>содержательный</w:t>
      </w:r>
      <w:proofErr w:type="gramEnd"/>
      <w:r w:rsidRPr="00986650">
        <w:rPr>
          <w:rFonts w:ascii="Times New Roman" w:hAnsi="Times New Roman" w:cs="Times New Roman"/>
          <w:sz w:val="24"/>
          <w:szCs w:val="24"/>
          <w:lang w:eastAsia="ru-RU"/>
        </w:rPr>
        <w:t xml:space="preserve"> и процессуальный компоненты методической системы обучения тригонометрии учащихся профильных классов.</w:t>
      </w:r>
    </w:p>
    <w:p w:rsidR="00986650" w:rsidRPr="00986650" w:rsidRDefault="00986650" w:rsidP="00986650">
      <w:pPr>
        <w:widowControl w:val="0"/>
        <w:tabs>
          <w:tab w:val="left" w:pos="3060"/>
        </w:tabs>
        <w:ind w:firstLine="340"/>
        <w:jc w:val="both"/>
        <w:rPr>
          <w:rFonts w:ascii="Times New Roman" w:hAnsi="Times New Roman" w:cs="Times New Roman"/>
          <w:sz w:val="24"/>
          <w:szCs w:val="24"/>
          <w:lang w:eastAsia="ru-RU"/>
        </w:rPr>
      </w:pPr>
      <w:r w:rsidRPr="00986650">
        <w:rPr>
          <w:rFonts w:ascii="Times New Roman" w:hAnsi="Times New Roman" w:cs="Times New Roman"/>
          <w:sz w:val="24"/>
          <w:szCs w:val="24"/>
          <w:lang w:eastAsia="ru-RU"/>
        </w:rPr>
        <w:t xml:space="preserve">4.Экспериментально проверить </w:t>
      </w:r>
      <w:bookmarkStart w:id="0" w:name="_GoBack"/>
      <w:r w:rsidRPr="00986650">
        <w:rPr>
          <w:rFonts w:ascii="Times New Roman" w:hAnsi="Times New Roman" w:cs="Times New Roman"/>
          <w:sz w:val="24"/>
          <w:szCs w:val="24"/>
          <w:lang w:eastAsia="ru-RU"/>
        </w:rPr>
        <w:t>эффективность реализации</w:t>
      </w:r>
      <w:bookmarkEnd w:id="0"/>
      <w:r w:rsidRPr="00986650">
        <w:rPr>
          <w:rFonts w:ascii="Times New Roman" w:hAnsi="Times New Roman" w:cs="Times New Roman"/>
          <w:sz w:val="24"/>
          <w:szCs w:val="24"/>
          <w:lang w:eastAsia="ru-RU"/>
        </w:rPr>
        <w:t xml:space="preserve"> методической системы обучения тригонометрии в условиях профильного обучения на старшей ступени среднего (полного) общего образования, учитывая условия </w:t>
      </w:r>
      <w:r w:rsidRPr="00986650">
        <w:rPr>
          <w:rFonts w:ascii="Times New Roman" w:hAnsi="Times New Roman" w:cs="Times New Roman"/>
          <w:sz w:val="24"/>
          <w:szCs w:val="24"/>
        </w:rPr>
        <w:t>интерактивности, структурности, целостности, преемственности.</w:t>
      </w:r>
    </w:p>
    <w:p w:rsidR="00986650" w:rsidRPr="00986650" w:rsidRDefault="00986650" w:rsidP="00986650">
      <w:pPr>
        <w:jc w:val="center"/>
        <w:rPr>
          <w:rFonts w:ascii="Times New Roman" w:hAnsi="Times New Roman" w:cs="Times New Roman"/>
          <w:sz w:val="24"/>
          <w:szCs w:val="24"/>
        </w:rPr>
      </w:pPr>
    </w:p>
    <w:sectPr w:rsidR="00986650" w:rsidRPr="00986650" w:rsidSect="0098665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50" w:rsidRDefault="00986650" w:rsidP="00986650">
      <w:pPr>
        <w:spacing w:after="0" w:line="240" w:lineRule="auto"/>
      </w:pPr>
      <w:r>
        <w:separator/>
      </w:r>
    </w:p>
  </w:endnote>
  <w:endnote w:type="continuationSeparator" w:id="0">
    <w:p w:rsidR="00986650" w:rsidRDefault="00986650" w:rsidP="0098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50" w:rsidRDefault="00986650" w:rsidP="00986650">
      <w:pPr>
        <w:spacing w:after="0" w:line="240" w:lineRule="auto"/>
      </w:pPr>
      <w:r>
        <w:separator/>
      </w:r>
    </w:p>
  </w:footnote>
  <w:footnote w:type="continuationSeparator" w:id="0">
    <w:p w:rsidR="00986650" w:rsidRDefault="00986650" w:rsidP="00986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7A6A"/>
    <w:multiLevelType w:val="hybridMultilevel"/>
    <w:tmpl w:val="9300DA7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E32B02"/>
    <w:multiLevelType w:val="hybridMultilevel"/>
    <w:tmpl w:val="8296453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AB6EC2"/>
    <w:multiLevelType w:val="hybridMultilevel"/>
    <w:tmpl w:val="84B80F2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093A5E"/>
    <w:multiLevelType w:val="hybridMultilevel"/>
    <w:tmpl w:val="C1B4AE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B287C39"/>
    <w:multiLevelType w:val="hybridMultilevel"/>
    <w:tmpl w:val="DD78F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50"/>
    <w:rsid w:val="00985C33"/>
    <w:rsid w:val="00986650"/>
    <w:rsid w:val="00BD0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текст"/>
    <w:rsid w:val="00986650"/>
    <w:pPr>
      <w:suppressAutoHyphens/>
      <w:autoSpaceDE w:val="0"/>
      <w:spacing w:after="0" w:line="240" w:lineRule="auto"/>
      <w:ind w:firstLine="317"/>
      <w:jc w:val="both"/>
    </w:pPr>
    <w:rPr>
      <w:rFonts w:ascii="Times New Roman" w:eastAsia="Arial" w:hAnsi="Times New Roman" w:cs="Times New Roman"/>
      <w:sz w:val="20"/>
      <w:szCs w:val="20"/>
      <w:lang w:eastAsia="ar-SA"/>
    </w:rPr>
  </w:style>
  <w:style w:type="paragraph" w:styleId="a4">
    <w:name w:val="footnote text"/>
    <w:basedOn w:val="a"/>
    <w:link w:val="a5"/>
    <w:semiHidden/>
    <w:rsid w:val="00986650"/>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semiHidden/>
    <w:rsid w:val="00986650"/>
    <w:rPr>
      <w:rFonts w:ascii="Times New Roman" w:eastAsia="Times New Roman" w:hAnsi="Times New Roman" w:cs="Times New Roman"/>
      <w:sz w:val="20"/>
      <w:szCs w:val="20"/>
      <w:lang w:eastAsia="ar-SA"/>
    </w:rPr>
  </w:style>
  <w:style w:type="character" w:styleId="a6">
    <w:name w:val="footnote reference"/>
    <w:basedOn w:val="a0"/>
    <w:semiHidden/>
    <w:rsid w:val="009866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текст"/>
    <w:rsid w:val="00986650"/>
    <w:pPr>
      <w:suppressAutoHyphens/>
      <w:autoSpaceDE w:val="0"/>
      <w:spacing w:after="0" w:line="240" w:lineRule="auto"/>
      <w:ind w:firstLine="317"/>
      <w:jc w:val="both"/>
    </w:pPr>
    <w:rPr>
      <w:rFonts w:ascii="Times New Roman" w:eastAsia="Arial" w:hAnsi="Times New Roman" w:cs="Times New Roman"/>
      <w:sz w:val="20"/>
      <w:szCs w:val="20"/>
      <w:lang w:eastAsia="ar-SA"/>
    </w:rPr>
  </w:style>
  <w:style w:type="paragraph" w:styleId="a4">
    <w:name w:val="footnote text"/>
    <w:basedOn w:val="a"/>
    <w:link w:val="a5"/>
    <w:semiHidden/>
    <w:rsid w:val="00986650"/>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semiHidden/>
    <w:rsid w:val="00986650"/>
    <w:rPr>
      <w:rFonts w:ascii="Times New Roman" w:eastAsia="Times New Roman" w:hAnsi="Times New Roman" w:cs="Times New Roman"/>
      <w:sz w:val="20"/>
      <w:szCs w:val="20"/>
      <w:lang w:eastAsia="ar-SA"/>
    </w:rPr>
  </w:style>
  <w:style w:type="character" w:styleId="a6">
    <w:name w:val="footnote reference"/>
    <w:basedOn w:val="a0"/>
    <w:semiHidden/>
    <w:rsid w:val="00986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2013-11-05T08:54:00Z</dcterms:created>
  <dcterms:modified xsi:type="dcterms:W3CDTF">2013-11-05T09:11:00Z</dcterms:modified>
</cp:coreProperties>
</file>