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9D" w:rsidRPr="005B329D" w:rsidRDefault="005B329D" w:rsidP="009B35B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5B329D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Авторское познавательно — развивающее пособие «Чудо – книжка»</w:t>
      </w:r>
    </w:p>
    <w:p w:rsidR="00E035DF" w:rsidRPr="00D31875" w:rsidRDefault="00E035DF" w:rsidP="00E035DF">
      <w:pPr>
        <w:pStyle w:val="a3"/>
        <w:shd w:val="clear" w:color="auto" w:fill="FFFFFF"/>
        <w:spacing w:before="0" w:beforeAutospacing="0" w:after="180" w:afterAutospacing="0" w:line="315" w:lineRule="atLeast"/>
        <w:jc w:val="both"/>
        <w:rPr>
          <w:rFonts w:asciiTheme="minorHAnsi" w:hAnsiTheme="minorHAnsi"/>
          <w:sz w:val="21"/>
          <w:szCs w:val="21"/>
        </w:rPr>
      </w:pPr>
      <w:r w:rsidRPr="00D31875">
        <w:rPr>
          <w:rFonts w:asciiTheme="minorHAnsi" w:hAnsiTheme="minorHAnsi"/>
          <w:sz w:val="21"/>
          <w:szCs w:val="21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E035DF" w:rsidRPr="00D31875" w:rsidRDefault="00D31875" w:rsidP="00E035DF">
      <w:pPr>
        <w:pStyle w:val="a3"/>
        <w:shd w:val="clear" w:color="auto" w:fill="FFFFFF"/>
        <w:spacing w:before="0" w:beforeAutospacing="0" w:after="180" w:afterAutospacing="0" w:line="315" w:lineRule="atLeast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В данном авторском познавательно – развивающем пособии, представлены элементы</w:t>
      </w:r>
      <w:r w:rsidR="00E035DF" w:rsidRPr="00D31875">
        <w:rPr>
          <w:rFonts w:asciiTheme="minorHAnsi" w:hAnsiTheme="minorHAnsi"/>
          <w:sz w:val="21"/>
          <w:szCs w:val="21"/>
        </w:rPr>
        <w:t xml:space="preserve"> из нестандартных материалов для игровой деятельности детей, направленной на освоение ими сенсорных эталонов. Применение в практике работы воспитателя современных материалов, отвечающих эстетическим, гигиеническим и педагогическим требованиям, очень оправдано.</w:t>
      </w:r>
    </w:p>
    <w:p w:rsidR="00E035DF" w:rsidRPr="00D31875" w:rsidRDefault="00D31875" w:rsidP="00E035DF">
      <w:pPr>
        <w:pStyle w:val="a3"/>
        <w:shd w:val="clear" w:color="auto" w:fill="FFFFFF"/>
        <w:spacing w:before="0" w:beforeAutospacing="0" w:after="180" w:afterAutospacing="0" w:line="315" w:lineRule="atLeast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Все что представлено в пособии, важно для</w:t>
      </w:r>
      <w:r w:rsidR="00E035DF" w:rsidRPr="00D31875">
        <w:rPr>
          <w:rFonts w:asciiTheme="minorHAnsi" w:hAnsiTheme="minorHAnsi"/>
          <w:sz w:val="21"/>
          <w:szCs w:val="21"/>
        </w:rPr>
        <w:t xml:space="preserve"> развития у детей воображения, формирования зрительно-моторной координации на основе действия с предметами</w:t>
      </w:r>
      <w:r>
        <w:rPr>
          <w:rFonts w:asciiTheme="minorHAnsi" w:hAnsiTheme="minorHAnsi"/>
          <w:sz w:val="21"/>
          <w:szCs w:val="21"/>
        </w:rPr>
        <w:t xml:space="preserve">. «Чудо – книжка» - </w:t>
      </w:r>
      <w:bookmarkStart w:id="0" w:name="_GoBack"/>
      <w:bookmarkEnd w:id="0"/>
      <w:r w:rsidR="00E035DF" w:rsidRPr="00D31875">
        <w:rPr>
          <w:rFonts w:asciiTheme="minorHAnsi" w:hAnsiTheme="minorHAnsi"/>
          <w:sz w:val="21"/>
          <w:szCs w:val="21"/>
        </w:rPr>
        <w:t xml:space="preserve"> привлекает внимание яркостью, интересным содержанием.</w:t>
      </w:r>
    </w:p>
    <w:p w:rsidR="00E035DF" w:rsidRPr="00D31875" w:rsidRDefault="00E035DF" w:rsidP="00E035DF">
      <w:pPr>
        <w:pStyle w:val="a3"/>
        <w:shd w:val="clear" w:color="auto" w:fill="FFFFFF"/>
        <w:spacing w:before="0" w:beforeAutospacing="0" w:after="180" w:afterAutospacing="0" w:line="315" w:lineRule="atLeast"/>
        <w:jc w:val="both"/>
        <w:rPr>
          <w:rFonts w:asciiTheme="minorHAnsi" w:hAnsiTheme="minorHAnsi"/>
          <w:sz w:val="21"/>
          <w:szCs w:val="21"/>
        </w:rPr>
      </w:pPr>
      <w:r w:rsidRPr="00D31875">
        <w:rPr>
          <w:rFonts w:asciiTheme="minorHAnsi" w:hAnsiTheme="minorHAnsi"/>
          <w:sz w:val="21"/>
          <w:szCs w:val="21"/>
        </w:rPr>
        <w:t>Описание пособия:</w:t>
      </w:r>
    </w:p>
    <w:p w:rsidR="005B329D" w:rsidRPr="005B329D" w:rsidRDefault="005B329D" w:rsidP="005B329D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Размеры книги — 65 см x 45 см.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5A3FA178" wp14:editId="6C6C2871">
            <wp:extent cx="2466975" cy="2857500"/>
            <wp:effectExtent l="0" t="0" r="9525" b="0"/>
            <wp:docPr id="1" name="Рисунок 1" descr="avtorskoe-poznavatelno-razvivayushhee-posobie-chudo-knizhka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rskoe-poznavatelno-razvivayushhee-posobie-chudo-knizhka-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9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56226132" wp14:editId="0D48C0B8">
            <wp:extent cx="2857500" cy="2038350"/>
            <wp:effectExtent l="0" t="0" r="0" b="0"/>
            <wp:docPr id="2" name="Рисунок 2" descr="avtorskoe-poznavatelno-razvivayushhee-posobie-chudo-knizhka-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torskoe-poznavatelno-razvivayushhee-posobie-chudo-knizhka-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Данное пособие выполнено из тканей различной фактуры.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Состоит из нескольких страниц. Страницы книги – двойной материал с прослойкой синтепона. Сшиваются страницы вместе, образуя обычную книжку, необычна она лишь тем, что все в ней из ткани и различной бижутерии (бусины, пуговицы, молнии, застежки, шнурки, липучки, аппликации и так далее). А потому легко стирается и не рвется.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 страница – Дидактическая игра «Найди такой же» круг, квадрат, треугольник, прямоугольник, овал.</w:t>
      </w: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В кармашке из прозрачной </w:t>
      </w:r>
      <w:proofErr w:type="spellStart"/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органзы</w:t>
      </w:r>
      <w:proofErr w:type="spellEnd"/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помещены геометрические фигуры, нужно подобрать соответствующею фигуру методом наложения и назвать ее.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2 страница – Соотношение числа и цифры. Дидактическая игра «Счеты».</w:t>
      </w: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После того как дети посчитают бусины, в кармашке нужно найти соответствующую цифру или карточку с правильным ответом.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lastRenderedPageBreak/>
        <w:drawing>
          <wp:inline distT="0" distB="0" distL="0" distR="0" wp14:anchorId="7FF78FFB" wp14:editId="6E9C6BAC">
            <wp:extent cx="2857500" cy="1866900"/>
            <wp:effectExtent l="0" t="0" r="0" b="0"/>
            <wp:docPr id="3" name="Рисунок 3" descr="avtorskoe-poznavatelno-razvivayushhee-posobie-chudo-knizhka-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torskoe-poznavatelno-razvivayushhee-posobie-chudo-knizhka-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3 страница – Дидактическая игра «Определи на ощупь».</w:t>
      </w: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 нижнем правом кармашке с машинкой расположены тонкие вискозные салфетки, которые крепятся на цифры закрывая их. Дети нащупывая, определяют цифру.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4 страница – Дидактическая игра «Эмоции»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5B329D">
        <w:rPr>
          <w:rFonts w:ascii="Trebuchet MS" w:eastAsia="Times New Roman" w:hAnsi="Trebuchet MS" w:cs="Times New Roman"/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 wp14:anchorId="575B81B3" wp14:editId="4E507AB5">
            <wp:extent cx="2857500" cy="1924050"/>
            <wp:effectExtent l="0" t="0" r="0" b="0"/>
            <wp:docPr id="4" name="Рисунок 4" descr="avtorskoe-poznavatelno-razvivayushhee-posobie-chudo-knizhka-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torskoe-poznavatelno-razvivayushhee-posobie-chudo-knizhka-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9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5 станица – Величины. Дидактическая игра «Найди </w:t>
      </w:r>
      <w:proofErr w:type="spellStart"/>
      <w:proofErr w:type="gramStart"/>
      <w:r w:rsidRPr="005B329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противоположности»</w:t>
      </w: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сравнение</w:t>
      </w:r>
      <w:proofErr w:type="spellEnd"/>
      <w:proofErr w:type="gramEnd"/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 величине: больше-меньше, высокий-низкий, широкий–узкий, длинный-короткий.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6 страница – Дидактическая игра «Расстегни и застегни».</w:t>
      </w: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Тренировать в умении застегивать и расстёгивать пуговицы от маленькой к большой и наоборот. </w:t>
      </w:r>
      <w:r w:rsidRPr="005B329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«Шнуровка».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6C8B910F" wp14:editId="4FB937EB">
            <wp:extent cx="2857500" cy="2114550"/>
            <wp:effectExtent l="0" t="0" r="0" b="0"/>
            <wp:docPr id="5" name="Рисунок 5" descr="avtorskoe-poznavatelno-razvivayushhee-posobie-chudo-knizhka-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rskoe-poznavatelno-razvivayushhee-posobie-chudo-knizhka-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7 страница – Дидактическая игра «Что где расположено».</w:t>
      </w: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Что находится на земле, в земле, на дереве под деревом, слева, справа.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8 страница – Сравнение множеств. Дидактическая игра «Каждому лепесточку – капля дождика и лучик солнышка».</w:t>
      </w: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В кармашке расположены лучики к солнышку на липучках, капельки </w:t>
      </w: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дождика к тучке. Задача ребенка: составить из лепесточков – цветок и направить на каждый лепесток лучик и капельку дождика.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4148CEE8" wp14:editId="78BBF9FE">
            <wp:extent cx="2857500" cy="1866900"/>
            <wp:effectExtent l="0" t="0" r="0" b="0"/>
            <wp:docPr id="6" name="Рисунок 6" descr="avtorskoe-poznavatelno-razvivayushhee-posobie-chudo-knizhka-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vtorskoe-poznavatelno-razvivayushhee-posobie-chudo-knizhka-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 конце книги расположен кармашек на молнии,</w:t>
      </w: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в этом кармашке размещены мешочки, которые наполнены: горохом, песком, мелкими камнями, желудями, шариками </w:t>
      </w:r>
      <w:proofErr w:type="spellStart"/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холлофайбера</w:t>
      </w:r>
      <w:proofErr w:type="spellEnd"/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). </w:t>
      </w:r>
      <w:r w:rsidRPr="005B329D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Дидактическая игра «Ощущения».</w:t>
      </w:r>
      <w:r w:rsidRPr="005B329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Здесь дети определят какой из мешочков тяжелее или легче; мягкий или твердый и так далее.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Задачи данного пособия: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Обогатить сенсорный опыт детей в ходе предметно — игровой деятельности через игры с дидактическим материалом.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Сформировать умения ориентироваться в различных свойствах предметов (цвете, величине, форме, количестве).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Воспитывать первичные волевые черты характера в процессе овладения целенаправленными действиями с предметами (умение не отвлекаться от поставленной задачи, доводить её до завершения, стремиться к получению положительного результата).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Благодаря этой книжке ребёнок получит не только замечательную игрушку, но и сможет в игровой форме: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развивать общую и мелкую моторику, формировать различные умения (пальцевой захват мелких и крупных деталей, удерживание деталей, обучение действия двумя руками).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развивать восприятия пространственных свойств объектов (форма, величина, расположение)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воздействовать на тактильные ощущения;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развивать логику;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изучать цвета;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формировать представления о количестве (много – мало, один – много, большие – маленькие)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• расширять кругозор и обогащать словарный запас.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lastRenderedPageBreak/>
        <w:drawing>
          <wp:inline distT="0" distB="0" distL="0" distR="0" wp14:anchorId="213667D6" wp14:editId="22C67E30">
            <wp:extent cx="2857500" cy="2133600"/>
            <wp:effectExtent l="0" t="0" r="0" b="0"/>
            <wp:docPr id="7" name="Рисунок 7" descr="avtorskoe-poznavatelno-razvivayushhee-posobie-chudo-knizhka-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vtorskoe-poznavatelno-razvivayushhee-posobie-chudo-knizhka-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«Чудо – книжка» имеет развивающее, обучающее и воспитывающее значение. Её можно использовать на любых видах занятий, развлечений, в игровой и самостоятельной деятельности детей, в продуктивной деятельности, направленной на развитие познавательных интересов, для коррекционных игр. Это пособие является одним из вариантов организации предметно-развивающей среды в детском саду. Эту многофункциональную игрушку рекомендовано использовать в своей работе не только воспитателям, но и логопедам, психологам и социальным педагогам.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 wp14:anchorId="3F3A3025" wp14:editId="1618B821">
            <wp:extent cx="2857500" cy="2171700"/>
            <wp:effectExtent l="0" t="0" r="0" b="0"/>
            <wp:docPr id="8" name="Рисунок 8" descr="avtorskoe-poznavatelno-razvivayushhee-posobie-chudo-knizhka-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vtorskoe-poznavatelno-razvivayushhee-posobie-chudo-knizhka-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Данное пособие является авторским.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B329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Авторы: воспитатель первой квалификационной категории Емельянова Светлана Ивановна, воспитатель Михайлова Анастасия Александровна, МБДОУ детский сад №20 «</w:t>
      </w:r>
      <w:proofErr w:type="gramStart"/>
      <w:r w:rsidRPr="005B329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Калинка»</w:t>
      </w:r>
      <w:r w:rsidRPr="005B329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br/>
        <w:t>г.</w:t>
      </w:r>
      <w:proofErr w:type="gramEnd"/>
      <w:r w:rsidRPr="005B329D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Старый Оскол Белгородской области.</w:t>
      </w:r>
    </w:p>
    <w:p w:rsidR="005B329D" w:rsidRPr="005B329D" w:rsidRDefault="005B329D" w:rsidP="005B329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300608" w:rsidRDefault="00300608"/>
    <w:sectPr w:rsidR="0030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9D"/>
    <w:rsid w:val="00300608"/>
    <w:rsid w:val="005B329D"/>
    <w:rsid w:val="009B35B3"/>
    <w:rsid w:val="00D31875"/>
    <w:rsid w:val="00E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37AC8-F8F9-4AC1-B61E-75E8BD6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wp-content/uploads/2014/04/avtorskoe-poznavatelno-razvivayushhee-posobie-chudo-knizhka-3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planetadetstva.net/wp-content/uploads/2014/04/avtorskoe-poznavatelno-razvivayushhee-posobie-chudo-knizhka-8.p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planetadetstva.net/wp-content/uploads/2014/04/avtorskoe-poznavatelno-razvivayushhee-posobie-chudo-knizhka-5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planetadetstva.net/wp-content/uploads/2014/04/avtorskoe-poznavatelno-razvivayushhee-posobie-chudo-knizhka-7.p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lanetadetstva.net/wp-content/uploads/2014/04/avtorskoe-poznavatelno-razvivayushhee-posobie-chudo-knizhka-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planetadetstva.net/wp-content/uploads/2014/04/avtorskoe-poznavatelno-razvivayushhee-posobie-chudo-knizhka-4.pn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planetadetstva.net/wp-content/uploads/2014/04/avtorskoe-poznavatelno-razvivayushhee-posobie-chudo-knizhka-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planetadetstva.net/wp-content/uploads/2014/04/avtorskoe-poznavatelno-razvivayushhee-posobie-chudo-knizhka-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2014-05-02T04:01:00Z</dcterms:created>
  <dcterms:modified xsi:type="dcterms:W3CDTF">2014-06-02T18:11:00Z</dcterms:modified>
</cp:coreProperties>
</file>