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26"/>
        <w:tblW w:w="1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2159"/>
        <w:gridCol w:w="2567"/>
        <w:gridCol w:w="1590"/>
        <w:gridCol w:w="1624"/>
        <w:gridCol w:w="3442"/>
      </w:tblGrid>
      <w:tr w:rsidR="00960C48" w:rsidTr="002D2662">
        <w:trPr>
          <w:trHeight w:val="70"/>
        </w:trPr>
        <w:tc>
          <w:tcPr>
            <w:tcW w:w="1351" w:type="dxa"/>
          </w:tcPr>
          <w:p w:rsidR="00960C48" w:rsidRPr="005D36D1" w:rsidRDefault="00960C48" w:rsidP="002D2662">
            <w:pPr>
              <w:ind w:left="-39"/>
              <w:rPr>
                <w:sz w:val="24"/>
              </w:rPr>
            </w:pPr>
            <w:r w:rsidRPr="005D36D1">
              <w:rPr>
                <w:sz w:val="24"/>
              </w:rPr>
              <w:t>Этап</w:t>
            </w:r>
          </w:p>
        </w:tc>
        <w:tc>
          <w:tcPr>
            <w:tcW w:w="2159" w:type="dxa"/>
          </w:tcPr>
          <w:p w:rsidR="00960C48" w:rsidRPr="005D36D1" w:rsidRDefault="00960C48" w:rsidP="002D2662">
            <w:pPr>
              <w:rPr>
                <w:sz w:val="24"/>
              </w:rPr>
            </w:pPr>
            <w:r w:rsidRPr="005D36D1">
              <w:rPr>
                <w:sz w:val="24"/>
              </w:rPr>
              <w:t>Формы работы</w:t>
            </w:r>
          </w:p>
        </w:tc>
        <w:tc>
          <w:tcPr>
            <w:tcW w:w="2567" w:type="dxa"/>
          </w:tcPr>
          <w:p w:rsidR="00960C48" w:rsidRPr="005D36D1" w:rsidRDefault="00960C48" w:rsidP="002D2662">
            <w:pPr>
              <w:ind w:left="102"/>
              <w:rPr>
                <w:sz w:val="24"/>
              </w:rPr>
            </w:pPr>
            <w:r w:rsidRPr="005D36D1">
              <w:rPr>
                <w:sz w:val="24"/>
              </w:rPr>
              <w:t xml:space="preserve">   Задачи                               </w:t>
            </w:r>
          </w:p>
        </w:tc>
        <w:tc>
          <w:tcPr>
            <w:tcW w:w="1590" w:type="dxa"/>
          </w:tcPr>
          <w:p w:rsidR="00960C48" w:rsidRPr="005D36D1" w:rsidRDefault="00960C48" w:rsidP="002D2662">
            <w:pPr>
              <w:rPr>
                <w:sz w:val="24"/>
              </w:rPr>
            </w:pPr>
            <w:r w:rsidRPr="005D36D1">
              <w:rPr>
                <w:sz w:val="24"/>
              </w:rPr>
              <w:t>Срок реализации</w:t>
            </w:r>
          </w:p>
        </w:tc>
        <w:tc>
          <w:tcPr>
            <w:tcW w:w="1624" w:type="dxa"/>
          </w:tcPr>
          <w:p w:rsidR="00960C48" w:rsidRPr="005D36D1" w:rsidRDefault="00960C48" w:rsidP="002D2662">
            <w:pPr>
              <w:rPr>
                <w:sz w:val="24"/>
              </w:rPr>
            </w:pPr>
            <w:r w:rsidRPr="005D36D1">
              <w:rPr>
                <w:sz w:val="24"/>
              </w:rPr>
              <w:t>Время в режиме</w:t>
            </w:r>
          </w:p>
        </w:tc>
        <w:tc>
          <w:tcPr>
            <w:tcW w:w="3442" w:type="dxa"/>
          </w:tcPr>
          <w:p w:rsidR="00960C48" w:rsidRPr="005D36D1" w:rsidRDefault="00960C48" w:rsidP="002D2662">
            <w:pPr>
              <w:rPr>
                <w:sz w:val="24"/>
              </w:rPr>
            </w:pPr>
            <w:r w:rsidRPr="005D36D1">
              <w:rPr>
                <w:sz w:val="24"/>
              </w:rPr>
              <w:t xml:space="preserve">Место </w:t>
            </w:r>
            <w:proofErr w:type="spellStart"/>
            <w:r w:rsidRPr="005D36D1">
              <w:rPr>
                <w:sz w:val="24"/>
              </w:rPr>
              <w:t>проведе</w:t>
            </w:r>
            <w:proofErr w:type="spellEnd"/>
            <w:r w:rsidRPr="005D36D1">
              <w:rPr>
                <w:sz w:val="24"/>
              </w:rPr>
              <w:t>-</w:t>
            </w:r>
          </w:p>
          <w:p w:rsidR="00960C48" w:rsidRPr="005D36D1" w:rsidRDefault="00960C48" w:rsidP="002D266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5D36D1"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группа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60C48" w:rsidTr="002D2662">
        <w:trPr>
          <w:trHeight w:val="14165"/>
        </w:trPr>
        <w:tc>
          <w:tcPr>
            <w:tcW w:w="1351" w:type="dxa"/>
          </w:tcPr>
          <w:p w:rsidR="00960C48" w:rsidRPr="00732A35" w:rsidRDefault="00960C48" w:rsidP="002D2662">
            <w:pPr>
              <w:ind w:left="-39"/>
              <w:rPr>
                <w:i/>
                <w:u w:val="single"/>
              </w:rPr>
            </w:pPr>
            <w:r w:rsidRPr="00732A35">
              <w:rPr>
                <w:i/>
                <w:u w:val="single"/>
              </w:rPr>
              <w:t>1 этап</w:t>
            </w: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Default="00960C48" w:rsidP="002D2662">
            <w:pPr>
              <w:ind w:left="-39"/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  <w:u w:val="single"/>
              </w:rPr>
            </w:pPr>
            <w:r w:rsidRPr="00732A35">
              <w:rPr>
                <w:i/>
                <w:u w:val="single"/>
              </w:rPr>
              <w:t>2 этап</w:t>
            </w: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ind w:left="-39"/>
              <w:rPr>
                <w:i/>
              </w:rPr>
            </w:pPr>
          </w:p>
          <w:p w:rsidR="00960C48" w:rsidRPr="00732A35" w:rsidRDefault="00960C48" w:rsidP="002D2662">
            <w:pPr>
              <w:rPr>
                <w:i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Default="00960C48" w:rsidP="002D2662">
            <w:pPr>
              <w:rPr>
                <w:i/>
                <w:u w:val="single"/>
              </w:rPr>
            </w:pPr>
          </w:p>
          <w:p w:rsidR="00960C48" w:rsidRPr="00732A35" w:rsidRDefault="00960C48" w:rsidP="002D2662">
            <w:pPr>
              <w:rPr>
                <w:i/>
                <w:u w:val="single"/>
              </w:rPr>
            </w:pPr>
            <w:r w:rsidRPr="00732A35">
              <w:rPr>
                <w:i/>
                <w:u w:val="single"/>
              </w:rPr>
              <w:t>3 этап</w:t>
            </w:r>
          </w:p>
        </w:tc>
        <w:tc>
          <w:tcPr>
            <w:tcW w:w="2159" w:type="dxa"/>
          </w:tcPr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lastRenderedPageBreak/>
              <w:t>-Чтение литературных произведений К.И.Чуковского: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-сказки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-стихи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-загадки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-Разучивание с детьми стихотворений Чуковского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«Муха-Цокотуха»</w:t>
            </w:r>
            <w:proofErr w:type="gramStart"/>
            <w:r w:rsidRPr="00732A35">
              <w:rPr>
                <w:b/>
                <w:i/>
                <w:sz w:val="28"/>
              </w:rPr>
              <w:t>,»</w:t>
            </w:r>
            <w:proofErr w:type="gramEnd"/>
            <w:r w:rsidRPr="00732A35">
              <w:rPr>
                <w:b/>
                <w:i/>
                <w:sz w:val="28"/>
              </w:rPr>
              <w:t>Айболит»,Телефон».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-Беседы по содержанию знакомых произведений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-Просмотр видеозаписей по произведениям Чуковского «</w:t>
            </w:r>
            <w:proofErr w:type="spellStart"/>
            <w:r w:rsidRPr="00732A35">
              <w:rPr>
                <w:b/>
                <w:i/>
                <w:sz w:val="28"/>
              </w:rPr>
              <w:t>Федорино</w:t>
            </w:r>
            <w:proofErr w:type="spellEnd"/>
            <w:r w:rsidRPr="00732A35">
              <w:rPr>
                <w:b/>
                <w:i/>
                <w:sz w:val="28"/>
              </w:rPr>
              <w:t xml:space="preserve"> горе», «</w:t>
            </w:r>
            <w:proofErr w:type="spellStart"/>
            <w:r w:rsidRPr="00732A35">
              <w:rPr>
                <w:b/>
                <w:i/>
                <w:sz w:val="28"/>
              </w:rPr>
              <w:t>Бармалей</w:t>
            </w:r>
            <w:proofErr w:type="spellEnd"/>
            <w:r w:rsidRPr="00732A35">
              <w:rPr>
                <w:b/>
                <w:i/>
                <w:sz w:val="28"/>
              </w:rPr>
              <w:t xml:space="preserve">», Доктор «Айболит».    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-Рисование и аппликация персонажей из сказок Чуковского.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-Формирование книжного уголка в группе.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-Выставка рисунков  и поделок по произведениям Чуковского.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-Инсценировки отрывков из сказок Чуковского.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-Оформление папки-передвижки о К.И.Чуковском.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-Коллаж «Чудо-дерево».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Викторина «Сказки дедушки Корнея».</w:t>
            </w:r>
          </w:p>
        </w:tc>
        <w:tc>
          <w:tcPr>
            <w:tcW w:w="2567" w:type="dxa"/>
          </w:tcPr>
          <w:p w:rsidR="00960C48" w:rsidRPr="00732A35" w:rsidRDefault="00960C48" w:rsidP="002D2662">
            <w:pPr>
              <w:ind w:left="102"/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lastRenderedPageBreak/>
              <w:t>Познакомить с творчеством писателя, вызвать интерес к литературному слову, к общению с книгой.</w:t>
            </w:r>
          </w:p>
          <w:p w:rsidR="00960C48" w:rsidRPr="00732A35" w:rsidRDefault="00960C48" w:rsidP="002D2662">
            <w:pPr>
              <w:ind w:left="102"/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 xml:space="preserve">Учить высказывать своё мнение о </w:t>
            </w:r>
            <w:proofErr w:type="gramStart"/>
            <w:r w:rsidRPr="00732A35">
              <w:rPr>
                <w:b/>
                <w:i/>
                <w:sz w:val="28"/>
              </w:rPr>
              <w:t>прочитанном</w:t>
            </w:r>
            <w:proofErr w:type="gramEnd"/>
            <w:r w:rsidRPr="00732A35">
              <w:rPr>
                <w:b/>
                <w:i/>
                <w:sz w:val="28"/>
              </w:rPr>
              <w:t>, давать оценку героям, способствовать активизации связной речи.</w:t>
            </w:r>
          </w:p>
          <w:p w:rsidR="00960C48" w:rsidRPr="00732A35" w:rsidRDefault="00960C48" w:rsidP="002D2662">
            <w:pPr>
              <w:ind w:left="102"/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Тренировать память, расширять кругозор, развивать речь, автоматизировать отдельные звуки.</w:t>
            </w:r>
          </w:p>
          <w:p w:rsidR="00960C48" w:rsidRPr="00732A35" w:rsidRDefault="00960C48" w:rsidP="002D2662">
            <w:pPr>
              <w:ind w:left="102"/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 xml:space="preserve">Поддерживать  интерес  к знакомым произведениям.    </w:t>
            </w:r>
          </w:p>
          <w:p w:rsidR="00960C48" w:rsidRPr="00732A35" w:rsidRDefault="00960C48" w:rsidP="002D2662">
            <w:pPr>
              <w:ind w:left="6102"/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ind w:left="6102"/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ind w:left="3354"/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ind w:left="3132"/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Вызвать интерес  к творчеству Чуковского при помощи изобразительных средств.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Приобщать к изобразительному творчеству.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Привить навыки культуры общения и обращения с книгой.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Вовлечь родителей в жизнь ДОУ.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Анализ знаний детей полученных в ходе реализации проекта.</w:t>
            </w:r>
          </w:p>
        </w:tc>
        <w:tc>
          <w:tcPr>
            <w:tcW w:w="1590" w:type="dxa"/>
          </w:tcPr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lastRenderedPageBreak/>
              <w:t>С 14 по 18 января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С 21 по 25 января.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31 января.</w:t>
            </w:r>
          </w:p>
        </w:tc>
        <w:tc>
          <w:tcPr>
            <w:tcW w:w="1624" w:type="dxa"/>
          </w:tcPr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lastRenderedPageBreak/>
              <w:t>Первая половина дня.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Первая половина дня.</w:t>
            </w: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Default="00960C48" w:rsidP="002D2662">
            <w:pPr>
              <w:rPr>
                <w:b/>
                <w:i/>
                <w:sz w:val="28"/>
              </w:rPr>
            </w:pPr>
          </w:p>
          <w:p w:rsidR="00960C48" w:rsidRPr="00732A35" w:rsidRDefault="00960C48" w:rsidP="002D2662">
            <w:pPr>
              <w:rPr>
                <w:b/>
                <w:i/>
                <w:sz w:val="28"/>
              </w:rPr>
            </w:pPr>
            <w:r w:rsidRPr="00732A35">
              <w:rPr>
                <w:b/>
                <w:i/>
                <w:sz w:val="28"/>
              </w:rPr>
              <w:t>Первая половина дня.</w:t>
            </w:r>
          </w:p>
        </w:tc>
        <w:tc>
          <w:tcPr>
            <w:tcW w:w="3442" w:type="dxa"/>
          </w:tcPr>
          <w:p w:rsidR="00960C48" w:rsidRDefault="00960C48" w:rsidP="002D2662">
            <w:pPr>
              <w:ind w:left="1091" w:firstLine="1259"/>
            </w:pPr>
          </w:p>
        </w:tc>
      </w:tr>
    </w:tbl>
    <w:p w:rsidR="00960C48" w:rsidRPr="005D36D1" w:rsidRDefault="00960C48" w:rsidP="00960C48">
      <w:pPr>
        <w:rPr>
          <w:color w:val="FF0000"/>
          <w:sz w:val="44"/>
        </w:rPr>
      </w:pPr>
      <w:r w:rsidRPr="005D36D1">
        <w:rPr>
          <w:color w:val="FF0000"/>
          <w:sz w:val="44"/>
        </w:rPr>
        <w:lastRenderedPageBreak/>
        <w:t>Художественно – речевой проект «Сказки дедушки Корнея».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1.Полное название проекта: «Сказки дедушки Корнея».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2. Автор проекта Шубина Елена Александровна воспитатель МБДОУ Детский сад «Звёздочка»г</w:t>
      </w:r>
      <w:proofErr w:type="gramStart"/>
      <w:r w:rsidRPr="00310676">
        <w:rPr>
          <w:rFonts w:ascii="Arial" w:hAnsi="Arial" w:cs="Arial"/>
          <w:b/>
          <w:sz w:val="24"/>
        </w:rPr>
        <w:t>.Г</w:t>
      </w:r>
      <w:proofErr w:type="gramEnd"/>
      <w:r w:rsidRPr="00310676">
        <w:rPr>
          <w:rFonts w:ascii="Arial" w:hAnsi="Arial" w:cs="Arial"/>
          <w:b/>
          <w:sz w:val="24"/>
        </w:rPr>
        <w:t>орняк.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3.Группа: подготовительная «Солнышко».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4.Вид, тип проект: краткосрочный, художественно – речевой.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5.Цель проекта: пополнить знания детей о творчестве К. И. Чуковского.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6.Задачи проекта: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-Создать условия для взаимодействия в проекте участников образовательного процесса.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 Расширить и углубить знания детей о жизни и творчестве К. И. Чуковского.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-Приобщать родителей к семейному чтению литературных произведений.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-Развивать творческие способности дошкольников.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Участники проекта: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-воспитатели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-дети старшего дошкольного возраста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-родители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Место проведения: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МБДОУ Детский сад «Звёздочка».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Срок реализации: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С 14 по 31 января.</w:t>
      </w:r>
    </w:p>
    <w:p w:rsidR="00960C48" w:rsidRPr="00310676" w:rsidRDefault="00960C48" w:rsidP="00960C48">
      <w:pPr>
        <w:rPr>
          <w:rFonts w:ascii="Arial" w:hAnsi="Arial" w:cs="Arial"/>
          <w:b/>
          <w:sz w:val="24"/>
        </w:rPr>
      </w:pPr>
      <w:r w:rsidRPr="00310676">
        <w:rPr>
          <w:rFonts w:ascii="Arial" w:hAnsi="Arial" w:cs="Arial"/>
          <w:b/>
          <w:sz w:val="24"/>
        </w:rPr>
        <w:t>Форма презентации: викторина.</w:t>
      </w:r>
    </w:p>
    <w:p w:rsidR="00960C48" w:rsidRDefault="00960C48" w:rsidP="00960C48"/>
    <w:p w:rsidR="00D95F98" w:rsidRDefault="00D95F98"/>
    <w:sectPr w:rsidR="00D95F98" w:rsidSect="00D9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C48"/>
    <w:rsid w:val="00960C48"/>
    <w:rsid w:val="00D9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2013-11-19T18:41:00Z</dcterms:created>
  <dcterms:modified xsi:type="dcterms:W3CDTF">2013-11-19T18:42:00Z</dcterms:modified>
</cp:coreProperties>
</file>