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612" w:rsidRDefault="00BD0612" w:rsidP="00BD0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 детский сад № 142 общеразвивающего вида с приоритетным осуществлением деятельности по физическому развитию детей Невского района г. Санкт-Петербурга.</w:t>
      </w:r>
    </w:p>
    <w:p w:rsidR="00BD0612" w:rsidRDefault="00BD0612" w:rsidP="00BD0612">
      <w:pPr>
        <w:ind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BD0612" w:rsidRDefault="00BD0612" w:rsidP="00BD06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0612" w:rsidRDefault="00BD0612" w:rsidP="00BD061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D0612" w:rsidRDefault="00BD0612" w:rsidP="00BD0612">
      <w:pPr>
        <w:jc w:val="both"/>
        <w:rPr>
          <w:rFonts w:ascii="Times New Roman" w:hAnsi="Times New Roman" w:cs="Times New Roman"/>
          <w:sz w:val="24"/>
          <w:szCs w:val="26"/>
        </w:rPr>
      </w:pPr>
    </w:p>
    <w:p w:rsidR="00BD0612" w:rsidRDefault="00BD0612" w:rsidP="00BD0612">
      <w:pPr>
        <w:jc w:val="both"/>
        <w:rPr>
          <w:rFonts w:ascii="Times New Roman" w:hAnsi="Times New Roman" w:cs="Times New Roman"/>
          <w:sz w:val="24"/>
          <w:szCs w:val="26"/>
        </w:rPr>
      </w:pPr>
    </w:p>
    <w:p w:rsidR="00BD0612" w:rsidRDefault="00BD0612" w:rsidP="00BD0612">
      <w:pPr>
        <w:jc w:val="both"/>
        <w:rPr>
          <w:rFonts w:ascii="Times New Roman" w:hAnsi="Times New Roman" w:cs="Times New Roman"/>
          <w:sz w:val="24"/>
          <w:szCs w:val="26"/>
        </w:rPr>
      </w:pPr>
    </w:p>
    <w:p w:rsidR="00BD0612" w:rsidRDefault="00BD0612" w:rsidP="00BD0612">
      <w:pPr>
        <w:jc w:val="both"/>
        <w:rPr>
          <w:rFonts w:ascii="Times New Roman" w:hAnsi="Times New Roman" w:cs="Times New Roman"/>
          <w:sz w:val="24"/>
          <w:szCs w:val="26"/>
        </w:rPr>
      </w:pPr>
    </w:p>
    <w:p w:rsidR="00BD0612" w:rsidRDefault="00BD0612" w:rsidP="00BD0612">
      <w:pPr>
        <w:jc w:val="both"/>
        <w:rPr>
          <w:rFonts w:ascii="Times New Roman" w:hAnsi="Times New Roman" w:cs="Times New Roman"/>
          <w:sz w:val="24"/>
          <w:szCs w:val="26"/>
        </w:rPr>
      </w:pPr>
    </w:p>
    <w:p w:rsidR="00BD0612" w:rsidRPr="00BD0612" w:rsidRDefault="00BD0612" w:rsidP="00BD061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D0612">
        <w:rPr>
          <w:rFonts w:ascii="Times New Roman" w:hAnsi="Times New Roman" w:cs="Times New Roman"/>
          <w:b/>
          <w:sz w:val="48"/>
          <w:szCs w:val="48"/>
        </w:rPr>
        <w:t>Консультация на тему</w:t>
      </w:r>
    </w:p>
    <w:p w:rsidR="00BD0612" w:rsidRPr="00BD0612" w:rsidRDefault="00BD0612" w:rsidP="00BD061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D06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"Воспитание добротой"</w:t>
      </w:r>
    </w:p>
    <w:p w:rsidR="00BD0612" w:rsidRDefault="00BD0612" w:rsidP="00BD0612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</w:p>
    <w:p w:rsidR="00BD0612" w:rsidRDefault="00BD0612" w:rsidP="00BD0612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</w:p>
    <w:p w:rsidR="00BD0612" w:rsidRDefault="00BD0612" w:rsidP="00BD0612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</w:p>
    <w:p w:rsidR="00BD0612" w:rsidRDefault="00BD0612" w:rsidP="00BD0612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</w:p>
    <w:p w:rsidR="00BD0612" w:rsidRDefault="00BD0612" w:rsidP="00BD0612">
      <w:pPr>
        <w:spacing w:before="105" w:after="75" w:line="315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</w:p>
    <w:p w:rsidR="00BD0612" w:rsidRDefault="00BD0612" w:rsidP="00BD0612">
      <w:pPr>
        <w:spacing w:before="105" w:after="75" w:line="315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Матвеева В.А.</w:t>
      </w:r>
    </w:p>
    <w:p w:rsidR="00BD0612" w:rsidRDefault="00BD0612" w:rsidP="00BD0612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</w:p>
    <w:p w:rsidR="00BD0612" w:rsidRDefault="00BD0612" w:rsidP="00BD0612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</w:p>
    <w:p w:rsidR="00BD0612" w:rsidRDefault="00BD0612" w:rsidP="00BD0612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</w:p>
    <w:p w:rsidR="00BD0612" w:rsidRDefault="00BD0612" w:rsidP="00BD0612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</w:p>
    <w:p w:rsidR="00BD0612" w:rsidRDefault="00BD0612" w:rsidP="00BD0612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</w:p>
    <w:p w:rsidR="00BD0612" w:rsidRDefault="00BD0612" w:rsidP="00BD0612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</w:p>
    <w:p w:rsidR="00BD0612" w:rsidRDefault="00BD0612" w:rsidP="00BD0612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</w:p>
    <w:p w:rsidR="00BD0612" w:rsidRDefault="00BD0612" w:rsidP="00BD0612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</w:p>
    <w:tbl>
      <w:tblPr>
        <w:tblW w:w="12675" w:type="dxa"/>
        <w:tblCellSpacing w:w="15" w:type="dxa"/>
        <w:tblLook w:val="04A0" w:firstRow="1" w:lastRow="0" w:firstColumn="1" w:lastColumn="0" w:noHBand="0" w:noVBand="1"/>
      </w:tblPr>
      <w:tblGrid>
        <w:gridCol w:w="12675"/>
      </w:tblGrid>
      <w:tr w:rsidR="00BD0612" w:rsidTr="00BD0612">
        <w:trPr>
          <w:tblCellSpacing w:w="15" w:type="dxa"/>
        </w:trPr>
        <w:tc>
          <w:tcPr>
            <w:tcW w:w="12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612" w:rsidRDefault="00BD0612">
            <w:pPr>
              <w:rPr>
                <w:rFonts w:ascii="Trebuchet MS" w:eastAsia="Times New Roman" w:hAnsi="Trebuchet MS" w:cs="Arial"/>
                <w:b/>
                <w:bCs/>
                <w:color w:val="833713"/>
                <w:sz w:val="32"/>
                <w:szCs w:val="32"/>
                <w:lang w:eastAsia="ru-RU"/>
              </w:rPr>
            </w:pPr>
          </w:p>
        </w:tc>
      </w:tr>
    </w:tbl>
    <w:p w:rsidR="00BD0612" w:rsidRDefault="00BD0612" w:rsidP="00BD0612">
      <w:pPr>
        <w:spacing w:after="15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 Петербург</w:t>
      </w:r>
    </w:p>
    <w:p w:rsidR="00BD0612" w:rsidRDefault="00BD0612" w:rsidP="00BD0612">
      <w:pPr>
        <w:spacing w:after="15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2015г.</w:t>
      </w:r>
    </w:p>
    <w:p w:rsidR="00290FB7" w:rsidRPr="003C2928" w:rsidRDefault="00290FB7" w:rsidP="00BD061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44269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Ч. Айтматов «…Добро не лежит на дороге, его </w:t>
      </w:r>
      <w:r w:rsidRPr="0044269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случайно не подберешь, добру </w:t>
      </w:r>
      <w:r w:rsidRPr="0044269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человек у человека учится</w:t>
      </w:r>
      <w:proofErr w:type="gramStart"/>
      <w:r w:rsidRPr="0044269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…»</w:t>
      </w:r>
      <w:r w:rsidRPr="009E59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59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0F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Доброта</w:t>
      </w:r>
      <w:proofErr w:type="gramEnd"/>
      <w:r w:rsidRPr="003C29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это ласковое, участливое, заботливое отношение к людям. Это осознанное желание помогать, подкрепленное силой и действиями. Это понимание того, какой эффект произведет сделанный нами поступок. </w:t>
      </w:r>
      <w:r w:rsidRPr="003C2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29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Уже в IV веке до н.э. древнегреческий философ Платон утверждал: «Стараясь о счастье других, мы находим свое собственное счастье». Эту мысль продолжал уже в I веке н.э. римский философ Сенека: «Человек, который думает только о себе и ищет во всем своей выгоды, не может быть счастлив. Хочешь жить для себя, живи для других». Вспомним слова Л.Н. Толстого: «В жизни есть только одно несомненное счастье жить для других</w:t>
      </w:r>
      <w:proofErr w:type="gramStart"/>
      <w:r w:rsidRPr="003C29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3C2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29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Доброта</w:t>
      </w:r>
      <w:proofErr w:type="gramEnd"/>
      <w:r w:rsidRPr="003C29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милосердие, радость и переживание за других создают основу человеческого счастья.</w:t>
      </w:r>
      <w:r w:rsidRPr="003C2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29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Уделяя внимание умственному и физическому развитию ребенка, не нужно забывать о духовном, личностном развитии, подразумевающем усваивание ребенком моральных и нравственных принципов, формирование у него человеческих качеств. Личностное развитие наблюдается, когда малыш взрослеет, меняется его внутренний мир и само его поведение. Но воспитывать в малыше лучшие человеческие качества – доброту и милосердие, нужно с раннего возраста.</w:t>
      </w:r>
      <w:r w:rsidRPr="003C2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29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Ребенок не рождается ни злым, ни добрым, ни честным, ни безнравственным. Каким он станет, будет зависеть от условий, в которых он воспитывается, от направленности и содержания самого воспитания.</w:t>
      </w:r>
      <w:r w:rsidRPr="003C2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29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чаще всего правильно понимают человеческое качество, как доброта. Их поступки, к сожалению, не всегда бывают добрыми по отношению к другим. </w:t>
      </w:r>
      <w:r w:rsidRPr="003C2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29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воспитании доброты огромная роль принадлежит семье. Ведь как говорят, человек начинается с детства. Ребенок как подсолнух: он поворачивается ко всему доброму, светлому. И это добро обязательно должно исходить от родителей. Если ребенок чувствует во взрослом доброго, ласкового, справедливого человека, он и сам будет таким же. Он увидит своими глазами и поймет, где добро, а где зло. </w:t>
      </w:r>
      <w:r w:rsidRPr="003C2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29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Люди становятся злыми не потому, что жизнь к этому принуждает, а потому, что в них «Доброта» не набрала силу с помощью воспитания. Добрый человек не может творить зло, какая бы ни была вокруг него жизнь. Задача в том, чтобы каждый занялся облагораживанием своего окружения, устремил безобразное к прекрасному.</w:t>
      </w:r>
      <w:r w:rsidRPr="003C2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29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Совершая добро, не причиняя вред и боль другим людям, мы видим, как меняются отношения с окружающими. Эти отношения становятся теплыми, светлыми, радостными. Еще в раннем возрасте ребенок «копирует» все наши </w:t>
      </w:r>
      <w:r w:rsidRPr="003C29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дела и поступки. Мы - пример для подражания. Поэтому, нужно относиться к ребенку с теплом и заботой, дарить ему минуты радости и счастья. Нужно приучать ребенка самого заботиться о других: о бабушках и дедушках, о младших сестренках и братишках, о домашних питомцах, о растениях, которые ребенок может вырастить сам. Нужно научить его помогать и защищать слабых, делиться чем-либо, учите слушать и понимать других. Быть внимательным к людям, которые нас окружают - это и есть проявление доброты. </w:t>
      </w:r>
      <w:r w:rsidRPr="003C2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29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Показывая ребенку, свое отношение ко всему живому, к природе мы учим их осознавать, что они тоже часть этой природы и ее надо беречь. Сами, тем не менее, не всегда поступаем так по отношению к ней. По нашей вине происходят многие пожары, гибнут растения и животные. И дети тоже это видят. Как же тогда они будут относиться к природе? Беседуя с детьми на данную тему, нужно говорить им о том, что если ребенок сам хочет, чтобы к нему относились по-доброму, с пониманием, то он сам должен проявлять заботу и внимание к окружающим, не нужно ловить бабочек, стрекоз и других насекомых, рвать и топтать цветы, бросать мусор. Быть более терпимым к своим детям и относиться к ним с пониманием и заботой. </w:t>
      </w:r>
      <w:r w:rsidRPr="003C2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29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Помнить, что мы, в первую очередь можем и должны воспитывать в наших детях добрых и отзывчивых людей, способных прийти на помощь любому, кто в ней нуждается.</w:t>
      </w:r>
      <w:r w:rsidRPr="003C2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29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одной из древних книг сказано: «...во всем, как хотите, чтобы с вами поступали люди, так поступайте и вы с ними».</w:t>
      </w:r>
      <w:r w:rsidRPr="003C2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29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эти золотые слова определяют все ваши поступки в жизни.</w:t>
      </w:r>
    </w:p>
    <w:p w:rsidR="00290FB7" w:rsidRPr="003C2928" w:rsidRDefault="00290FB7" w:rsidP="00290FB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90FB7" w:rsidRDefault="00290FB7" w:rsidP="00290FB7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290FB7" w:rsidRDefault="00290FB7" w:rsidP="00290FB7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21FFE" w:rsidRDefault="00821FFE"/>
    <w:sectPr w:rsidR="00821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B7"/>
    <w:rsid w:val="00290FB7"/>
    <w:rsid w:val="00821FFE"/>
    <w:rsid w:val="00BD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46D02-716D-4467-97E7-12D38665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651</Words>
  <Characters>3711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2015-12-14T12:34:00Z</dcterms:created>
  <dcterms:modified xsi:type="dcterms:W3CDTF">2015-12-14T13:13:00Z</dcterms:modified>
</cp:coreProperties>
</file>