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2B" w:rsidRDefault="009A1D2B" w:rsidP="00A523AF">
      <w:pPr>
        <w:spacing w:after="0" w:line="360" w:lineRule="auto"/>
        <w:ind w:left="70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Совместные занятия спортом детей и родителей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Действительно, </w:t>
      </w:r>
      <w:proofErr w:type="gramStart"/>
      <w:r>
        <w:rPr>
          <w:rFonts w:ascii="Times New Roman" w:hAnsi="Times New Roman"/>
          <w:sz w:val="28"/>
          <w:szCs w:val="28"/>
        </w:rPr>
        <w:t>часть родителей не имеет достаточной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9A1D2B" w:rsidRDefault="009A1D2B" w:rsidP="009A1D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2850" cy="2476500"/>
            <wp:effectExtent l="19050" t="0" r="0" b="0"/>
            <wp:docPr id="1" name="Рисунок 0" descr="da-budet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-budet-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B" w:rsidRDefault="009A1D2B" w:rsidP="009A1D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9A1D2B" w:rsidRDefault="009A1D2B" w:rsidP="009A1D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Совместные занятия </w:t>
      </w:r>
      <w:proofErr w:type="gramStart"/>
      <w:r>
        <w:rPr>
          <w:rFonts w:ascii="Times New Roman" w:hAnsi="Times New Roman"/>
          <w:sz w:val="28"/>
          <w:szCs w:val="28"/>
        </w:rPr>
        <w:t>приносят следующие положительные результаты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углубляют взаимосвязь родителей и детей;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ребенка вместе с родителями спортом – один из основных аспектов воспитания.</w:t>
      </w:r>
    </w:p>
    <w:p w:rsidR="00F10388" w:rsidRDefault="00F10388"/>
    <w:sectPr w:rsidR="00F10388" w:rsidSect="00A52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D2B"/>
    <w:rsid w:val="003B6532"/>
    <w:rsid w:val="009A1D2B"/>
    <w:rsid w:val="00A523AF"/>
    <w:rsid w:val="00F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>Krokoz™ Inc.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№28</dc:creator>
  <cp:keywords/>
  <dc:description/>
  <cp:lastModifiedBy>яна</cp:lastModifiedBy>
  <cp:revision>5</cp:revision>
  <dcterms:created xsi:type="dcterms:W3CDTF">2015-05-12T00:11:00Z</dcterms:created>
  <dcterms:modified xsi:type="dcterms:W3CDTF">2016-02-26T10:46:00Z</dcterms:modified>
</cp:coreProperties>
</file>