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A3E7" w14:textId="77777777" w:rsidR="00327DFB" w:rsidRDefault="00327DFB" w:rsidP="00327DFB">
      <w:pPr>
        <w:jc w:val="center"/>
        <w:rPr>
          <w:rFonts w:ascii="Times New Roman" w:hAnsi="Times New Roman" w:cs="Times New Roman"/>
          <w:b/>
          <w:sz w:val="28"/>
          <w:szCs w:val="28"/>
        </w:rPr>
      </w:pPr>
      <w:r w:rsidRPr="00327DFB">
        <w:rPr>
          <w:rFonts w:ascii="Times New Roman" w:hAnsi="Times New Roman" w:cs="Times New Roman"/>
          <w:b/>
          <w:sz w:val="28"/>
          <w:szCs w:val="28"/>
        </w:rPr>
        <w:t>Тема «Разноцветная семейка»</w:t>
      </w:r>
    </w:p>
    <w:p w14:paraId="7C009B6C" w14:textId="77777777" w:rsidR="00CD4AAA" w:rsidRPr="00327DFB" w:rsidRDefault="00CD4AAA" w:rsidP="00327DFB">
      <w:pPr>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p w14:paraId="3E577B84" w14:textId="77777777" w:rsidR="00327DFB" w:rsidRDefault="00327DFB" w:rsidP="00327DFB">
      <w:pPr>
        <w:jc w:val="both"/>
        <w:rPr>
          <w:rFonts w:ascii="Times New Roman" w:hAnsi="Times New Roman" w:cs="Times New Roman"/>
          <w:sz w:val="28"/>
          <w:szCs w:val="28"/>
        </w:rPr>
      </w:pPr>
      <w:r w:rsidRPr="00327DFB">
        <w:rPr>
          <w:rFonts w:ascii="Times New Roman" w:hAnsi="Times New Roman" w:cs="Times New Roman"/>
          <w:b/>
          <w:sz w:val="28"/>
          <w:szCs w:val="28"/>
        </w:rPr>
        <w:t>Программное содержание:</w:t>
      </w:r>
      <w:r>
        <w:rPr>
          <w:rFonts w:ascii="Times New Roman" w:hAnsi="Times New Roman" w:cs="Times New Roman"/>
          <w:sz w:val="28"/>
          <w:szCs w:val="28"/>
        </w:rPr>
        <w:t xml:space="preserve"> Продолжить знакомство детей с новым материалом для изготовления игрушек -самоделок. Учить составлять коллективную сюжетную композицию, на раннее заготовленном панно и, сделанных на занятии, фигурок. Учить вырезать фигуры из поролона, используя шаблоны, передавая характерные особенности строения. Показать возможность сочетания разных материалов для создания мелких деталей. Развивать согласованность в работе глаз и рук. Воспитывать интерес к природе.</w:t>
      </w:r>
    </w:p>
    <w:p w14:paraId="3D2A4567" w14:textId="77777777" w:rsidR="00327DFB" w:rsidRDefault="00327DFB" w:rsidP="00327DFB">
      <w:pPr>
        <w:jc w:val="both"/>
        <w:rPr>
          <w:rFonts w:ascii="Times New Roman" w:hAnsi="Times New Roman" w:cs="Times New Roman"/>
          <w:sz w:val="28"/>
          <w:szCs w:val="28"/>
        </w:rPr>
      </w:pPr>
      <w:r w:rsidRPr="00CD4AAA">
        <w:rPr>
          <w:rFonts w:ascii="Times New Roman" w:hAnsi="Times New Roman" w:cs="Times New Roman"/>
          <w:b/>
          <w:sz w:val="28"/>
          <w:szCs w:val="28"/>
        </w:rPr>
        <w:t>Материал:</w:t>
      </w:r>
      <w:r>
        <w:rPr>
          <w:rFonts w:ascii="Times New Roman" w:hAnsi="Times New Roman" w:cs="Times New Roman"/>
          <w:sz w:val="28"/>
          <w:szCs w:val="28"/>
        </w:rPr>
        <w:t xml:space="preserve"> кусок поролона 20*20, резинка, мелкие детали (глаза, рот), круглый твердый предмет – клубок, мячик, шарик и т.д., фломастер, ножницы развёрнутая выкройка осьминожки – на каждого ребенка, материал для игр «Ассоциации», «Будь внимательным».</w:t>
      </w:r>
    </w:p>
    <w:p w14:paraId="19B56114" w14:textId="77777777" w:rsidR="00DF5A1D" w:rsidRDefault="00327DFB" w:rsidP="00327DFB">
      <w:pPr>
        <w:jc w:val="both"/>
        <w:rPr>
          <w:rFonts w:ascii="Times New Roman" w:hAnsi="Times New Roman" w:cs="Times New Roman"/>
          <w:sz w:val="28"/>
          <w:szCs w:val="28"/>
        </w:rPr>
      </w:pPr>
      <w:r w:rsidRPr="00CD4AAA">
        <w:rPr>
          <w:rFonts w:ascii="Times New Roman" w:hAnsi="Times New Roman" w:cs="Times New Roman"/>
          <w:b/>
          <w:sz w:val="28"/>
          <w:szCs w:val="28"/>
        </w:rPr>
        <w:t>Предварительная</w:t>
      </w:r>
      <w:r w:rsidR="00DF5A1D" w:rsidRPr="00CD4AAA">
        <w:rPr>
          <w:rFonts w:ascii="Times New Roman" w:hAnsi="Times New Roman" w:cs="Times New Roman"/>
          <w:b/>
          <w:sz w:val="28"/>
          <w:szCs w:val="28"/>
        </w:rPr>
        <w:t xml:space="preserve"> работа:</w:t>
      </w:r>
      <w:r w:rsidR="00DF5A1D">
        <w:rPr>
          <w:rFonts w:ascii="Times New Roman" w:hAnsi="Times New Roman" w:cs="Times New Roman"/>
          <w:sz w:val="28"/>
          <w:szCs w:val="28"/>
        </w:rPr>
        <w:t xml:space="preserve"> Просмотр иллюстраций, </w:t>
      </w:r>
      <w:r>
        <w:rPr>
          <w:rFonts w:ascii="Times New Roman" w:hAnsi="Times New Roman" w:cs="Times New Roman"/>
          <w:sz w:val="28"/>
          <w:szCs w:val="28"/>
        </w:rPr>
        <w:t>открыток на морскую тему с целью обогащения вп</w:t>
      </w:r>
      <w:r w:rsidR="00DF5A1D">
        <w:rPr>
          <w:rFonts w:ascii="Times New Roman" w:hAnsi="Times New Roman" w:cs="Times New Roman"/>
          <w:sz w:val="28"/>
          <w:szCs w:val="28"/>
        </w:rPr>
        <w:t>ечатлений детей, беседа о жизни морских</w:t>
      </w:r>
      <w:r>
        <w:rPr>
          <w:rFonts w:ascii="Times New Roman" w:hAnsi="Times New Roman" w:cs="Times New Roman"/>
          <w:sz w:val="28"/>
          <w:szCs w:val="28"/>
        </w:rPr>
        <w:t xml:space="preserve"> жителей, знакомство с внешним видом и поведением отдельных животных, </w:t>
      </w:r>
      <w:r w:rsidR="00DF5A1D">
        <w:rPr>
          <w:rFonts w:ascii="Times New Roman" w:hAnsi="Times New Roman" w:cs="Times New Roman"/>
          <w:sz w:val="28"/>
          <w:szCs w:val="28"/>
        </w:rPr>
        <w:t>знакомство с материалами, из которых можно делать различные поделки, изготовление поделок из бумаги, ткан</w:t>
      </w:r>
      <w:r w:rsidR="00A46E8E">
        <w:rPr>
          <w:rFonts w:ascii="Times New Roman" w:hAnsi="Times New Roman" w:cs="Times New Roman"/>
          <w:sz w:val="28"/>
          <w:szCs w:val="28"/>
        </w:rPr>
        <w:t>и, бросового материала</w:t>
      </w:r>
      <w:r w:rsidR="00DF5A1D">
        <w:rPr>
          <w:rFonts w:ascii="Times New Roman" w:hAnsi="Times New Roman" w:cs="Times New Roman"/>
          <w:sz w:val="28"/>
          <w:szCs w:val="28"/>
        </w:rPr>
        <w:t>, экспериментирование с поролоном – как впитывает воду, запах, красится ли, подготовка композиции основы «Морское дно».</w:t>
      </w:r>
    </w:p>
    <w:p w14:paraId="5E59FBE1" w14:textId="77777777" w:rsidR="00DF5A1D" w:rsidRPr="00CD4AAA" w:rsidRDefault="00DF5A1D" w:rsidP="00327DFB">
      <w:pPr>
        <w:jc w:val="both"/>
        <w:rPr>
          <w:rFonts w:ascii="Times New Roman" w:hAnsi="Times New Roman" w:cs="Times New Roman"/>
          <w:b/>
          <w:sz w:val="28"/>
          <w:szCs w:val="28"/>
        </w:rPr>
      </w:pPr>
      <w:r w:rsidRPr="00CD4AAA">
        <w:rPr>
          <w:rFonts w:ascii="Times New Roman" w:hAnsi="Times New Roman" w:cs="Times New Roman"/>
          <w:b/>
          <w:sz w:val="28"/>
          <w:szCs w:val="28"/>
        </w:rPr>
        <w:t>Организованная деятельность.</w:t>
      </w:r>
    </w:p>
    <w:p w14:paraId="3D20C8BF" w14:textId="77777777" w:rsidR="00DF5A1D" w:rsidRDefault="00DF5A1D" w:rsidP="00327DFB">
      <w:pPr>
        <w:jc w:val="both"/>
        <w:rPr>
          <w:rFonts w:ascii="Times New Roman" w:hAnsi="Times New Roman" w:cs="Times New Roman"/>
          <w:sz w:val="28"/>
          <w:szCs w:val="28"/>
        </w:rPr>
      </w:pPr>
      <w:r>
        <w:rPr>
          <w:rFonts w:ascii="Times New Roman" w:hAnsi="Times New Roman" w:cs="Times New Roman"/>
          <w:sz w:val="28"/>
          <w:szCs w:val="28"/>
        </w:rPr>
        <w:t>Игра в кругу:</w:t>
      </w:r>
    </w:p>
    <w:p w14:paraId="2DC21158"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Солнце красное проснулось</w:t>
      </w:r>
    </w:p>
    <w:p w14:paraId="09201B2A"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В гости к нам пришло с утра.</w:t>
      </w:r>
    </w:p>
    <w:p w14:paraId="2FBEC498"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Улыбнулось, потянулось</w:t>
      </w:r>
    </w:p>
    <w:p w14:paraId="4488C6BF"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И играть нас позвала.</w:t>
      </w:r>
    </w:p>
    <w:p w14:paraId="4E3D6AD2"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Мы играем ножками топ-топ-топ,</w:t>
      </w:r>
    </w:p>
    <w:p w14:paraId="2537E789"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Хлопаем ладошками хлоп-хлоп-хлоп,</w:t>
      </w:r>
    </w:p>
    <w:p w14:paraId="6CBA462A"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Руки мы разведем</w:t>
      </w:r>
    </w:p>
    <w:p w14:paraId="41229977"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И опять играть начнем.</w:t>
      </w:r>
    </w:p>
    <w:p w14:paraId="67664CC2" w14:textId="77777777" w:rsidR="00DF5A1D" w:rsidRDefault="00DF5A1D" w:rsidP="00DF5A1D">
      <w:pPr>
        <w:spacing w:after="0"/>
        <w:jc w:val="both"/>
        <w:rPr>
          <w:rFonts w:ascii="Times New Roman" w:hAnsi="Times New Roman" w:cs="Times New Roman"/>
          <w:sz w:val="28"/>
          <w:szCs w:val="28"/>
        </w:rPr>
      </w:pPr>
    </w:p>
    <w:p w14:paraId="5A9BA935"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Ну что ж продолжим наши игры.</w:t>
      </w:r>
    </w:p>
    <w:p w14:paraId="20B74453" w14:textId="77777777"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t>Игра «Ассоциации» - ребенок в чудесном мешочке находит предмет, называет одно из его качеств или свойств, другие дети должны назвать другие предметы, которые тоже обладают такими качествами. Например, кубик имеет углы – дом, стол, ящик, треугольник и др.</w:t>
      </w:r>
    </w:p>
    <w:p w14:paraId="31C4F779" w14:textId="77777777" w:rsidR="00DF5A1D" w:rsidRDefault="00DF5A1D" w:rsidP="00DF5A1D">
      <w:pPr>
        <w:spacing w:after="0"/>
        <w:jc w:val="both"/>
        <w:rPr>
          <w:rFonts w:ascii="Times New Roman" w:hAnsi="Times New Roman" w:cs="Times New Roman"/>
          <w:sz w:val="28"/>
          <w:szCs w:val="28"/>
        </w:rPr>
      </w:pPr>
    </w:p>
    <w:p w14:paraId="6C56B632" w14:textId="4A86B42C" w:rsidR="00DF5A1D" w:rsidRDefault="00DF5A1D" w:rsidP="00DF5A1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Дидактическая игра «Будь внимательным» - </w:t>
      </w:r>
      <w:r w:rsidR="00A46E8E">
        <w:rPr>
          <w:rFonts w:ascii="Times New Roman" w:hAnsi="Times New Roman" w:cs="Times New Roman"/>
          <w:sz w:val="28"/>
          <w:szCs w:val="28"/>
        </w:rPr>
        <w:t>п</w:t>
      </w:r>
      <w:r>
        <w:rPr>
          <w:rFonts w:ascii="Times New Roman" w:hAnsi="Times New Roman" w:cs="Times New Roman"/>
          <w:sz w:val="28"/>
          <w:szCs w:val="28"/>
        </w:rPr>
        <w:t xml:space="preserve">еред детьми </w:t>
      </w:r>
      <w:r w:rsidR="00A46E8E">
        <w:rPr>
          <w:rFonts w:ascii="Times New Roman" w:hAnsi="Times New Roman" w:cs="Times New Roman"/>
          <w:sz w:val="28"/>
          <w:szCs w:val="28"/>
        </w:rPr>
        <w:t>лежат несколько</w:t>
      </w:r>
      <w:r>
        <w:rPr>
          <w:rFonts w:ascii="Times New Roman" w:hAnsi="Times New Roman" w:cs="Times New Roman"/>
          <w:sz w:val="28"/>
          <w:szCs w:val="28"/>
        </w:rPr>
        <w:t xml:space="preserve"> предметов – бумага, дерево, вата, резина, поролон и другие. Помощник</w:t>
      </w:r>
      <w:r w:rsidR="00A46E8E">
        <w:rPr>
          <w:rFonts w:ascii="Times New Roman" w:hAnsi="Times New Roman" w:cs="Times New Roman"/>
          <w:sz w:val="28"/>
          <w:szCs w:val="28"/>
        </w:rPr>
        <w:t>, один из детей, называет два качества предмета, а остальные дети должны найти этот предмет и назвать его.</w:t>
      </w:r>
    </w:p>
    <w:p w14:paraId="559882D1" w14:textId="38379AAC" w:rsidR="00A46E8E" w:rsidRDefault="00A46E8E" w:rsidP="00DF5A1D">
      <w:pPr>
        <w:spacing w:after="0"/>
        <w:jc w:val="both"/>
        <w:rPr>
          <w:rFonts w:ascii="Times New Roman" w:hAnsi="Times New Roman" w:cs="Times New Roman"/>
          <w:sz w:val="28"/>
          <w:szCs w:val="28"/>
        </w:rPr>
      </w:pPr>
    </w:p>
    <w:p w14:paraId="56DF6012" w14:textId="7D634B7C" w:rsidR="00A46E8E" w:rsidRDefault="00A46E8E" w:rsidP="00DF5A1D">
      <w:pPr>
        <w:spacing w:after="0"/>
        <w:jc w:val="both"/>
        <w:rPr>
          <w:rFonts w:ascii="Times New Roman" w:hAnsi="Times New Roman" w:cs="Times New Roman"/>
          <w:sz w:val="28"/>
          <w:szCs w:val="28"/>
        </w:rPr>
      </w:pPr>
      <w:r>
        <w:rPr>
          <w:rFonts w:ascii="Times New Roman" w:hAnsi="Times New Roman" w:cs="Times New Roman"/>
          <w:sz w:val="28"/>
          <w:szCs w:val="28"/>
        </w:rPr>
        <w:t>Молодцы, ребята, вы все были внимательны и правильно определили нужный предмет. Скажите, из какого материала мы с вами еще не делали поделки? Конечно, это поролон. Где в наше время используют поролон? (губка для мытья посуды, мочалка для душа, в мягких игрушках и т.д.). Как и где в детском саду мы используем поролон – в игре «Магазин» макароны, сделаны из поролона, красим фон для работ, поролоновыми кисточками рисуем, штампики, маски для театра.</w:t>
      </w:r>
    </w:p>
    <w:p w14:paraId="52756BB4" w14:textId="0F7EED11" w:rsidR="00A46E8E" w:rsidRDefault="00A46E8E" w:rsidP="00DF5A1D">
      <w:pPr>
        <w:spacing w:after="0"/>
        <w:jc w:val="both"/>
        <w:rPr>
          <w:rFonts w:ascii="Times New Roman" w:hAnsi="Times New Roman" w:cs="Times New Roman"/>
          <w:sz w:val="28"/>
          <w:szCs w:val="28"/>
        </w:rPr>
      </w:pPr>
    </w:p>
    <w:p w14:paraId="7DB1B812" w14:textId="508CA084" w:rsidR="00A46E8E" w:rsidRDefault="00A46E8E" w:rsidP="00DF5A1D">
      <w:pPr>
        <w:spacing w:after="0"/>
        <w:jc w:val="both"/>
        <w:rPr>
          <w:rFonts w:ascii="Times New Roman" w:hAnsi="Times New Roman" w:cs="Times New Roman"/>
          <w:sz w:val="28"/>
          <w:szCs w:val="28"/>
        </w:rPr>
      </w:pPr>
      <w:r>
        <w:rPr>
          <w:rFonts w:ascii="Times New Roman" w:hAnsi="Times New Roman" w:cs="Times New Roman"/>
          <w:sz w:val="28"/>
          <w:szCs w:val="28"/>
        </w:rPr>
        <w:t>Вот и сегодня мы с вами попробуем сделать игрушку из поролона. А какую, отгадайте загадку:</w:t>
      </w:r>
    </w:p>
    <w:p w14:paraId="25EF8905" w14:textId="632A62AC" w:rsidR="00A46E8E" w:rsidRDefault="00A46E8E" w:rsidP="00DF5A1D">
      <w:pPr>
        <w:spacing w:after="0"/>
        <w:jc w:val="both"/>
        <w:rPr>
          <w:rFonts w:ascii="Times New Roman" w:hAnsi="Times New Roman" w:cs="Times New Roman"/>
          <w:sz w:val="28"/>
          <w:szCs w:val="28"/>
        </w:rPr>
      </w:pPr>
      <w:r>
        <w:rPr>
          <w:rFonts w:ascii="Times New Roman" w:hAnsi="Times New Roman" w:cs="Times New Roman"/>
          <w:sz w:val="28"/>
          <w:szCs w:val="28"/>
        </w:rPr>
        <w:t>Голова, а может тело,</w:t>
      </w:r>
    </w:p>
    <w:p w14:paraId="71684FAB" w14:textId="47DB9658" w:rsidR="00A46E8E" w:rsidRDefault="00A46E8E" w:rsidP="00DF5A1D">
      <w:pPr>
        <w:spacing w:after="0"/>
        <w:jc w:val="both"/>
        <w:rPr>
          <w:rFonts w:ascii="Times New Roman" w:hAnsi="Times New Roman" w:cs="Times New Roman"/>
          <w:sz w:val="28"/>
          <w:szCs w:val="28"/>
        </w:rPr>
      </w:pPr>
      <w:r>
        <w:rPr>
          <w:rFonts w:ascii="Times New Roman" w:hAnsi="Times New Roman" w:cs="Times New Roman"/>
          <w:sz w:val="28"/>
          <w:szCs w:val="28"/>
        </w:rPr>
        <w:t>Выпучив глаза, глядело</w:t>
      </w:r>
    </w:p>
    <w:p w14:paraId="49C53E91" w14:textId="7C365C08" w:rsidR="00CD4AAA" w:rsidRDefault="00CD4AAA" w:rsidP="00DF5A1D">
      <w:pPr>
        <w:spacing w:after="0"/>
        <w:jc w:val="both"/>
        <w:rPr>
          <w:rFonts w:ascii="Times New Roman" w:hAnsi="Times New Roman" w:cs="Times New Roman"/>
          <w:sz w:val="28"/>
          <w:szCs w:val="28"/>
        </w:rPr>
      </w:pPr>
      <w:r>
        <w:rPr>
          <w:rFonts w:ascii="Times New Roman" w:hAnsi="Times New Roman" w:cs="Times New Roman"/>
          <w:sz w:val="28"/>
          <w:szCs w:val="28"/>
        </w:rPr>
        <w:t>Шевелило под собой,</w:t>
      </w:r>
    </w:p>
    <w:p w14:paraId="2EFE2CCC" w14:textId="466C544D" w:rsidR="00CD4AAA" w:rsidRDefault="00CD4AAA" w:rsidP="00DF5A1D">
      <w:pPr>
        <w:spacing w:after="0"/>
        <w:jc w:val="both"/>
        <w:rPr>
          <w:rFonts w:ascii="Times New Roman" w:hAnsi="Times New Roman" w:cs="Times New Roman"/>
          <w:sz w:val="28"/>
          <w:szCs w:val="28"/>
        </w:rPr>
      </w:pPr>
      <w:r>
        <w:rPr>
          <w:rFonts w:ascii="Times New Roman" w:hAnsi="Times New Roman" w:cs="Times New Roman"/>
          <w:sz w:val="28"/>
          <w:szCs w:val="28"/>
        </w:rPr>
        <w:t>Восьминогой бородой.            (осьминог)</w:t>
      </w:r>
    </w:p>
    <w:p w14:paraId="68096C11" w14:textId="1EEFD0FB" w:rsidR="00CD4AAA" w:rsidRDefault="00CD4AAA" w:rsidP="00DF5A1D">
      <w:pPr>
        <w:spacing w:after="0"/>
        <w:jc w:val="both"/>
        <w:rPr>
          <w:rFonts w:ascii="Times New Roman" w:hAnsi="Times New Roman" w:cs="Times New Roman"/>
          <w:sz w:val="28"/>
          <w:szCs w:val="28"/>
        </w:rPr>
      </w:pPr>
    </w:p>
    <w:p w14:paraId="4C83BFD6" w14:textId="6CC9A673" w:rsidR="00CD4AAA" w:rsidRDefault="00CD4AAA" w:rsidP="00DF5A1D">
      <w:pPr>
        <w:spacing w:after="0"/>
        <w:jc w:val="both"/>
        <w:rPr>
          <w:rFonts w:ascii="Times New Roman" w:hAnsi="Times New Roman" w:cs="Times New Roman"/>
          <w:sz w:val="28"/>
          <w:szCs w:val="28"/>
        </w:rPr>
      </w:pPr>
      <w:r>
        <w:rPr>
          <w:rFonts w:ascii="Times New Roman" w:hAnsi="Times New Roman" w:cs="Times New Roman"/>
          <w:sz w:val="28"/>
          <w:szCs w:val="28"/>
        </w:rPr>
        <w:t xml:space="preserve">Правильно, а выполнить работу вам поможет схема- помощник. Внимательно рассмотрите ее и можете приниматься за работу. </w:t>
      </w:r>
    </w:p>
    <w:p w14:paraId="756351A6" w14:textId="07793BF7" w:rsidR="00CD4AAA" w:rsidRDefault="00CD4AAA" w:rsidP="00DF5A1D">
      <w:pPr>
        <w:spacing w:after="0"/>
        <w:jc w:val="both"/>
        <w:rPr>
          <w:rFonts w:ascii="Times New Roman" w:hAnsi="Times New Roman" w:cs="Times New Roman"/>
          <w:sz w:val="28"/>
          <w:szCs w:val="28"/>
        </w:rPr>
      </w:pPr>
    </w:p>
    <w:p w14:paraId="7E40567F" w14:textId="77777777" w:rsidR="00CD4AAA" w:rsidRDefault="00CD4AAA" w:rsidP="00DF5A1D">
      <w:pPr>
        <w:spacing w:after="0"/>
        <w:jc w:val="both"/>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под спокойную музыку индивидуальная помощь воспитателя. </w:t>
      </w:r>
    </w:p>
    <w:p w14:paraId="05433675" w14:textId="38C5528C" w:rsidR="00CD4AAA" w:rsidRDefault="00CD4AAA" w:rsidP="00DF5A1D">
      <w:pPr>
        <w:spacing w:after="0"/>
        <w:jc w:val="both"/>
        <w:rPr>
          <w:rFonts w:ascii="Times New Roman" w:hAnsi="Times New Roman" w:cs="Times New Roman"/>
          <w:sz w:val="28"/>
          <w:szCs w:val="28"/>
        </w:rPr>
      </w:pPr>
      <w:r>
        <w:rPr>
          <w:rFonts w:ascii="Times New Roman" w:hAnsi="Times New Roman" w:cs="Times New Roman"/>
          <w:sz w:val="28"/>
          <w:szCs w:val="28"/>
        </w:rPr>
        <w:t>Итог. Воспитатель предлагает поместить осьминогов на морское дно, которое было заранее приготовлено вместе с детьми до занятия. Воспитатель хвалит детей и предлагает поиграть с игрушками.</w:t>
      </w:r>
    </w:p>
    <w:p w14:paraId="7E8CE4C4" w14:textId="0E43EEB9" w:rsidR="00DF5A1D" w:rsidRDefault="00DF5A1D" w:rsidP="00327DFB">
      <w:pPr>
        <w:jc w:val="both"/>
        <w:rPr>
          <w:rFonts w:ascii="Times New Roman" w:hAnsi="Times New Roman" w:cs="Times New Roman"/>
          <w:sz w:val="28"/>
          <w:szCs w:val="28"/>
        </w:rPr>
      </w:pPr>
    </w:p>
    <w:p w14:paraId="7E31313B" w14:textId="6D8081DF" w:rsidR="00327DFB" w:rsidRPr="00327DFB" w:rsidRDefault="00EF73AE" w:rsidP="00327DFB">
      <w:pPr>
        <w:jc w:val="both"/>
        <w:rPr>
          <w:rFonts w:ascii="Times New Roman" w:hAnsi="Times New Roman" w:cs="Times New Roman"/>
          <w:sz w:val="28"/>
          <w:szCs w:val="28"/>
        </w:rPr>
      </w:pPr>
      <w:bookmarkStart w:id="0" w:name="_GoBack"/>
      <w:r w:rsidRPr="00EF73AE">
        <w:rPr>
          <w:rFonts w:ascii="Times New Roman" w:hAnsi="Times New Roman" w:cs="Times New Roman"/>
          <w:noProof/>
          <w:sz w:val="28"/>
          <w:szCs w:val="28"/>
          <w:lang w:eastAsia="ru-RU"/>
        </w:rPr>
        <w:lastRenderedPageBreak/>
        <w:drawing>
          <wp:anchor distT="0" distB="0" distL="114300" distR="114300" simplePos="0" relativeHeight="251668480" behindDoc="1" locked="0" layoutInCell="1" allowOverlap="1" wp14:anchorId="098DA048" wp14:editId="1D638611">
            <wp:simplePos x="0" y="0"/>
            <wp:positionH relativeFrom="column">
              <wp:posOffset>-194945</wp:posOffset>
            </wp:positionH>
            <wp:positionV relativeFrom="paragraph">
              <wp:posOffset>5995035</wp:posOffset>
            </wp:positionV>
            <wp:extent cx="4152900" cy="2819400"/>
            <wp:effectExtent l="0" t="0" r="0" b="0"/>
            <wp:wrapTight wrapText="bothSides">
              <wp:wrapPolygon edited="0">
                <wp:start x="0" y="0"/>
                <wp:lineTo x="0" y="21454"/>
                <wp:lineTo x="21501" y="21454"/>
                <wp:lineTo x="21501" y="0"/>
                <wp:lineTo x="0" y="0"/>
              </wp:wrapPolygon>
            </wp:wrapTight>
            <wp:docPr id="1" name="Рисунок 1" descr="C:\Users\User\Desktop\мои фото\работа\занятия\сканирование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фото\работа\занятия\сканирование00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2900" cy="2819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12BB8">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7EDFC975" wp14:editId="4069C065">
            <wp:simplePos x="0" y="0"/>
            <wp:positionH relativeFrom="column">
              <wp:posOffset>1472565</wp:posOffset>
            </wp:positionH>
            <wp:positionV relativeFrom="paragraph">
              <wp:posOffset>3022600</wp:posOffset>
            </wp:positionV>
            <wp:extent cx="4155440" cy="2790825"/>
            <wp:effectExtent l="0" t="0" r="0" b="9525"/>
            <wp:wrapTight wrapText="bothSides">
              <wp:wrapPolygon edited="0">
                <wp:start x="0" y="0"/>
                <wp:lineTo x="0" y="21526"/>
                <wp:lineTo x="21488" y="21526"/>
                <wp:lineTo x="21488" y="0"/>
                <wp:lineTo x="0" y="0"/>
              </wp:wrapPolygon>
            </wp:wrapTight>
            <wp:docPr id="4" name="Рисунок 4" descr="C:\Users\User\Desktop\мои фото\работа\занятия\сканирование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ои фото\работа\занятия\сканирование0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544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BB8">
        <w:rPr>
          <w:rFonts w:ascii="Times New Roman" w:hAnsi="Times New Roman" w:cs="Times New Roman"/>
          <w:noProof/>
          <w:sz w:val="28"/>
          <w:szCs w:val="28"/>
          <w:lang w:eastAsia="ru-RU"/>
        </w:rPr>
        <w:drawing>
          <wp:anchor distT="0" distB="0" distL="114300" distR="114300" simplePos="0" relativeHeight="251666432" behindDoc="1" locked="0" layoutInCell="1" allowOverlap="1" wp14:anchorId="19FE5EC1" wp14:editId="4EAE79D8">
            <wp:simplePos x="0" y="0"/>
            <wp:positionH relativeFrom="column">
              <wp:posOffset>-441960</wp:posOffset>
            </wp:positionH>
            <wp:positionV relativeFrom="paragraph">
              <wp:posOffset>3810</wp:posOffset>
            </wp:positionV>
            <wp:extent cx="4276090" cy="2886075"/>
            <wp:effectExtent l="0" t="0" r="0" b="9525"/>
            <wp:wrapTight wrapText="bothSides">
              <wp:wrapPolygon edited="0">
                <wp:start x="0" y="0"/>
                <wp:lineTo x="0" y="21529"/>
                <wp:lineTo x="21459" y="21529"/>
                <wp:lineTo x="21459" y="0"/>
                <wp:lineTo x="0" y="0"/>
              </wp:wrapPolygon>
            </wp:wrapTight>
            <wp:docPr id="5" name="Рисунок 5" descr="C:\Users\User\Pictures\Saved Pictures\сканирование00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Saved Pictures\сканирование0008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609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1D">
        <w:rPr>
          <w:rFonts w:ascii="Times New Roman" w:hAnsi="Times New Roman" w:cs="Times New Roman"/>
          <w:sz w:val="28"/>
          <w:szCs w:val="28"/>
        </w:rPr>
        <w:t xml:space="preserve"> </w:t>
      </w:r>
    </w:p>
    <w:sectPr w:rsidR="00327DFB" w:rsidRPr="00327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FB"/>
    <w:rsid w:val="00112BB8"/>
    <w:rsid w:val="00327DFB"/>
    <w:rsid w:val="00A46E8E"/>
    <w:rsid w:val="00AD4F36"/>
    <w:rsid w:val="00CD4AAA"/>
    <w:rsid w:val="00DF5A1D"/>
    <w:rsid w:val="00EA418D"/>
    <w:rsid w:val="00E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8022"/>
  <w15:chartTrackingRefBased/>
  <w15:docId w15:val="{84545DBC-446A-4333-A3D2-2B335C49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Рушана Сакара</dc:creator>
  <cp:keywords/>
  <dc:description/>
  <cp:lastModifiedBy>Рушана Сакара</cp:lastModifiedBy>
  <cp:revision>5</cp:revision>
  <dcterms:created xsi:type="dcterms:W3CDTF">2016-02-21T15:30:00Z</dcterms:created>
  <dcterms:modified xsi:type="dcterms:W3CDTF">2016-02-22T03:32:00Z</dcterms:modified>
</cp:coreProperties>
</file>