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F1" w:rsidRPr="001E4E98" w:rsidRDefault="00A22DF1" w:rsidP="00A22D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образования и  науки 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Алтай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Филиал №1 «</w:t>
      </w:r>
      <w:proofErr w:type="spellStart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Чебурашка</w:t>
      </w:r>
      <w:proofErr w:type="spellEnd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МДОУ детский сад «Родничок»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Турочакского</w:t>
      </w:r>
      <w:proofErr w:type="spellEnd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с. Турочак</w:t>
      </w:r>
    </w:p>
    <w:p w:rsidR="00A22DF1" w:rsidRPr="001E4E98" w:rsidRDefault="00A22DF1" w:rsidP="00A2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</w:p>
    <w:p w:rsidR="00A22DF1" w:rsidRDefault="00A22DF1" w:rsidP="00A2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A22DF1" w:rsidRDefault="00A22DF1" w:rsidP="00A2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A22DF1" w:rsidRDefault="00A22DF1" w:rsidP="00A2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A22DF1" w:rsidRDefault="00A22DF1" w:rsidP="00A2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A22DF1" w:rsidRPr="00A22DF1" w:rsidRDefault="00A22DF1" w:rsidP="00A22D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</w:p>
    <w:p w:rsidR="00A22DF1" w:rsidRDefault="00A22DF1" w:rsidP="00A22DF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A22DF1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Конспект проведения НОД по познавательному развитию  </w:t>
      </w:r>
    </w:p>
    <w:p w:rsidR="00A22DF1" w:rsidRPr="00A22DF1" w:rsidRDefault="00A22DF1" w:rsidP="00A22DF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A22DF1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в старшей группе</w:t>
      </w:r>
    </w:p>
    <w:p w:rsidR="00A22DF1" w:rsidRPr="00A22DF1" w:rsidRDefault="00A22DF1" w:rsidP="00A22DF1">
      <w:pPr>
        <w:pStyle w:val="a3"/>
        <w:spacing w:before="0" w:beforeAutospacing="0" w:after="0" w:afterAutospacing="0" w:line="383" w:lineRule="atLeast"/>
        <w:jc w:val="center"/>
        <w:rPr>
          <w:b/>
          <w:color w:val="2B2015"/>
          <w:sz w:val="36"/>
          <w:szCs w:val="28"/>
        </w:rPr>
      </w:pPr>
      <w:r w:rsidRPr="00A22DF1">
        <w:rPr>
          <w:b/>
          <w:color w:val="2B2015"/>
          <w:sz w:val="36"/>
          <w:szCs w:val="28"/>
        </w:rPr>
        <w:t>Тема: «Как узнавать птиц?»</w:t>
      </w:r>
    </w:p>
    <w:p w:rsidR="00A22DF1" w:rsidRPr="00A22DF1" w:rsidRDefault="00A22DF1" w:rsidP="00A22D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  <w:lang w:eastAsia="ru-RU"/>
        </w:rPr>
      </w:pPr>
    </w:p>
    <w:p w:rsidR="00A22DF1" w:rsidRDefault="00A22DF1" w:rsidP="00A2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</w:r>
    </w:p>
    <w:p w:rsidR="00A22DF1" w:rsidRDefault="00A22DF1" w:rsidP="00A22D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Шенеман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Татьяна Анатольевна,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  <w:t>воспитатель</w:t>
      </w:r>
    </w:p>
    <w:p w:rsidR="00A22DF1" w:rsidRDefault="00A22DF1" w:rsidP="00A2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A22DF1" w:rsidRDefault="00A22DF1" w:rsidP="00A2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A22DF1" w:rsidRDefault="00A22DF1" w:rsidP="00A2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A22DF1" w:rsidRDefault="00A22DF1" w:rsidP="00A2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A22DF1" w:rsidRDefault="00A22DF1" w:rsidP="00A2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A22DF1" w:rsidRDefault="00A22DF1" w:rsidP="00A2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A22DF1" w:rsidRDefault="00A22DF1" w:rsidP="00A22D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Турочак, 2015</w:t>
      </w:r>
    </w:p>
    <w:p w:rsidR="00A22DF1" w:rsidRPr="005E70C4" w:rsidRDefault="00A22DF1" w:rsidP="00A22DF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40454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lastRenderedPageBreak/>
        <w:t>Интеграция образовательных областей</w:t>
      </w:r>
      <w:r w:rsidRPr="0040454A">
        <w:rPr>
          <w:color w:val="2B2015"/>
          <w:sz w:val="28"/>
          <w:szCs w:val="28"/>
          <w:u w:val="single"/>
        </w:rPr>
        <w:t>:</w:t>
      </w:r>
      <w:r>
        <w:rPr>
          <w:color w:val="2B2015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B2015"/>
          <w:sz w:val="28"/>
          <w:szCs w:val="28"/>
        </w:rPr>
        <w:t xml:space="preserve"> познавательное развитие, речевое, социально – коммуникативное, физическое развитие, художественно – эстетическое развитие.</w:t>
      </w:r>
      <w:proofErr w:type="gramEnd"/>
    </w:p>
    <w:p w:rsidR="00A22DF1" w:rsidRDefault="00A22DF1" w:rsidP="00A22DF1">
      <w:pPr>
        <w:pStyle w:val="a3"/>
        <w:spacing w:before="0" w:beforeAutospacing="0" w:after="0" w:afterAutospacing="0" w:line="383" w:lineRule="atLeast"/>
        <w:rPr>
          <w:color w:val="2B2015"/>
          <w:sz w:val="28"/>
          <w:szCs w:val="28"/>
        </w:rPr>
      </w:pPr>
      <w:r w:rsidRPr="0040454A">
        <w:rPr>
          <w:color w:val="2B2015"/>
          <w:sz w:val="28"/>
          <w:szCs w:val="28"/>
          <w:u w:val="single"/>
        </w:rPr>
        <w:t>Цель:</w:t>
      </w:r>
      <w:r>
        <w:rPr>
          <w:color w:val="2B2015"/>
          <w:sz w:val="28"/>
          <w:szCs w:val="28"/>
        </w:rPr>
        <w:t xml:space="preserve">  формирование у детей  обобщенного  представления  о птицах.</w:t>
      </w:r>
    </w:p>
    <w:p w:rsidR="00A22DF1" w:rsidRPr="0040454A" w:rsidRDefault="00A22DF1" w:rsidP="00A22DF1">
      <w:pPr>
        <w:pStyle w:val="a3"/>
        <w:spacing w:before="0" w:beforeAutospacing="0" w:after="0" w:afterAutospacing="0" w:line="383" w:lineRule="atLeast"/>
        <w:rPr>
          <w:color w:val="2B2015"/>
          <w:sz w:val="28"/>
          <w:szCs w:val="28"/>
          <w:u w:val="single"/>
        </w:rPr>
      </w:pPr>
      <w:r w:rsidRPr="0040454A">
        <w:rPr>
          <w:color w:val="2B2015"/>
          <w:sz w:val="28"/>
          <w:szCs w:val="28"/>
          <w:u w:val="single"/>
        </w:rPr>
        <w:t xml:space="preserve">Задачи: </w:t>
      </w:r>
    </w:p>
    <w:p w:rsidR="00A22DF1" w:rsidRPr="0040454A" w:rsidRDefault="00A22DF1" w:rsidP="00A22DF1">
      <w:pPr>
        <w:pStyle w:val="a3"/>
        <w:spacing w:before="0" w:beforeAutospacing="0" w:after="0" w:afterAutospacing="0" w:line="383" w:lineRule="atLeast"/>
        <w:rPr>
          <w:color w:val="2B2015"/>
          <w:sz w:val="28"/>
          <w:szCs w:val="28"/>
          <w:u w:val="single"/>
        </w:rPr>
      </w:pPr>
      <w:r w:rsidRPr="0040454A">
        <w:rPr>
          <w:color w:val="2B2015"/>
          <w:sz w:val="28"/>
          <w:szCs w:val="28"/>
          <w:u w:val="single"/>
        </w:rPr>
        <w:t>Обучающие</w:t>
      </w:r>
    </w:p>
    <w:p w:rsidR="00A22DF1" w:rsidRDefault="00A22DF1" w:rsidP="00A22DF1">
      <w:pPr>
        <w:pStyle w:val="a3"/>
        <w:spacing w:before="0" w:beforeAutospacing="0" w:after="0" w:afterAutospacing="0" w:line="383" w:lineRule="atLeast"/>
        <w:rPr>
          <w:color w:val="2B2015"/>
          <w:sz w:val="28"/>
          <w:szCs w:val="28"/>
        </w:rPr>
      </w:pPr>
      <w:r>
        <w:rPr>
          <w:color w:val="2B2015"/>
          <w:sz w:val="28"/>
          <w:szCs w:val="28"/>
        </w:rPr>
        <w:t>- формировать у детей обобщенное представление о птицах как живых существах, живущих на земле, на воде, которые умеют летать в воздухе, и имеющих типичное строение: две ноги, два крыла, клюв, перья;</w:t>
      </w:r>
    </w:p>
    <w:p w:rsidR="00A22DF1" w:rsidRPr="0040454A" w:rsidRDefault="00A22DF1" w:rsidP="00A22DF1">
      <w:pPr>
        <w:pStyle w:val="a3"/>
        <w:spacing w:before="0" w:beforeAutospacing="0" w:after="0" w:afterAutospacing="0" w:line="383" w:lineRule="atLeast"/>
        <w:rPr>
          <w:color w:val="2B2015"/>
          <w:sz w:val="28"/>
          <w:szCs w:val="28"/>
          <w:u w:val="single"/>
        </w:rPr>
      </w:pPr>
      <w:r w:rsidRPr="0040454A">
        <w:rPr>
          <w:color w:val="2B2015"/>
          <w:sz w:val="28"/>
          <w:szCs w:val="28"/>
          <w:u w:val="single"/>
        </w:rPr>
        <w:t>Развивающие</w:t>
      </w:r>
    </w:p>
    <w:p w:rsidR="00A22DF1" w:rsidRDefault="00A22DF1" w:rsidP="00A22DF1">
      <w:pPr>
        <w:pStyle w:val="a3"/>
        <w:spacing w:before="0" w:beforeAutospacing="0" w:after="0" w:afterAutospacing="0" w:line="383" w:lineRule="atLeast"/>
        <w:rPr>
          <w:color w:val="2B2015"/>
          <w:sz w:val="28"/>
          <w:szCs w:val="28"/>
        </w:rPr>
      </w:pPr>
      <w:r>
        <w:rPr>
          <w:color w:val="2B2015"/>
          <w:sz w:val="28"/>
          <w:szCs w:val="28"/>
        </w:rPr>
        <w:t>- развивать умение устанавливать причинно-следственные связи различного характера;</w:t>
      </w:r>
    </w:p>
    <w:p w:rsidR="00A22DF1" w:rsidRDefault="00A22DF1" w:rsidP="00A22DF1">
      <w:pPr>
        <w:pStyle w:val="a3"/>
        <w:spacing w:before="0" w:beforeAutospacing="0" w:after="0" w:afterAutospacing="0" w:line="383" w:lineRule="atLeast"/>
        <w:rPr>
          <w:color w:val="2B2015"/>
          <w:sz w:val="28"/>
          <w:szCs w:val="28"/>
        </w:rPr>
      </w:pPr>
      <w:r>
        <w:rPr>
          <w:color w:val="2B2015"/>
          <w:sz w:val="28"/>
          <w:szCs w:val="28"/>
        </w:rPr>
        <w:t>- использовать для обобщения схематическую модель;</w:t>
      </w:r>
    </w:p>
    <w:p w:rsidR="00A22DF1" w:rsidRDefault="00A22DF1" w:rsidP="00A22DF1">
      <w:pPr>
        <w:pStyle w:val="a3"/>
        <w:spacing w:before="0" w:beforeAutospacing="0" w:after="0" w:afterAutospacing="0" w:line="383" w:lineRule="atLeast"/>
        <w:rPr>
          <w:color w:val="2B2015"/>
          <w:sz w:val="28"/>
          <w:szCs w:val="28"/>
        </w:rPr>
      </w:pPr>
      <w:r>
        <w:rPr>
          <w:color w:val="2B2015"/>
          <w:sz w:val="28"/>
          <w:szCs w:val="28"/>
        </w:rPr>
        <w:t>- развивать умение доказательно строить суждения.</w:t>
      </w:r>
    </w:p>
    <w:p w:rsidR="00A22DF1" w:rsidRPr="0040454A" w:rsidRDefault="00A22DF1" w:rsidP="00A22DF1">
      <w:pPr>
        <w:pStyle w:val="a3"/>
        <w:spacing w:before="0" w:beforeAutospacing="0" w:after="0" w:afterAutospacing="0" w:line="383" w:lineRule="atLeast"/>
        <w:rPr>
          <w:color w:val="2B2015"/>
          <w:sz w:val="28"/>
          <w:szCs w:val="28"/>
          <w:u w:val="single"/>
        </w:rPr>
      </w:pPr>
      <w:r w:rsidRPr="0040454A">
        <w:rPr>
          <w:color w:val="2B2015"/>
          <w:sz w:val="28"/>
          <w:szCs w:val="28"/>
          <w:u w:val="single"/>
        </w:rPr>
        <w:t>Воспитывающие</w:t>
      </w:r>
    </w:p>
    <w:p w:rsidR="00A22DF1" w:rsidRPr="00C907DE" w:rsidRDefault="00A22DF1" w:rsidP="00A22DF1">
      <w:pPr>
        <w:pStyle w:val="a3"/>
        <w:spacing w:before="0" w:beforeAutospacing="0" w:after="0" w:afterAutospacing="0" w:line="383" w:lineRule="atLeast"/>
        <w:rPr>
          <w:color w:val="2B2015"/>
          <w:sz w:val="28"/>
          <w:szCs w:val="28"/>
        </w:rPr>
      </w:pPr>
      <w:r>
        <w:rPr>
          <w:color w:val="2B2015"/>
          <w:sz w:val="28"/>
          <w:szCs w:val="28"/>
        </w:rPr>
        <w:t>- воспитывать интерес к природе.</w:t>
      </w:r>
    </w:p>
    <w:p w:rsidR="00A22DF1" w:rsidRDefault="00A22DF1" w:rsidP="00A22DF1">
      <w:pPr>
        <w:pStyle w:val="a3"/>
        <w:spacing w:before="0" w:beforeAutospacing="0" w:after="0" w:afterAutospacing="0" w:line="383" w:lineRule="atLeast"/>
        <w:rPr>
          <w:rFonts w:ascii="Verdana" w:hAnsi="Verdana"/>
          <w:color w:val="2B2015"/>
          <w:sz w:val="22"/>
          <w:szCs w:val="22"/>
        </w:rPr>
      </w:pPr>
    </w:p>
    <w:p w:rsidR="00A22DF1" w:rsidRPr="00843F9E" w:rsidRDefault="00A22DF1" w:rsidP="00A22DF1">
      <w:pPr>
        <w:pStyle w:val="a3"/>
        <w:spacing w:before="0" w:beforeAutospacing="0" w:after="0" w:afterAutospacing="0" w:line="383" w:lineRule="atLeast"/>
        <w:rPr>
          <w:color w:val="2B2015"/>
          <w:sz w:val="28"/>
          <w:szCs w:val="28"/>
        </w:rPr>
      </w:pPr>
      <w:r w:rsidRPr="0040454A">
        <w:rPr>
          <w:color w:val="2B2015"/>
          <w:sz w:val="28"/>
          <w:szCs w:val="28"/>
          <w:u w:val="single"/>
        </w:rPr>
        <w:t>Материал и оборудование:</w:t>
      </w:r>
      <w:r>
        <w:rPr>
          <w:color w:val="2B2015"/>
          <w:sz w:val="28"/>
          <w:szCs w:val="28"/>
        </w:rPr>
        <w:t xml:space="preserve"> </w:t>
      </w:r>
      <w:proofErr w:type="gramStart"/>
      <w:r>
        <w:rPr>
          <w:color w:val="2B2015"/>
          <w:sz w:val="28"/>
          <w:szCs w:val="28"/>
        </w:rPr>
        <w:t xml:space="preserve">Компьютер, проектор, экран, презентация, игрушка Незнайки, аудиозапись «Пение соловья», картинка  соловья (разрезанная на </w:t>
      </w:r>
      <w:proofErr w:type="spellStart"/>
      <w:r>
        <w:rPr>
          <w:color w:val="2B2015"/>
          <w:sz w:val="28"/>
          <w:szCs w:val="28"/>
        </w:rPr>
        <w:t>пазлы</w:t>
      </w:r>
      <w:proofErr w:type="spellEnd"/>
      <w:r>
        <w:rPr>
          <w:color w:val="2B2015"/>
          <w:sz w:val="28"/>
          <w:szCs w:val="28"/>
        </w:rPr>
        <w:t>), картинки птиц (для работы в группах)</w:t>
      </w:r>
      <w:proofErr w:type="gramEnd"/>
    </w:p>
    <w:p w:rsidR="00A22DF1" w:rsidRDefault="00A22DF1" w:rsidP="00A22DF1">
      <w:pPr>
        <w:pStyle w:val="a3"/>
        <w:spacing w:before="0" w:beforeAutospacing="0" w:after="0" w:afterAutospacing="0" w:line="383" w:lineRule="atLeast"/>
        <w:rPr>
          <w:rFonts w:ascii="Verdana" w:hAnsi="Verdana"/>
          <w:color w:val="2B2015"/>
          <w:sz w:val="22"/>
          <w:szCs w:val="22"/>
        </w:rPr>
      </w:pPr>
    </w:p>
    <w:p w:rsidR="00A22DF1" w:rsidRDefault="00A22DF1" w:rsidP="00A22DF1">
      <w:pPr>
        <w:pStyle w:val="a3"/>
        <w:spacing w:before="0" w:beforeAutospacing="0" w:after="0" w:afterAutospacing="0" w:line="383" w:lineRule="atLeast"/>
        <w:rPr>
          <w:rFonts w:ascii="Verdana" w:hAnsi="Verdana"/>
          <w:color w:val="2B2015"/>
          <w:sz w:val="22"/>
          <w:szCs w:val="22"/>
        </w:rPr>
      </w:pPr>
    </w:p>
    <w:p w:rsidR="00A22DF1" w:rsidRDefault="00A22DF1" w:rsidP="00A22DF1">
      <w:pPr>
        <w:pStyle w:val="a3"/>
        <w:spacing w:before="0" w:beforeAutospacing="0" w:after="0" w:afterAutospacing="0" w:line="383" w:lineRule="atLeast"/>
        <w:rPr>
          <w:rFonts w:ascii="Verdana" w:hAnsi="Verdana"/>
          <w:color w:val="2B2015"/>
          <w:sz w:val="22"/>
          <w:szCs w:val="22"/>
        </w:rPr>
      </w:pPr>
    </w:p>
    <w:tbl>
      <w:tblPr>
        <w:tblStyle w:val="a4"/>
        <w:tblW w:w="10206" w:type="dxa"/>
        <w:tblInd w:w="-459" w:type="dxa"/>
        <w:tblLook w:val="04A0"/>
      </w:tblPr>
      <w:tblGrid>
        <w:gridCol w:w="2518"/>
        <w:gridCol w:w="4286"/>
        <w:gridCol w:w="3402"/>
      </w:tblGrid>
      <w:tr w:rsidR="00A22DF1" w:rsidTr="00DC1259">
        <w:tc>
          <w:tcPr>
            <w:tcW w:w="2518" w:type="dxa"/>
          </w:tcPr>
          <w:p w:rsidR="00A22DF1" w:rsidRPr="00C907DE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 w:rsidRPr="00C907DE">
              <w:rPr>
                <w:color w:val="2B2015"/>
                <w:sz w:val="28"/>
                <w:szCs w:val="28"/>
              </w:rPr>
              <w:t>Структура занятия. Методы и приемы.</w:t>
            </w:r>
          </w:p>
        </w:tc>
        <w:tc>
          <w:tcPr>
            <w:tcW w:w="4286" w:type="dxa"/>
          </w:tcPr>
          <w:p w:rsidR="00A22DF1" w:rsidRPr="00C907DE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Деятельность воспитателя.</w:t>
            </w:r>
          </w:p>
        </w:tc>
        <w:tc>
          <w:tcPr>
            <w:tcW w:w="3402" w:type="dxa"/>
          </w:tcPr>
          <w:p w:rsidR="00A22DF1" w:rsidRPr="00C907DE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Деятельность детей.</w:t>
            </w:r>
          </w:p>
        </w:tc>
      </w:tr>
      <w:tr w:rsidR="00A22DF1" w:rsidRPr="00F01898" w:rsidTr="00DC1259">
        <w:tc>
          <w:tcPr>
            <w:tcW w:w="2518" w:type="dxa"/>
          </w:tcPr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Организационный момент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Игровая ситуация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 xml:space="preserve">Показ иллюстраций с </w:t>
            </w:r>
            <w:proofErr w:type="spellStart"/>
            <w:r>
              <w:rPr>
                <w:color w:val="2B2015"/>
                <w:sz w:val="28"/>
                <w:szCs w:val="28"/>
              </w:rPr>
              <w:t>мультимедийным</w:t>
            </w:r>
            <w:proofErr w:type="spellEnd"/>
            <w:r>
              <w:rPr>
                <w:color w:val="2B2015"/>
                <w:sz w:val="28"/>
                <w:szCs w:val="28"/>
              </w:rPr>
              <w:t xml:space="preserve"> сопровождением.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Фронтальная работа по схеме.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Исследовательская деятельность в группах.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proofErr w:type="spellStart"/>
            <w:r>
              <w:rPr>
                <w:color w:val="2B2015"/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«Птички летают»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Работа по схеме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(показ слайда)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Работа в группах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Обобщение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Слушание  аудиозаписи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Беседа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Pr="00F01898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Рефлексия</w:t>
            </w:r>
          </w:p>
        </w:tc>
        <w:tc>
          <w:tcPr>
            <w:tcW w:w="4286" w:type="dxa"/>
          </w:tcPr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lastRenderedPageBreak/>
              <w:t>- Ребята, давайте встанем в круг.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 xml:space="preserve">Улыбнемся друг другу, чтобы у всех было хорошее настроение. У меня улучшилось настроение, спасибо вам, надеюсь и вас тоже, присаживайтесь. 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К нам на занятие пришел гость. Он пришел к вам за помощью, ему нужно узнать, кто  был нарисован на картинке.  Поможете?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lastRenderedPageBreak/>
              <w:t xml:space="preserve">(показать </w:t>
            </w:r>
            <w:proofErr w:type="spellStart"/>
            <w:r>
              <w:rPr>
                <w:color w:val="2B2015"/>
                <w:sz w:val="28"/>
                <w:szCs w:val="28"/>
              </w:rPr>
              <w:t>пазл</w:t>
            </w:r>
            <w:proofErr w:type="spellEnd"/>
            <w:r>
              <w:rPr>
                <w:color w:val="2B2015"/>
                <w:sz w:val="28"/>
                <w:szCs w:val="28"/>
              </w:rPr>
              <w:t xml:space="preserve"> от картинки)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Кто или что это?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 xml:space="preserve">- Незнайка ничего не знает о птицах, ведь он часто прогуливал занятия </w:t>
            </w:r>
            <w:proofErr w:type="spellStart"/>
            <w:r>
              <w:rPr>
                <w:color w:val="2B2015"/>
                <w:sz w:val="28"/>
                <w:szCs w:val="28"/>
              </w:rPr>
              <w:t>Мальвины</w:t>
            </w:r>
            <w:proofErr w:type="spellEnd"/>
            <w:r>
              <w:rPr>
                <w:color w:val="2B2015"/>
                <w:sz w:val="28"/>
                <w:szCs w:val="28"/>
              </w:rPr>
              <w:t xml:space="preserve">. 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Ребята, давайте расскажем Незнайке все, что мы знаем  о птицах.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Посмотрите на экран. Вы узнали, что это за птицы? Назовем их.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-Птицы одинаковые или разные? Как вы думаете?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Что есть на голове у всех птиц?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А это что у птиц, вы знаете?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Для чего птицам крылья?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Сколько крыльев у птиц?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Сколько ног у каждой птицы?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У птиц ноги одинаковые или разные? Как вы считаете?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i/>
                <w:color w:val="2B2015"/>
                <w:sz w:val="28"/>
                <w:szCs w:val="28"/>
              </w:rPr>
            </w:pPr>
            <w:r w:rsidRPr="00A55B72">
              <w:rPr>
                <w:i/>
                <w:color w:val="2B2015"/>
                <w:sz w:val="28"/>
                <w:szCs w:val="28"/>
              </w:rPr>
              <w:t>Разделить детей на группы</w:t>
            </w:r>
            <w:r>
              <w:rPr>
                <w:i/>
                <w:color w:val="2B2015"/>
                <w:sz w:val="28"/>
                <w:szCs w:val="28"/>
              </w:rPr>
              <w:t xml:space="preserve"> и предложить ответить на вопросы.</w:t>
            </w:r>
          </w:p>
          <w:p w:rsidR="00A22DF1" w:rsidRPr="00A55B72" w:rsidRDefault="00A22DF1" w:rsidP="00DC1259">
            <w:pPr>
              <w:pStyle w:val="a3"/>
              <w:spacing w:before="0" w:beforeAutospacing="0" w:after="0" w:afterAutospacing="0" w:line="383" w:lineRule="atLeast"/>
              <w:rPr>
                <w:i/>
                <w:color w:val="2B2015"/>
                <w:sz w:val="28"/>
                <w:szCs w:val="28"/>
              </w:rPr>
            </w:pPr>
            <w:r>
              <w:rPr>
                <w:i/>
                <w:color w:val="2B2015"/>
                <w:sz w:val="28"/>
                <w:szCs w:val="28"/>
              </w:rPr>
              <w:t>Задание для 1 группы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Для чего цапле такие длинные ноги?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Pr="008B64C6" w:rsidRDefault="00A22DF1" w:rsidP="00DC1259">
            <w:pPr>
              <w:pStyle w:val="a3"/>
              <w:spacing w:before="0" w:beforeAutospacing="0" w:after="0" w:afterAutospacing="0" w:line="383" w:lineRule="atLeast"/>
              <w:rPr>
                <w:i/>
                <w:color w:val="2B2015"/>
                <w:sz w:val="28"/>
                <w:szCs w:val="28"/>
              </w:rPr>
            </w:pPr>
            <w:r w:rsidRPr="008B64C6">
              <w:rPr>
                <w:i/>
                <w:color w:val="2B2015"/>
                <w:sz w:val="28"/>
                <w:szCs w:val="28"/>
              </w:rPr>
              <w:t>Задание для 2 группы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Для чего гусю нужны  на ногах перепонки?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Задание для 3 группы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Почему у синицы такие ноги?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Молодцы, хорошо справились с заданием, а сейчас немного отдохнем, побудем  птичками.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Птицы высоко летали,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Птицы крыльями махали,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А теперь они спустились,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У них крылышки сложились.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i/>
                <w:color w:val="2B2015"/>
                <w:sz w:val="28"/>
                <w:szCs w:val="28"/>
              </w:rPr>
            </w:pPr>
            <w:r w:rsidRPr="00643642">
              <w:rPr>
                <w:i/>
                <w:color w:val="2B2015"/>
                <w:sz w:val="28"/>
                <w:szCs w:val="28"/>
              </w:rPr>
              <w:t xml:space="preserve">Обратить внимание </w:t>
            </w:r>
            <w:r>
              <w:rPr>
                <w:i/>
                <w:color w:val="2B2015"/>
                <w:sz w:val="28"/>
                <w:szCs w:val="28"/>
              </w:rPr>
              <w:t>на экран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Ноги и крылья у птиц разные, но, по сколько их всегда?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А клюв у птиц одинаковый?</w:t>
            </w:r>
          </w:p>
          <w:p w:rsidR="00A22DF1" w:rsidRPr="007A3C12" w:rsidRDefault="00A22DF1" w:rsidP="00DC1259">
            <w:pPr>
              <w:pStyle w:val="a3"/>
              <w:spacing w:before="0" w:beforeAutospacing="0" w:after="0" w:afterAutospacing="0" w:line="383" w:lineRule="atLeast"/>
              <w:rPr>
                <w:i/>
                <w:color w:val="2B2015"/>
                <w:sz w:val="28"/>
                <w:szCs w:val="28"/>
              </w:rPr>
            </w:pPr>
            <w:r w:rsidRPr="007A3C12">
              <w:rPr>
                <w:i/>
                <w:color w:val="2B2015"/>
                <w:sz w:val="28"/>
                <w:szCs w:val="28"/>
              </w:rPr>
              <w:t>- Давайте еще раз поработаем в группах.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1 группе предлагается подумать. - Почему у клеста такой клюв?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Вопрос 2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Зачем дятлу такой клюв?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Вопрос 3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 Почему у хищного сокола такой клюв?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Молодцы! Вы справились с заданием.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А теперь  скажите, чем покрыто тело птиц?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Давайте скажем, кто такие птицы?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У всех птиц есть что?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 xml:space="preserve">- Теперь мы всегда сможем отличить птиц от других </w:t>
            </w:r>
            <w:r>
              <w:rPr>
                <w:color w:val="2B2015"/>
                <w:sz w:val="28"/>
                <w:szCs w:val="28"/>
              </w:rPr>
              <w:lastRenderedPageBreak/>
              <w:t>животных.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Думаю и Незнайка узнал много полезного для себя.</w:t>
            </w:r>
            <w:r>
              <w:rPr>
                <w:color w:val="2B2015"/>
                <w:sz w:val="28"/>
                <w:szCs w:val="28"/>
              </w:rPr>
              <w:br/>
              <w:t>- А давайте все вместе поможем Незнайке сложить картинку и узнать птицу.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Кто узнал птичку?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Ребята, давайте послушаем, как поет соловей. Понравилось?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А почему мы не слышали соловья зимой?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А что произойдет, если птицы вдруг не вернутся к нам весной?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Поэтому, что должны сделать люди, чтобы это никогда не произошло?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Все правильно, ребята. А что вы пожелаете Незнайке?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Pr="00643642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- А вы, ребята, будьте для природы только другом, и тогда придя в лес, вы сможете услышать чудные песни птиц.</w:t>
            </w:r>
          </w:p>
        </w:tc>
        <w:tc>
          <w:tcPr>
            <w:tcW w:w="3402" w:type="dxa"/>
          </w:tcPr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lastRenderedPageBreak/>
              <w:t>Дети стоят в кругу.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Садятся на стульчики.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Да.</w:t>
            </w:r>
            <w:r>
              <w:rPr>
                <w:color w:val="2B2015"/>
                <w:sz w:val="28"/>
                <w:szCs w:val="28"/>
              </w:rPr>
              <w:br/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Это крыло птицы.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Давайте расскажем.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Синица, дятел, гусь, цапля, ворона, сорока, воробей и т.д.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Птицы разные.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Клюв, глаза.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Крылья.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Чтобы летать.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Два крыла.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Две ноги.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Ноги у птиц разные.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Ответ: Чтобы было удобно ходить  в воде, по болоту.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Ответ: Чтобы было удобно плавать по воде. Он их использует как весла.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 xml:space="preserve">Ответ: Они цепкие, чтобы </w:t>
            </w:r>
            <w:r>
              <w:rPr>
                <w:color w:val="2B2015"/>
                <w:sz w:val="28"/>
                <w:szCs w:val="28"/>
              </w:rPr>
              <w:lastRenderedPageBreak/>
              <w:t>держаться на веточке.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Дети выполняют действия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Дети бегают.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Дети машут руками.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Приседают.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 xml:space="preserve">Прячут руки за спину. 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У птиц по два крыла, две ноги.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Клювы тоже разные.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Ответ: Чтобы доставать из шишки орехи.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Ответ: Чтобы достать личинок из коры деревьев.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Ответ: Чтобы они могли  разодрать свою добычу.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Тело птиц покрыто перьями.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Птицы – это животные, у которых имеется голова, на ней клюв и два глаза.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Два крыла и две ноги.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А тело покрыто перьями.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 xml:space="preserve">Дети складывают </w:t>
            </w:r>
            <w:proofErr w:type="spellStart"/>
            <w:r>
              <w:rPr>
                <w:color w:val="2B2015"/>
                <w:sz w:val="28"/>
                <w:szCs w:val="28"/>
              </w:rPr>
              <w:t>пазлы</w:t>
            </w:r>
            <w:proofErr w:type="spellEnd"/>
            <w:r>
              <w:rPr>
                <w:color w:val="2B2015"/>
                <w:sz w:val="28"/>
                <w:szCs w:val="28"/>
              </w:rPr>
              <w:t xml:space="preserve"> картинки.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Это соловей.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Да.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Соловей перелетная птица, и вернется только весной.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Произойдет беда. Некому будет защищать поля, леса от вредных насекомых. Некому будет разносить по земле семена трав, цветов, ягод. Мы не услышим их прекрасных песен.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>Беречь леса от огня. Не шуметь в лесу, ни мусорить. Нельзя разорять гнезда.</w:t>
            </w:r>
          </w:p>
          <w:p w:rsidR="00A22DF1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</w:p>
          <w:p w:rsidR="00A22DF1" w:rsidRPr="00F01898" w:rsidRDefault="00A22DF1" w:rsidP="00DC1259">
            <w:pPr>
              <w:pStyle w:val="a3"/>
              <w:spacing w:before="0" w:beforeAutospacing="0" w:after="0" w:afterAutospacing="0" w:line="383" w:lineRule="atLeast"/>
              <w:rPr>
                <w:color w:val="2B2015"/>
                <w:sz w:val="28"/>
                <w:szCs w:val="28"/>
              </w:rPr>
            </w:pPr>
            <w:r>
              <w:rPr>
                <w:color w:val="2B2015"/>
                <w:sz w:val="28"/>
                <w:szCs w:val="28"/>
              </w:rPr>
              <w:t xml:space="preserve">Пусть слушает </w:t>
            </w:r>
            <w:proofErr w:type="spellStart"/>
            <w:r>
              <w:rPr>
                <w:color w:val="2B2015"/>
                <w:sz w:val="28"/>
                <w:szCs w:val="28"/>
              </w:rPr>
              <w:t>Мальвину</w:t>
            </w:r>
            <w:proofErr w:type="spellEnd"/>
            <w:r>
              <w:rPr>
                <w:color w:val="2B2015"/>
                <w:sz w:val="28"/>
                <w:szCs w:val="28"/>
              </w:rPr>
              <w:t xml:space="preserve"> и снова приходит к нам в гости. </w:t>
            </w:r>
          </w:p>
        </w:tc>
      </w:tr>
    </w:tbl>
    <w:p w:rsidR="00A22DF1" w:rsidRDefault="00A22DF1" w:rsidP="00A22D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A22DF1" w:rsidRDefault="00A22DF1" w:rsidP="00A22D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6462B" w:rsidRDefault="00A22DF1"/>
    <w:sectPr w:rsidR="0016462B" w:rsidSect="0027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DF1"/>
    <w:rsid w:val="00273B29"/>
    <w:rsid w:val="00A22DF1"/>
    <w:rsid w:val="00A43FAF"/>
    <w:rsid w:val="00AD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2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2016-02-11T15:58:00Z</dcterms:created>
  <dcterms:modified xsi:type="dcterms:W3CDTF">2016-02-11T16:01:00Z</dcterms:modified>
</cp:coreProperties>
</file>