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6" w:rsidRPr="001C6F62" w:rsidRDefault="001C6F62">
      <w:r w:rsidRPr="001C6F62">
        <w:rPr>
          <w:rFonts w:ascii="Georgia" w:hAnsi="Georgia"/>
        </w:rPr>
        <w:t>«Учиться можно только весело» Французский романист Анатоль Франс.</w:t>
      </w:r>
      <w:r w:rsidRPr="001C6F62">
        <w:rPr>
          <w:rFonts w:ascii="Georgia" w:hAnsi="Georgia"/>
        </w:rPr>
        <w:br/>
        <w:t xml:space="preserve">Начинать надо с воспитания у ребенка внимания, умения </w:t>
      </w:r>
      <w:proofErr w:type="spellStart"/>
      <w:r w:rsidRPr="001C6F62">
        <w:rPr>
          <w:rFonts w:ascii="Georgia" w:hAnsi="Georgia"/>
        </w:rPr>
        <w:t>сравни¬вать</w:t>
      </w:r>
      <w:proofErr w:type="spellEnd"/>
      <w:r w:rsidRPr="001C6F62">
        <w:rPr>
          <w:rFonts w:ascii="Georgia" w:hAnsi="Georgia"/>
        </w:rPr>
        <w:t xml:space="preserve">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  <w:r w:rsidRPr="001C6F62">
        <w:rPr>
          <w:rFonts w:ascii="Georgia" w:hAnsi="Georgia"/>
        </w:rPr>
        <w:br/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  <w:r w:rsidRPr="001C6F62">
        <w:rPr>
          <w:rFonts w:ascii="Georgia" w:hAnsi="Georgia"/>
        </w:rPr>
        <w:br/>
        <w:t>Стоит до школы научить ребенка различать:</w:t>
      </w:r>
      <w:proofErr w:type="gramStart"/>
      <w:r w:rsidRPr="001C6F62">
        <w:rPr>
          <w:rFonts w:ascii="Georgia" w:hAnsi="Georgia"/>
        </w:rPr>
        <w:br/>
        <w:t>-</w:t>
      </w:r>
      <w:proofErr w:type="gramEnd"/>
      <w:r w:rsidRPr="001C6F62">
        <w:rPr>
          <w:rFonts w:ascii="Georgia" w:hAnsi="Georgia"/>
        </w:rPr>
        <w:t>пространственное расположение предметов (вверху, внизу, справа, слева, под, над и т. д.);</w:t>
      </w:r>
      <w:r w:rsidRPr="001C6F62">
        <w:rPr>
          <w:rFonts w:ascii="Georgia" w:hAnsi="Georgia"/>
        </w:rPr>
        <w:br/>
        <w:t>- узнавать основные геометрические фигуры (круг, квадрат, прямоугольник, треугольник);</w:t>
      </w:r>
      <w:r w:rsidRPr="001C6F62">
        <w:rPr>
          <w:rFonts w:ascii="Georgia" w:hAnsi="Georgia"/>
        </w:rPr>
        <w:br/>
        <w:t>-величину предметов;</w:t>
      </w:r>
      <w:r w:rsidRPr="001C6F62">
        <w:rPr>
          <w:rFonts w:ascii="Georgia" w:hAnsi="Georgia"/>
        </w:rPr>
        <w:br/>
        <w:t xml:space="preserve">- понятия  "больше", "меньше", "часть", "целое". </w:t>
      </w:r>
      <w:r w:rsidRPr="001C6F62">
        <w:rPr>
          <w:rFonts w:ascii="Georgia" w:hAnsi="Georgia"/>
        </w:rPr>
        <w:br/>
        <w:t>Формы обучения элементарным математическим представлениям - игра.</w:t>
      </w:r>
      <w:r w:rsidRPr="001C6F62">
        <w:rPr>
          <w:rFonts w:ascii="Georgia" w:hAnsi="Georgia"/>
        </w:rPr>
        <w:br/>
        <w:t>Игра "Наоборот" (</w:t>
      </w:r>
      <w:proofErr w:type="gramStart"/>
      <w:r w:rsidRPr="001C6F62">
        <w:rPr>
          <w:rFonts w:ascii="Georgia" w:hAnsi="Georgia"/>
        </w:rPr>
        <w:t>толстый</w:t>
      </w:r>
      <w:proofErr w:type="gramEnd"/>
      <w:r w:rsidRPr="001C6F62">
        <w:rPr>
          <w:rFonts w:ascii="Georgia" w:hAnsi="Georgia"/>
        </w:rPr>
        <w:t xml:space="preserve"> - тонкий, высокий - низкий, </w:t>
      </w:r>
      <w:proofErr w:type="spellStart"/>
      <w:r w:rsidRPr="001C6F62">
        <w:rPr>
          <w:rFonts w:ascii="Georgia" w:hAnsi="Georgia"/>
        </w:rPr>
        <w:t>широ¬кий-узкий</w:t>
      </w:r>
      <w:proofErr w:type="spellEnd"/>
      <w:r w:rsidRPr="001C6F62">
        <w:rPr>
          <w:rFonts w:ascii="Georgia" w:hAnsi="Georgia"/>
        </w:rPr>
        <w:t xml:space="preserve">). Игра «Пришли гости» (определение без счета равенства и неравенства двух групп предметов приемом наложения). </w:t>
      </w:r>
      <w:proofErr w:type="spellStart"/>
      <w:r w:rsidRPr="001C6F62">
        <w:rPr>
          <w:rFonts w:ascii="Georgia" w:hAnsi="Georgia"/>
        </w:rPr>
        <w:t>Использо¬вать</w:t>
      </w:r>
      <w:proofErr w:type="spellEnd"/>
      <w:r w:rsidRPr="001C6F62">
        <w:rPr>
          <w:rFonts w:ascii="Georgia" w:hAnsi="Georgia"/>
        </w:rPr>
        <w:t xml:space="preserve"> термины «больше», «меньше», «поровну». Обратить внимание, чтобы ребенок не пересчитывал один и тот же предмет дважды.</w:t>
      </w:r>
      <w:r w:rsidRPr="001C6F62">
        <w:rPr>
          <w:rFonts w:ascii="Georgia" w:hAnsi="Georgia"/>
        </w:rPr>
        <w:br/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  <w:r w:rsidRPr="001C6F62">
        <w:rPr>
          <w:rFonts w:ascii="Georgia" w:hAnsi="Georgia"/>
        </w:rPr>
        <w:br/>
        <w:t>Игра "Подели предмет" (торт на 2, 4 и т.д. частей). Показать, что целое всегда больше части.</w:t>
      </w:r>
      <w:r w:rsidRPr="001C6F62">
        <w:rPr>
          <w:rFonts w:ascii="Georgia" w:hAnsi="Georgia"/>
        </w:rPr>
        <w:br/>
        <w:t xml:space="preserve">Составление задач целесообразно ограничить сложением, </w:t>
      </w:r>
      <w:proofErr w:type="spellStart"/>
      <w:r w:rsidRPr="001C6F62">
        <w:rPr>
          <w:rFonts w:ascii="Georgia" w:hAnsi="Georgia"/>
        </w:rPr>
        <w:t>вычи¬танием</w:t>
      </w:r>
      <w:proofErr w:type="spellEnd"/>
      <w:r w:rsidRPr="001C6F62">
        <w:rPr>
          <w:rFonts w:ascii="Georgia" w:hAnsi="Georgia"/>
        </w:rPr>
        <w:t xml:space="preserve"> в одно действие. Пусть ребенок сам примет участие в </w:t>
      </w:r>
      <w:proofErr w:type="spellStart"/>
      <w:r w:rsidRPr="001C6F62">
        <w:rPr>
          <w:rFonts w:ascii="Georgia" w:hAnsi="Georgia"/>
        </w:rPr>
        <w:t>состав¬лении</w:t>
      </w:r>
      <w:proofErr w:type="spellEnd"/>
      <w:r w:rsidRPr="001C6F62">
        <w:rPr>
          <w:rFonts w:ascii="Georgia" w:hAnsi="Georgia"/>
        </w:rPr>
        <w:t xml:space="preserve"> задачи. Важно научить его ставить вопрос к задаче, понимать, какой именно вопрос может быть логическим завершением условий данной задачи.</w:t>
      </w:r>
      <w:r w:rsidRPr="001C6F62">
        <w:rPr>
          <w:rFonts w:ascii="Georgia" w:hAnsi="Georgia"/>
        </w:rPr>
        <w:br/>
        <w:t xml:space="preserve">Игра "Найди пару" (перед ребенком в ряд лежат числовые </w:t>
      </w:r>
      <w:proofErr w:type="spellStart"/>
      <w:r w:rsidRPr="001C6F62">
        <w:rPr>
          <w:rFonts w:ascii="Georgia" w:hAnsi="Georgia"/>
        </w:rPr>
        <w:t>карточ¬ки</w:t>
      </w:r>
      <w:proofErr w:type="spellEnd"/>
      <w:r w:rsidRPr="001C6F62">
        <w:rPr>
          <w:rFonts w:ascii="Georgia" w:hAnsi="Georgia"/>
        </w:rPr>
        <w:t xml:space="preserve">, на которых нарисованы или наклеены предметы). Взрослый </w:t>
      </w:r>
      <w:proofErr w:type="spellStart"/>
      <w:r w:rsidRPr="001C6F62">
        <w:rPr>
          <w:rFonts w:ascii="Georgia" w:hAnsi="Georgia"/>
        </w:rPr>
        <w:t>по¬казывает</w:t>
      </w:r>
      <w:proofErr w:type="spellEnd"/>
      <w:r w:rsidRPr="001C6F62">
        <w:rPr>
          <w:rFonts w:ascii="Georgia" w:hAnsi="Georgia"/>
        </w:rPr>
        <w:t xml:space="preserve"> цифру, а ребенок находит соответствующую карточку.</w:t>
      </w:r>
      <w:r w:rsidRPr="001C6F62">
        <w:rPr>
          <w:rFonts w:ascii="Georgia" w:hAnsi="Georgia"/>
        </w:rPr>
        <w:br/>
        <w:t>Игра "Какое число пропущено?" Называется пропущенное число.</w:t>
      </w:r>
      <w:r w:rsidRPr="001C6F62">
        <w:rPr>
          <w:rFonts w:ascii="Georgia" w:hAnsi="Georgia"/>
        </w:rPr>
        <w:br/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1C6F62">
        <w:rPr>
          <w:rFonts w:ascii="Georgia" w:hAnsi="Georgia"/>
        </w:rPr>
        <w:br/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1C6F62">
        <w:rPr>
          <w:rFonts w:ascii="Georgia" w:hAnsi="Georgia"/>
        </w:rPr>
        <w:br/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1C6F62">
        <w:rPr>
          <w:rFonts w:ascii="Georgia" w:hAnsi="Georgia"/>
        </w:rPr>
        <w:br/>
      </w:r>
      <w:r w:rsidRPr="001C6F62">
        <w:rPr>
          <w:rFonts w:ascii="Georgia" w:hAnsi="Georgia"/>
        </w:rPr>
        <w:lastRenderedPageBreak/>
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1C6F62">
        <w:rPr>
          <w:rFonts w:ascii="Georgia" w:hAnsi="Georgia"/>
        </w:rPr>
        <w:t>расстояния</w:t>
      </w:r>
      <w:proofErr w:type="gramEnd"/>
      <w:r w:rsidRPr="001C6F62">
        <w:rPr>
          <w:rFonts w:ascii="Georgia" w:hAnsi="Georgia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 </w:t>
      </w:r>
      <w:r w:rsidRPr="001C6F62">
        <w:rPr>
          <w:rFonts w:ascii="Georgia" w:hAnsi="Georgia"/>
        </w:rPr>
        <w:br/>
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1C6F62">
        <w:rPr>
          <w:rFonts w:ascii="Georgia" w:hAnsi="Georgia"/>
        </w:rPr>
        <w:t>предметов</w:t>
      </w:r>
      <w:proofErr w:type="gramEnd"/>
      <w:r w:rsidRPr="001C6F62">
        <w:rPr>
          <w:rFonts w:ascii="Georgia" w:hAnsi="Georgia"/>
        </w:rPr>
        <w:t xml:space="preserve"> в какой руке.</w:t>
      </w:r>
      <w:r w:rsidRPr="001C6F62">
        <w:rPr>
          <w:rFonts w:ascii="Georgia" w:hAnsi="Georgia"/>
        </w:rPr>
        <w:br/>
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1C6F62">
        <w:rPr>
          <w:rFonts w:ascii="Georgia" w:hAnsi="Georgia"/>
        </w:rPr>
        <w:br/>
        <w:t xml:space="preserve">Сложи квадрат. Возьмите плотную бумагу разных цветов и вырежьте из нее квадраты одного размера - скажем, 10 </w:t>
      </w:r>
      <w:proofErr w:type="spellStart"/>
      <w:r w:rsidRPr="001C6F62">
        <w:rPr>
          <w:rFonts w:ascii="Georgia" w:hAnsi="Georgia"/>
        </w:rPr>
        <w:t>х</w:t>
      </w:r>
      <w:proofErr w:type="spellEnd"/>
      <w:r w:rsidRPr="001C6F62">
        <w:rPr>
          <w:rFonts w:ascii="Georgia" w:hAnsi="Georgia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1C6F62">
        <w:rPr>
          <w:rFonts w:ascii="Georgia" w:hAnsi="Georgia"/>
        </w:rPr>
        <w:t>попробует восстановить из них целую</w:t>
      </w:r>
      <w:proofErr w:type="gramEnd"/>
      <w:r w:rsidRPr="001C6F62">
        <w:rPr>
          <w:rFonts w:ascii="Georgia" w:hAnsi="Georgia"/>
        </w:rPr>
        <w:t xml:space="preserve"> фигуру.</w:t>
      </w:r>
      <w:r w:rsidRPr="001C6F62">
        <w:rPr>
          <w:rFonts w:ascii="Georgia" w:hAnsi="Georgia"/>
        </w:rPr>
        <w:br/>
        <w:t>Все это хорошо подготовит ребенка к учебе в 1-м классе школы и сделает ее интересной и познавательной.</w:t>
      </w:r>
      <w:r w:rsidRPr="001C6F62">
        <w:rPr>
          <w:rFonts w:ascii="Georgia" w:hAnsi="Georgia"/>
        </w:rPr>
        <w:br/>
        <w:t>Литература:</w:t>
      </w:r>
      <w:r w:rsidRPr="001C6F62">
        <w:rPr>
          <w:rFonts w:ascii="Georgia" w:hAnsi="Georgia"/>
        </w:rPr>
        <w:br/>
        <w:t xml:space="preserve">Детский сад - семья: аспекты взаимодействия. </w:t>
      </w:r>
      <w:proofErr w:type="spellStart"/>
      <w:r w:rsidRPr="001C6F62">
        <w:rPr>
          <w:rFonts w:ascii="Georgia" w:hAnsi="Georgia"/>
        </w:rPr>
        <w:t>Практи¬ческое</w:t>
      </w:r>
      <w:proofErr w:type="spellEnd"/>
      <w:r w:rsidRPr="001C6F62">
        <w:rPr>
          <w:rFonts w:ascii="Georgia" w:hAnsi="Georgia"/>
        </w:rPr>
        <w:t xml:space="preserve"> пособие для методистов, воспитателей и родителей. /Авт.-сост. Глебова СВ. - Воронеж: ТЦ «Учитель», 2005 -111 стр. </w:t>
      </w:r>
      <w:r w:rsidRPr="001C6F62">
        <w:rPr>
          <w:rFonts w:ascii="Georgia" w:hAnsi="Georgia"/>
        </w:rPr>
        <w:br/>
        <w:t>Носова Е.А. "</w:t>
      </w:r>
      <w:proofErr w:type="spellStart"/>
      <w:r w:rsidRPr="001C6F62">
        <w:rPr>
          <w:rFonts w:ascii="Georgia" w:hAnsi="Georgia"/>
        </w:rPr>
        <w:t>Предлогическая</w:t>
      </w:r>
      <w:proofErr w:type="spellEnd"/>
      <w:r w:rsidRPr="001C6F62">
        <w:rPr>
          <w:rFonts w:ascii="Georgia" w:hAnsi="Georgia"/>
        </w:rPr>
        <w:t xml:space="preserve"> подготовка детей дошкольного возраста. Использование игровых методов при формировании у дошкольников математических представлений". - Л.: 1990г.</w:t>
      </w:r>
    </w:p>
    <w:sectPr w:rsidR="00703296" w:rsidRPr="001C6F62" w:rsidSect="007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6F62"/>
    <w:rsid w:val="001C6F62"/>
    <w:rsid w:val="00703296"/>
    <w:rsid w:val="00A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2016-02-24T17:08:00Z</dcterms:created>
  <dcterms:modified xsi:type="dcterms:W3CDTF">2016-02-24T17:10:00Z</dcterms:modified>
</cp:coreProperties>
</file>