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b/>
          <w:sz w:val="24"/>
          <w:szCs w:val="24"/>
        </w:rPr>
        <w:t>РАЗДЕЛ  Информационный</w:t>
      </w:r>
      <w:r w:rsidRPr="001829CF">
        <w:rPr>
          <w:rFonts w:ascii="Times New Roman" w:hAnsi="Times New Roman" w:cs="Times New Roman"/>
          <w:sz w:val="24"/>
          <w:szCs w:val="24"/>
        </w:rPr>
        <w:t>: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b/>
          <w:sz w:val="24"/>
          <w:szCs w:val="24"/>
        </w:rPr>
        <w:t>Тема опыта</w:t>
      </w:r>
      <w:r w:rsidRPr="001829CF">
        <w:rPr>
          <w:rFonts w:ascii="Times New Roman" w:hAnsi="Times New Roman" w:cs="Times New Roman"/>
          <w:sz w:val="24"/>
          <w:szCs w:val="24"/>
        </w:rPr>
        <w:t>: «Развитие познавательной  активности дошкольников в процессе экспериментальной деятельности».</w:t>
      </w: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Опыт представлен:</w:t>
      </w:r>
    </w:p>
    <w:p w:rsidR="00A10883" w:rsidRPr="001829CF" w:rsidRDefault="00A10883" w:rsidP="00A1088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Теоретическим обоснованием необходимости формирования познавательной активности у детей старшего дошкольного возраста в процессе детского экспериментирования.</w:t>
      </w:r>
    </w:p>
    <w:p w:rsidR="00A10883" w:rsidRPr="001829CF" w:rsidRDefault="00A10883" w:rsidP="00A1088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Описанием системы работы по данной проблеме через применение интегрированных занятий, дидактических игр, которые позволяют педагогу развивать мышление, активизировать познавательную деятельность детей, повышать качество обучения.</w:t>
      </w:r>
    </w:p>
    <w:p w:rsidR="00A10883" w:rsidRPr="001829CF" w:rsidRDefault="00A10883" w:rsidP="00A1088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Описание форм работы, обеспечивающих эффективность применения исследовательских умений и навыков, для успешного развития интеллектуальных  способностей ребёнка.</w:t>
      </w:r>
    </w:p>
    <w:p w:rsidR="00A10883" w:rsidRPr="001829CF" w:rsidRDefault="00A10883" w:rsidP="00A10883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По степени новизны опыт рассматривается как усовершенствование форм и методов проведения занятий, необходимым условием которых является формирование познавательной активности у детей старшего дошкольного возраста в процессе детского экспериментирования.</w:t>
      </w:r>
    </w:p>
    <w:p w:rsidR="00A10883" w:rsidRPr="001829CF" w:rsidRDefault="00A10883" w:rsidP="00A10883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10883" w:rsidRPr="00F97EFA" w:rsidRDefault="00A10883" w:rsidP="00A10883">
      <w:pPr>
        <w:pStyle w:val="a5"/>
        <w:numPr>
          <w:ilvl w:val="8"/>
          <w:numId w:val="3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lastRenderedPageBreak/>
        <w:t>«Умейте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9CF">
        <w:rPr>
          <w:rFonts w:ascii="Times New Roman" w:hAnsi="Times New Roman" w:cs="Times New Roman"/>
          <w:sz w:val="24"/>
          <w:szCs w:val="24"/>
        </w:rPr>
        <w:t>открыть перед ребёнком</w:t>
      </w:r>
    </w:p>
    <w:p w:rsidR="00A10883" w:rsidRPr="001829CF" w:rsidRDefault="00A10883" w:rsidP="00A108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829CF">
        <w:rPr>
          <w:rFonts w:ascii="Times New Roman" w:hAnsi="Times New Roman" w:cs="Times New Roman"/>
          <w:sz w:val="24"/>
          <w:szCs w:val="24"/>
        </w:rPr>
        <w:t>вокружающем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1829CF">
        <w:rPr>
          <w:rFonts w:ascii="Times New Roman" w:hAnsi="Times New Roman" w:cs="Times New Roman"/>
          <w:sz w:val="24"/>
          <w:szCs w:val="24"/>
        </w:rPr>
        <w:t xml:space="preserve"> что-то одно, но</w:t>
      </w:r>
    </w:p>
    <w:p w:rsidR="00A10883" w:rsidRPr="001829CF" w:rsidRDefault="00A10883" w:rsidP="00A108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 открыть так, чтобы кусочек жизни заиграл</w:t>
      </w:r>
    </w:p>
    <w:p w:rsidR="00A10883" w:rsidRPr="001829CF" w:rsidRDefault="00A10883" w:rsidP="00A108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 перед     детьми всеми красками радуги.</w:t>
      </w:r>
    </w:p>
    <w:p w:rsidR="00A10883" w:rsidRPr="001829CF" w:rsidRDefault="00A10883" w:rsidP="00A108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Оставляйте всегда что-то недосказанное,</w:t>
      </w:r>
    </w:p>
    <w:p w:rsidR="00A10883" w:rsidRPr="001829CF" w:rsidRDefault="00A10883" w:rsidP="00A108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чтобы ребёнку захотелось ещё и ещё</w:t>
      </w:r>
    </w:p>
    <w:p w:rsidR="00A10883" w:rsidRPr="001829CF" w:rsidRDefault="00A10883" w:rsidP="00A108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 раз возвратиться к тому, что он узнал»</w:t>
      </w:r>
      <w:r w:rsidRPr="001829CF">
        <w:rPr>
          <w:rFonts w:ascii="Times New Roman" w:hAnsi="Times New Roman" w:cs="Times New Roman"/>
          <w:sz w:val="24"/>
          <w:szCs w:val="24"/>
        </w:rPr>
        <w:cr/>
      </w:r>
    </w:p>
    <w:p w:rsidR="00A10883" w:rsidRPr="001829CF" w:rsidRDefault="00A10883" w:rsidP="00A108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Сухомлинский В.А.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Введение:</w:t>
      </w:r>
    </w:p>
    <w:p w:rsidR="00A10883" w:rsidRPr="001829CF" w:rsidRDefault="00A10883" w:rsidP="00A10883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Актуальность. 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 Современные дети живут и развиваются в эпоху информатизации.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 Мы хотим видеть наших воспитанников любознательными, общительными, самостоятельными, творческими личностями, умеющими ориентироваться в окружающей обстановке, решать возникающие проблемы. Превращение ребенка в творческую личность зависит во многом от нас, педагогов, от технологии педагогического процесса. В связи с этим, одна из основных задач ДОУ поддержать и развить в ребенке интерес к исследованиям, открытиям, создать необходимые для этого условия.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Среди возможных средств развития дошкольников  мыслительной  активности особое внимания заслуживает детское экспериментирование. Развиваясь как деятельность, направленная на познание и преобразование объектов окружающей действительности, детское экспериментирование способствует расширению кругозора, обогащению опыта самостоятельной деятельности, саморазвитию ребенка.</w:t>
      </w:r>
    </w:p>
    <w:p w:rsidR="00A10883" w:rsidRPr="001829CF" w:rsidRDefault="00A10883" w:rsidP="00A1088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Введению термина «экспериментирования» наука обязана Ж. Пиаже: он проанализировал значение этой деятельности для детей и подростков, доказал, что достоинство детского экспериментирования заключается в том, что оно дает реальные представления о различных сторонах изучаемого объекта, о его взаимосвязях с другими объектами. Важнейшая особенность экспериментирования, согласно Н.Н.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Поддъякову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, состоит в том, что в процессе его осуществления человек приобретает возможность управлять тем или иным явлением: вызывать или прекращать его, изменять это явление в том или ином направлении. Все эти основные особенности эксперимента, правда, в зачаточной форме, отмечаются и в экспериментировании детей с предметами и явлениями. 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ab/>
        <w:t xml:space="preserve">В настоящее время отдельные аспекты детского экспериментирования получили отражение в работах Н.Н.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Поддьякова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, А.Н.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Поддьякова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Дыбиной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, И.Э. Куликовской, А.И. Савенкова, О.В. Афанасьевой. Исследованы своеобразие и виды детского экспериментирования (Н.Н.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Поддьяков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), рассмотрены возможности организации экспериментирования в детском саду (О.В.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, Л.Н. Прохорова, И.Э. Куликовская, Н.Н.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Совгир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>). Содержательные аспекты детского экспериментирования нашли отражение в современных дошкольных образовательных программах («Детство», «Развитие», «Наш дом - природа», «Детское экспериментирование», «Ребенок в мире поиска»).</w:t>
      </w: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b/>
          <w:sz w:val="24"/>
          <w:szCs w:val="24"/>
        </w:rPr>
        <w:t>Основная цель  моей работы</w:t>
      </w:r>
      <w:r w:rsidRPr="001829CF">
        <w:rPr>
          <w:rFonts w:ascii="Times New Roman" w:hAnsi="Times New Roman" w:cs="Times New Roman"/>
          <w:sz w:val="24"/>
          <w:szCs w:val="24"/>
        </w:rPr>
        <w:t>: развитие познавательной активности детей дошкольного возраста  посредством экспериментирования с объектами и явлениями окружающей действительности.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Pr="001829CF">
        <w:rPr>
          <w:rFonts w:ascii="Times New Roman" w:hAnsi="Times New Roman" w:cs="Times New Roman"/>
          <w:sz w:val="24"/>
          <w:szCs w:val="24"/>
        </w:rPr>
        <w:t xml:space="preserve"> – процесс развития экспериментальной деятельности в условиях детского сада.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 w:rsidRPr="001829CF">
        <w:rPr>
          <w:rFonts w:ascii="Times New Roman" w:hAnsi="Times New Roman" w:cs="Times New Roman"/>
          <w:sz w:val="24"/>
          <w:szCs w:val="24"/>
        </w:rPr>
        <w:t xml:space="preserve"> – приемы практического взаимодействия при ознакомлении детей с элементарными естественнонаучными представлениями.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b/>
          <w:sz w:val="24"/>
          <w:szCs w:val="24"/>
        </w:rPr>
        <w:lastRenderedPageBreak/>
        <w:t>Я выдвинула Гипотезу</w:t>
      </w:r>
      <w:r w:rsidRPr="001829C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>сп</w:t>
      </w:r>
      <w:proofErr w:type="gramEnd"/>
      <w:r w:rsidRPr="001829CF">
        <w:rPr>
          <w:rFonts w:ascii="Times New Roman" w:hAnsi="Times New Roman" w:cs="Times New Roman"/>
          <w:sz w:val="24"/>
          <w:szCs w:val="24"/>
        </w:rPr>
        <w:t>ециально организованная работа, основным содержание которой является экспериментальная деятельность, способствует активизации мыслительных процессов у детей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цельюмноюбыли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 определены следующие </w:t>
      </w:r>
      <w:r w:rsidRPr="001829C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829CF">
        <w:rPr>
          <w:rFonts w:ascii="Times New Roman" w:hAnsi="Times New Roman" w:cs="Times New Roman"/>
          <w:sz w:val="24"/>
          <w:szCs w:val="24"/>
        </w:rPr>
        <w:t>:</w:t>
      </w:r>
    </w:p>
    <w:p w:rsidR="00A10883" w:rsidRPr="001829CF" w:rsidRDefault="00A10883" w:rsidP="00A108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1.Изучить теоретические основы формирования познавательной активности у детей дошкольного возраста в деятельности экспериментирования.</w:t>
      </w:r>
    </w:p>
    <w:p w:rsidR="00A10883" w:rsidRPr="001829CF" w:rsidRDefault="00A10883" w:rsidP="00A108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2.Провести диагностику на выявление уровня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 познавательной активности у детей дошкольного возраста, провести итоговую диагностику.</w:t>
      </w:r>
    </w:p>
    <w:p w:rsidR="00A10883" w:rsidRPr="001829CF" w:rsidRDefault="00A10883" w:rsidP="00A108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3.Формирование навыков постановки элементарных опытов и умения делать выводы на основе полученных результатов.</w:t>
      </w: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4.Развивать мыслительную активность, умение наблюдать, анализировать, делать выводы.</w:t>
      </w: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5. Воспитания  интереса  к познанию окружающего мира.</w:t>
      </w: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Выбрала следующую систему работы:</w:t>
      </w:r>
    </w:p>
    <w:p w:rsidR="00A10883" w:rsidRPr="001829CF" w:rsidRDefault="00A10883" w:rsidP="00A108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 1. Провести диагностику уровня развития познавательных активности дошкольников. </w:t>
      </w:r>
    </w:p>
    <w:p w:rsidR="00A10883" w:rsidRPr="001829CF" w:rsidRDefault="00A10883" w:rsidP="00A108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 2. Создать условия для детского экспериментирования (исследовательские центры, центры игровой деятельности и т. д.) </w:t>
      </w:r>
    </w:p>
    <w:p w:rsidR="00A10883" w:rsidRPr="001829CF" w:rsidRDefault="00A10883" w:rsidP="00A108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 3. Организовать  с детьми совместные исследования в повседневной жизни. </w:t>
      </w:r>
    </w:p>
    <w:p w:rsidR="00A10883" w:rsidRPr="001829CF" w:rsidRDefault="00A10883" w:rsidP="00A108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 4. Проводить беседу, рассматривание альбомов, энциклопедий, побуждающих детей к исследовательской деятельности. 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 5. Осуществлять сбор информации об исследуемом объекте с помощью информационно-коммуникационных технологий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1. Экспериментирование как необходимое условие развития личности ребенка.</w:t>
      </w:r>
    </w:p>
    <w:p w:rsidR="00A10883" w:rsidRPr="001829CF" w:rsidRDefault="00A10883" w:rsidP="00A108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ab/>
        <w:t xml:space="preserve">Для развития ребенка решающее значение имеет не изобилие знаний, а тип их усвоения, определяемый типом деятельности, в которой знания приобретаются. Китайская пословица гласит: «Расскажи – и я забуду, покажи – и я запомню, дай попробовать 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1829CF">
        <w:rPr>
          <w:rFonts w:ascii="Times New Roman" w:hAnsi="Times New Roman" w:cs="Times New Roman"/>
          <w:sz w:val="24"/>
          <w:szCs w:val="24"/>
        </w:rPr>
        <w:t xml:space="preserve"> я пойму».  Усваивается всё 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829CF">
        <w:rPr>
          <w:rFonts w:ascii="Times New Roman" w:hAnsi="Times New Roman" w:cs="Times New Roman"/>
          <w:sz w:val="24"/>
          <w:szCs w:val="24"/>
        </w:rPr>
        <w:t xml:space="preserve"> долго и прочно,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когдаребёнок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 слышит, 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>видит</w:t>
      </w:r>
      <w:proofErr w:type="gramEnd"/>
      <w:r w:rsidRPr="001829CF">
        <w:rPr>
          <w:rFonts w:ascii="Times New Roman" w:hAnsi="Times New Roman" w:cs="Times New Roman"/>
          <w:sz w:val="24"/>
          <w:szCs w:val="24"/>
        </w:rPr>
        <w:t xml:space="preserve"> и делает сам. В свете данного аспекта особую значимость приобретает детское экспериментирование. Оно выступает как метод обучения, если применяется для передачи детям новых знаний. Оно может рассматриваться как форма организации педагогического процесса, если 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1829CF">
        <w:rPr>
          <w:rFonts w:ascii="Times New Roman" w:hAnsi="Times New Roman" w:cs="Times New Roman"/>
          <w:sz w:val="24"/>
          <w:szCs w:val="24"/>
        </w:rPr>
        <w:t xml:space="preserve">  основан на методе экспериментирования. Вместе с тем, экспериментирование является одним из видов познавательной деятельности детей и взрослых.</w:t>
      </w:r>
    </w:p>
    <w:p w:rsidR="00A10883" w:rsidRPr="001829CF" w:rsidRDefault="00A10883" w:rsidP="00A108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Экспериментирование пронизывает все сферы детской деятельности: прием пищи, игру, занятия, прогулку, сон.  Экспериментальная деятельность, наряду с игровой, является ведущей деятельностью ребенка-дошкольника. Главное, чтобы детский интерес к исследованиям, открытиям со временем не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угас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829CF">
        <w:rPr>
          <w:rFonts w:ascii="Times New Roman" w:hAnsi="Times New Roman" w:cs="Times New Roman"/>
          <w:sz w:val="24"/>
          <w:szCs w:val="24"/>
        </w:rPr>
        <w:t>ети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 любят ставить эксперименты. Это объясняется тем, что им присуще наглядн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829CF">
        <w:rPr>
          <w:rFonts w:ascii="Times New Roman" w:hAnsi="Times New Roman" w:cs="Times New Roman"/>
          <w:sz w:val="24"/>
          <w:szCs w:val="24"/>
        </w:rPr>
        <w:t xml:space="preserve"> действенное и наглядно- образное мышление, а экспериментирование, как никакой другой метод, соответствует этим особенностям. В дошкольном возрасте он - ведущий, а впервые три год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829CF">
        <w:rPr>
          <w:rFonts w:ascii="Times New Roman" w:hAnsi="Times New Roman" w:cs="Times New Roman"/>
          <w:sz w:val="24"/>
          <w:szCs w:val="24"/>
        </w:rPr>
        <w:t xml:space="preserve"> практически единственный способ познания мира.</w:t>
      </w:r>
    </w:p>
    <w:p w:rsidR="00A10883" w:rsidRPr="001829CF" w:rsidRDefault="00A10883" w:rsidP="00A108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Ребёнок-дошкольник сам по себе является исследователем, проявляя живой интерес в различной  исследовательской деятельности, в частност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829CF">
        <w:rPr>
          <w:rFonts w:ascii="Times New Roman" w:hAnsi="Times New Roman" w:cs="Times New Roman"/>
          <w:sz w:val="24"/>
          <w:szCs w:val="24"/>
        </w:rPr>
        <w:t xml:space="preserve"> к экспериментированию. Чем разнообразнее и интенсивнее поисковая деятельность, тем больше новой информации получит ребёнок, тем быстрее и полноценнее он развивается.</w:t>
      </w:r>
    </w:p>
    <w:p w:rsidR="00A10883" w:rsidRPr="001829CF" w:rsidRDefault="00A10883" w:rsidP="00A108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Эксперименты положительно влияют на эмоциональную сферу ребёнка, на развитие его творческих способностей, они дают детям реальные представления о различных сторонах изучаемого объекта, его взаимоотношениях с другими объектами и со средой обитания. </w:t>
      </w:r>
    </w:p>
    <w:p w:rsidR="00A10883" w:rsidRPr="001829CF" w:rsidRDefault="00A10883" w:rsidP="00A108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В процессе эксперимента 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Необходимость давать отчёт об 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 w:rsidRPr="001829CF">
        <w:rPr>
          <w:rFonts w:ascii="Times New Roman" w:hAnsi="Times New Roman" w:cs="Times New Roman"/>
          <w:sz w:val="24"/>
          <w:szCs w:val="24"/>
        </w:rPr>
        <w:t xml:space="preserve">, формулировать обнаруженные закономерности и выводы стимулирует развитие речи. Следствием является не только ознакомление ребёнка с новыми фактами, но и накоплением фонда умственных приёмов и операций, которые </w:t>
      </w:r>
      <w:r w:rsidRPr="001829CF">
        <w:rPr>
          <w:rFonts w:ascii="Times New Roman" w:hAnsi="Times New Roman" w:cs="Times New Roman"/>
          <w:sz w:val="24"/>
          <w:szCs w:val="24"/>
        </w:rPr>
        <w:lastRenderedPageBreak/>
        <w:t xml:space="preserve">рассматриваются как умственные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умения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829CF">
        <w:rPr>
          <w:rFonts w:ascii="Times New Roman" w:hAnsi="Times New Roman" w:cs="Times New Roman"/>
          <w:sz w:val="24"/>
          <w:szCs w:val="24"/>
        </w:rPr>
        <w:t>етское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 экспериментирование тесно связано с другими видами деятельности – наблюдением, развитием речи (умение чётко выразить свою мысль, рассуждать облегчает проведение опыта, в то время как пополнение знаний способствует развитию речи).</w:t>
      </w:r>
    </w:p>
    <w:p w:rsidR="00A10883" w:rsidRPr="001829CF" w:rsidRDefault="00A10883" w:rsidP="00A108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Связь детского экспериментирования с изобразительной деятельностью тоже двусторонняя. Чем сильнее будут развиты изобразительные способности ребёнка, тем точнее будет зарегистрирован результат природоведческого эксперимента. В то же время, чем глубже ребёнок изучит объект, в процессе ознакомления с природой, тем точнее он передаст его детали во время изобразительной деятельности.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Не требует особого доказательства связь экспериментирования с формированием элементарных математических представлений. Во время проведения опыта постоянно возникает необходимость считать, измерять, сравнивать, определять форму и размеры. Всё это придаёт математическим представлениям реальную значимость и способствует их осознанию. В то же время владение математическими операциями облегчает экспериментирование.</w:t>
      </w: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1.2 Применение метода экспериментирования в условиях ДОУ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ab/>
        <w:t xml:space="preserve">Мир вокруг ребёнка разнообразен, все явления в нём связаны в сложную систему, элементы которой изменчивы и зависимы друг от друга. Поэтому для меня очень важно научить ребёнка находить в знакомых предметах неизвестные свойства, а в незнакомых, наоборот, отыскивать давно знакомое и понятное. 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тонет), пробуют языком в сильный мороз металлические предметы и т.п. Но опасность такой «самодеятельности» заключается в том, что дошкольник еще не знаком с законами смешения веществ, элементарными правилами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безопасности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1829CF">
        <w:rPr>
          <w:rFonts w:ascii="Times New Roman" w:hAnsi="Times New Roman" w:cs="Times New Roman"/>
          <w:sz w:val="24"/>
          <w:szCs w:val="24"/>
        </w:rPr>
        <w:t>ксперимент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 же,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специальноорганизуемыйпедагогом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, безопасен для ребенка и в то же время знакомит его с различными свойствами окружающих предметов, с законами жизни природы. Главное провести их в непринуждённой и увлекательной атмосфере игры. Играя, ребёнок знакомится с окружающим миром, легче и охотнее учится новому. И, что особенно важно, играя, он учится учиться. Очень важно поощрять и воспитывать привычку учиться, которая, безусловно, станет залогом его дальнейших успехов. По мнению Н.Н.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Поддъякова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, «…в деятельности экспериментирования ребёнок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освоения». </w:t>
      </w:r>
    </w:p>
    <w:p w:rsidR="00A10883" w:rsidRPr="001829CF" w:rsidRDefault="00A10883" w:rsidP="00A1088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Процесс познания - творческий процесс, и моя задача - поддержать и развить в ребёнке интерес к исследованиям, открытиям  создать необходимые для этого условия.</w:t>
      </w:r>
    </w:p>
    <w:p w:rsidR="00A10883" w:rsidRPr="001829CF" w:rsidRDefault="00A10883" w:rsidP="00A108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Я уверена, что систематические занятия по развитию детского экспериментирования во всех его видах и формах -  развивают его познавательный интерес, являются необходимым условием успешного становления личности дошкольника,  воспитанию потребности к целостному восприятию окружающего мира.   Поэтому в работе делаю акцент на создание условий для самостоятельного экспериментирования и поисковой активности самих детей.</w:t>
      </w:r>
    </w:p>
    <w:p w:rsidR="00A10883" w:rsidRPr="001829CF" w:rsidRDefault="00A10883" w:rsidP="00A108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ab/>
        <w:t>Свою работу  начала с анкетирования родителей, где выявила их отношение и роль в развитии поисково-исследовательской деятельности в семье. Обработка результатов анкетирования выявила, что 34% - родителей считают исследовательскую деятельность одним из условий интеллектуального развития детей, 17% - поощряют такую деятельность и способствуют созданию условий для организации детского экспериментирования дома, 15% -  поддерживают интерес детей к экспериментированию, оказывают эмоциональную поддержку,  включаются в совместную деятельность, 34%-не считают видом деятельности</w:t>
      </w:r>
    </w:p>
    <w:p w:rsidR="00A10883" w:rsidRPr="001829CF" w:rsidRDefault="00A10883" w:rsidP="00A108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 Диагностика детей в младшей группе по методике (Л. Н. Прохоровой) «Выбор деятельности» на предпочитаемый вид деятельности показала, что 24% выбрали игровую </w:t>
      </w:r>
      <w:r w:rsidRPr="001829CF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24% - изобразительную, 16-% конструирование, 24% - исследовательскую, 12%- чтение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книг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829C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 основе диагностики, наблюдений выявила степень популярности экспериментальной деятельности среди детей. Это дало дальнейшее направление в моей дальнейшей работе.</w:t>
      </w:r>
    </w:p>
    <w:p w:rsidR="00A10883" w:rsidRPr="001829CF" w:rsidRDefault="00A10883" w:rsidP="00A108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Изучив имеющуюся методическую литературу по детской поисково-познавательной деятельности, решила адаптировать практический материал к условиям своей группы. Распределила подборку практического материала по разделам «живая природа», «неживая природа», с указанием развивающих задач, названия опыта, перечня необходимых материалов и оборудования. Это позволило  мне легко ориентироваться в материале при выборе тем, конкретных опытов для планирования содержания практической деятельности и организации развивающей среды.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Разработалаперспективный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 план, конспекты занятий по детскому экспериментированию для детей младшего и среднего возраста, обобщили и систематизировали материал по опытнической деятельности./Приложение/</w:t>
      </w:r>
    </w:p>
    <w:p w:rsidR="00A10883" w:rsidRPr="001829CF" w:rsidRDefault="00A10883" w:rsidP="00A1088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Для развития познавательной активности детей и поддержания интереса к экспериментальной деятельности в группе оформила предметно – развивающую среду. Создала уголок «Детская научная лаборатория», мини-музей, подобрала коллекцию. Лаборатория создана для развития у детей интереса к исследовательской деятельности, где и  происходит развитие первичных естественнонаучных представлений, наблюдательности, любознательности, активности мыслительных  операций (анализ, сравнение, обобщение, классификация, наблюдение); формирование умений комплексно обследовать предмет. В то же время лаборатория – это база для специфической игровой деятельности ребенка (работа в лаборатории предполагает превращение детей в «ученых», которые проводят опыты, эксперименты, наблюдения по разной тематике). </w:t>
      </w: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В детской научной лаборатории мы выделили:</w:t>
      </w: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1) место для постоянной выставки, где размещены, различные коллекции. Экспонаты, редкие предметы (раковины, камни, кристаллы, перья и т.п.)</w:t>
      </w: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2) место для приборов</w:t>
      </w: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3) место для хранения материалов (природного, "бросового")</w:t>
      </w: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4) место для проведения опытов</w:t>
      </w: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5) место для неструктурированных материалов (песок, вода, опилки, стружка, пенопласт и др.)</w:t>
      </w:r>
    </w:p>
    <w:p w:rsidR="00A10883" w:rsidRPr="001829CF" w:rsidRDefault="00A10883" w:rsidP="00A108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Работа в лаборатории требует соблюдение правил техники безопасности. Их дети составили совместно с игровыми персонажами. Они очень просты и легко запоминаются:</w:t>
      </w:r>
    </w:p>
    <w:p w:rsidR="00A10883" w:rsidRPr="001829CF" w:rsidRDefault="00A10883" w:rsidP="00A108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- бери только нужные для работы материалы;</w:t>
      </w:r>
    </w:p>
    <w:p w:rsidR="00A10883" w:rsidRPr="001829CF" w:rsidRDefault="00A10883" w:rsidP="00A108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- работай с сыпучими материалами, с водой, со стеклом, с огнем на подносе;</w:t>
      </w:r>
    </w:p>
    <w:p w:rsidR="00A10883" w:rsidRPr="001829CF" w:rsidRDefault="00A10883" w:rsidP="00A108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- пробовать на вкус вещество можно только в том случае, если твердо уверен, какое вещество ты пробуешь;</w:t>
      </w: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 - клади на место все материалы по окончании работы.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 Мною  был сформирован примерный перечень материалов для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исследований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829CF">
        <w:rPr>
          <w:rFonts w:ascii="Times New Roman" w:hAnsi="Times New Roman" w:cs="Times New Roman"/>
          <w:sz w:val="24"/>
          <w:szCs w:val="24"/>
        </w:rPr>
        <w:t>сновное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 содержание исследований, производимых детьми, предполагает формирование у них представлений:</w:t>
      </w:r>
    </w:p>
    <w:p w:rsidR="00A10883" w:rsidRPr="001829CF" w:rsidRDefault="00A10883" w:rsidP="00A108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1. О материалах (песок, глина, бумага, ткань, дерево).</w:t>
      </w:r>
    </w:p>
    <w:p w:rsidR="00A10883" w:rsidRPr="001829CF" w:rsidRDefault="00A10883" w:rsidP="00A108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 xml:space="preserve">О природных явлениях (снегопад, ветер, солнце, вода; игры с ветром, со снегом; снег, как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одноиз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 агрегатных состояний воды; теплота, звук, вес, притяжение).</w:t>
      </w:r>
      <w:proofErr w:type="gramEnd"/>
    </w:p>
    <w:p w:rsidR="00A10883" w:rsidRPr="001829CF" w:rsidRDefault="00A10883" w:rsidP="00A108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3. О мире растений (способы выращивания растений из семян, листа, луковицы; проращивание растений - гороха, бобов, семян цветов).</w:t>
      </w:r>
    </w:p>
    <w:p w:rsidR="00A10883" w:rsidRPr="001829CF" w:rsidRDefault="00A10883" w:rsidP="00A108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4. О способах исследования объекта (раздел "Кулинария для кукол": как заварить чай, как сделать салат, как сварить суп).</w:t>
      </w:r>
    </w:p>
    <w:p w:rsidR="00A10883" w:rsidRPr="001829CF" w:rsidRDefault="00A10883" w:rsidP="00A108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5. Об эталоне "1 минута".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6. О предметном мире (одежда, обувь, транспорт, игрушки, краски для рисования и прочее).</w:t>
      </w: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829CF">
        <w:rPr>
          <w:rFonts w:ascii="Times New Roman" w:hAnsi="Times New Roman" w:cs="Times New Roman"/>
          <w:sz w:val="24"/>
          <w:szCs w:val="24"/>
        </w:rPr>
        <w:lastRenderedPageBreak/>
        <w:t>В процессе экспериментирования словарь детей пополняется словами, обозначающими сенсорные признаки свойства, явления или объекта природы (цвет, форма, величина: мнётся - ломается,  высоко – низко, близко - далеко, мягкий – твёрдый,  тёплый и прочее).</w:t>
      </w:r>
      <w:proofErr w:type="gramEnd"/>
    </w:p>
    <w:p w:rsidR="00A10883" w:rsidRPr="001829CF" w:rsidRDefault="00A10883" w:rsidP="00A108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ab/>
        <w:t>Экспериментирование – провожу в различных видах непосредственно-образовательной  и самостоятельной деятельности. Первоначально  учила  детей экспериментировать в специально организованных видах деятельности под  своим руководством, затем необходимые материалы и оборудование для проведения опыта вносила  в пространственно-предметную среду группы для самостоятельного воспроизведения ребенком, если это безопасно для его здоровья. Отправной точкой для самостоятельной деятельности являются сведения, получаемые детьми на занятиях или совместной деятельности с педагогом или родителями, которые «маленькие исследователи» «проверяют» в самостоятельной экспериментальной деятельности на основе проб и ошибок. Наблюдения практической работы показывают, что постепенно элементарные опыты становятся играми – опытами, в которых, как в дидактической игре есть два начала: учебно-познавательное и игровое - занимательное. Игровой мотив усиливает значимость для ребенка данной деятельности. В результате закрепленные в играх – опытах знания о связях и качествах природных объектов становятся более осознанными и прочными.</w:t>
      </w:r>
    </w:p>
    <w:p w:rsidR="00A10883" w:rsidRPr="001829CF" w:rsidRDefault="00A10883" w:rsidP="00A10883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Чтобы поддержать интерес на протяжении всего хода экспериментирования опыта  детям предлагаю задания  от имени  сказочного  героя-куклы. Игровые персонажи в процессе совместной деятельности  – моделируют проблемные ситуации.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Вдальнейшем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, дети учатся самостоятельно ставить цель, выдвигать гипотезы, продумывать способы ее проверки осуществить практические действия, делать выводы. Дети младшего и среднего возраста делают открытия и удивляются вместе с Утенком -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Удивлёнком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,  занимательные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, Незнайкой. Старшие дошкольники вместе с 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>серьезным</w:t>
      </w:r>
      <w:proofErr w:type="gramEnd"/>
      <w:r w:rsidRPr="001829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Знайкой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 и любопытной Капелькой задают вопросы «Отчего?», «Почему?», «Зачем?». Эти герои «участвуют» в опытах и экспериментах, решают возникшие проблемы, приносят интересные предметы юным исследователям. Герои стали для ребят не неодушевленными куклами, а настоящими друзьями, с которыми можно посоветоваться, обратиться к ним с просьбой, разделить радость открытий, они вместе с детьми составляют правила работы с различными материалами, которые очень просты и легко запоминаются.</w:t>
      </w:r>
    </w:p>
    <w:p w:rsidR="00A10883" w:rsidRPr="001829CF" w:rsidRDefault="00A10883" w:rsidP="00A10883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При проведении экспериментов придерживаюсь следующей структуры:</w:t>
      </w:r>
    </w:p>
    <w:p w:rsidR="00A10883" w:rsidRPr="001829CF" w:rsidRDefault="00A10883" w:rsidP="00A1088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1.  постановка проблемы;</w:t>
      </w:r>
    </w:p>
    <w:p w:rsidR="00A10883" w:rsidRPr="001829CF" w:rsidRDefault="00A10883" w:rsidP="00A1088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2.  поиск путей решения проблемы;</w:t>
      </w:r>
    </w:p>
    <w:p w:rsidR="00A10883" w:rsidRPr="001829CF" w:rsidRDefault="00A10883" w:rsidP="00A1088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3.  проведение наблюдения;</w:t>
      </w:r>
    </w:p>
    <w:p w:rsidR="00A10883" w:rsidRPr="001829CF" w:rsidRDefault="00A10883" w:rsidP="00A1088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4.  обсуждение увиденных результатов;</w:t>
      </w:r>
    </w:p>
    <w:p w:rsidR="00A10883" w:rsidRPr="001829CF" w:rsidRDefault="00A10883" w:rsidP="00A10883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5.  формулировка выводов.</w:t>
      </w:r>
    </w:p>
    <w:p w:rsidR="00A10883" w:rsidRPr="001829CF" w:rsidRDefault="00A10883" w:rsidP="00A10883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9CF">
        <w:rPr>
          <w:rFonts w:ascii="Times New Roman" w:hAnsi="Times New Roman" w:cs="Times New Roman"/>
          <w:sz w:val="24"/>
          <w:szCs w:val="24"/>
        </w:rPr>
        <w:t>Эксперименты делю на  индивидуальные или групповые, однократные или циклические (цикл наблюдений за водой, за ростом растений, помещённых в разные условия и т.д.)</w:t>
      </w:r>
      <w:proofErr w:type="gramEnd"/>
    </w:p>
    <w:p w:rsidR="00A10883" w:rsidRPr="001829CF" w:rsidRDefault="00A10883" w:rsidP="00A10883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По способу применения эксперименты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делюна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 демонстрационные и фронтальные. </w:t>
      </w:r>
    </w:p>
    <w:p w:rsidR="00A10883" w:rsidRPr="001829CF" w:rsidRDefault="00A10883" w:rsidP="00A10883">
      <w:pPr>
        <w:spacing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9CF">
        <w:rPr>
          <w:rFonts w:ascii="Times New Roman" w:hAnsi="Times New Roman" w:cs="Times New Roman"/>
          <w:b/>
          <w:i/>
          <w:sz w:val="24"/>
          <w:szCs w:val="24"/>
        </w:rPr>
        <w:t>Демонстрационные</w:t>
      </w:r>
      <w:r w:rsidRPr="001829CF">
        <w:rPr>
          <w:rFonts w:ascii="Times New Roman" w:hAnsi="Times New Roman" w:cs="Times New Roman"/>
          <w:sz w:val="24"/>
          <w:szCs w:val="24"/>
        </w:rPr>
        <w:t>провожу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 сама,  а дети следят за его выполнением. Эти эксперименты провожу тогда, когда исследуемый объект существует в единственном экземпляре, когда он не может быть дан в руки детей или он представляет для детей определённую опасность (например, при использовании горящей свечи). </w:t>
      </w:r>
    </w:p>
    <w:p w:rsidR="00A10883" w:rsidRPr="001829CF" w:rsidRDefault="00A10883" w:rsidP="00A10883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В остальных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случаях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1829CF">
        <w:rPr>
          <w:rFonts w:ascii="Times New Roman" w:hAnsi="Times New Roman" w:cs="Times New Roman"/>
          <w:sz w:val="24"/>
          <w:szCs w:val="24"/>
        </w:rPr>
        <w:t>учше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 проводить </w:t>
      </w:r>
      <w:r w:rsidRPr="001829CF">
        <w:rPr>
          <w:rFonts w:ascii="Times New Roman" w:hAnsi="Times New Roman" w:cs="Times New Roman"/>
          <w:b/>
          <w:i/>
          <w:sz w:val="24"/>
          <w:szCs w:val="24"/>
        </w:rPr>
        <w:t>фронтальные</w:t>
      </w:r>
      <w:r w:rsidRPr="001829CF">
        <w:rPr>
          <w:rFonts w:ascii="Times New Roman" w:hAnsi="Times New Roman" w:cs="Times New Roman"/>
          <w:sz w:val="24"/>
          <w:szCs w:val="24"/>
        </w:rPr>
        <w:t xml:space="preserve"> эксперименты, так как они боле соответствуют возрастным особенностям детей .</w:t>
      </w:r>
    </w:p>
    <w:p w:rsidR="00A10883" w:rsidRPr="001829CF" w:rsidRDefault="00A10883" w:rsidP="00A1088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По характеру мыслительных операций эксперименты могут быть различными:</w:t>
      </w:r>
    </w:p>
    <w:p w:rsidR="00A10883" w:rsidRPr="001829CF" w:rsidRDefault="00A10883" w:rsidP="00A1088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·  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>констатирующие</w:t>
      </w:r>
      <w:proofErr w:type="gramEnd"/>
      <w:r w:rsidRPr="001829CF">
        <w:rPr>
          <w:rFonts w:ascii="Times New Roman" w:hAnsi="Times New Roman" w:cs="Times New Roman"/>
          <w:sz w:val="24"/>
          <w:szCs w:val="24"/>
        </w:rPr>
        <w:t xml:space="preserve"> (позволяющие увидеть какое – то одно состояние объекта или одно явление),</w:t>
      </w:r>
    </w:p>
    <w:p w:rsidR="00A10883" w:rsidRPr="001829CF" w:rsidRDefault="00A10883" w:rsidP="00A1088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·  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>сравнительные</w:t>
      </w:r>
      <w:proofErr w:type="gramEnd"/>
      <w:r w:rsidRPr="001829CF">
        <w:rPr>
          <w:rFonts w:ascii="Times New Roman" w:hAnsi="Times New Roman" w:cs="Times New Roman"/>
          <w:sz w:val="24"/>
          <w:szCs w:val="24"/>
        </w:rPr>
        <w:t xml:space="preserve"> (позволяющие увидеть динамику процесса);</w:t>
      </w:r>
    </w:p>
    <w:p w:rsidR="00A10883" w:rsidRPr="001829CF" w:rsidRDefault="00A10883" w:rsidP="00A10883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lastRenderedPageBreak/>
        <w:t>· обобщающие (позволяющие прослеживать общие закономерности процесса, изучаемого ранее по отдельным этапам).</w:t>
      </w:r>
    </w:p>
    <w:p w:rsidR="00A10883" w:rsidRPr="001829CF" w:rsidRDefault="00A10883" w:rsidP="00A10883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 Экспериментальная деятельность  в дошкольном возрасте имеет свои особенности:</w:t>
      </w:r>
    </w:p>
    <w:p w:rsidR="00A10883" w:rsidRPr="001829CF" w:rsidRDefault="00A10883" w:rsidP="00A1088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Нельзя жестко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регламентироватьпродолжительность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 опыта.</w:t>
      </w:r>
    </w:p>
    <w:p w:rsidR="00A10883" w:rsidRPr="001829CF" w:rsidRDefault="00A10883" w:rsidP="00A1088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9CF">
        <w:rPr>
          <w:rFonts w:ascii="Times New Roman" w:hAnsi="Times New Roman" w:cs="Times New Roman"/>
          <w:sz w:val="24"/>
          <w:szCs w:val="24"/>
        </w:rPr>
        <w:t>Обязательнопроговариваю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  свои действия вслух (речевое сопровождение)</w:t>
      </w:r>
    </w:p>
    <w:p w:rsidR="00A10883" w:rsidRPr="001829CF" w:rsidRDefault="00A10883" w:rsidP="00A1088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Учитываю право ребёнка на ошибку </w:t>
      </w:r>
    </w:p>
    <w:p w:rsidR="00A10883" w:rsidRPr="001829CF" w:rsidRDefault="00A10883" w:rsidP="00A1088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Учитываю возрастные особенности детей</w:t>
      </w:r>
    </w:p>
    <w:p w:rsidR="00A10883" w:rsidRPr="001829CF" w:rsidRDefault="00A10883" w:rsidP="00A1088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Учу  детей действовать самостоятельно и независимо, избегать прямых инструкций.</w:t>
      </w:r>
    </w:p>
    <w:p w:rsidR="00A10883" w:rsidRPr="001829CF" w:rsidRDefault="00A10883" w:rsidP="00A1088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Не сдерживаю инициативу детей.</w:t>
      </w: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7.Не делаю за них то, что они могут сделать (или могут научиться делать) самостоятельно.</w:t>
      </w: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Необходимо также учитывать особенности экспериментирования в разных возрастных группах. </w:t>
      </w:r>
    </w:p>
    <w:p w:rsidR="00A10883" w:rsidRPr="001829CF" w:rsidRDefault="00A10883" w:rsidP="00A1088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9CF">
        <w:rPr>
          <w:rFonts w:ascii="Times New Roman" w:hAnsi="Times New Roman" w:cs="Times New Roman"/>
          <w:b/>
          <w:sz w:val="24"/>
          <w:szCs w:val="24"/>
        </w:rPr>
        <w:t>Младший дошкольный возраст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Работа с детьми данной возрастной группы направлена на создание условий, необходимых для сенсорного развития в ходе ознакомления с явлениями и объектами окружающего мира.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В процессе формирования у детей элементарных обследовательских действий я  решала следующие задачи: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1) сочетать показ предмета с активным действием ребёнка по его обследованию: ощупывание, восприятие на слух, вкус, запах (может быть использована дидактическая игра типа "Чудесный мешочек");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9CF">
        <w:rPr>
          <w:rFonts w:ascii="Times New Roman" w:hAnsi="Times New Roman" w:cs="Times New Roman"/>
          <w:sz w:val="24"/>
          <w:szCs w:val="24"/>
        </w:rPr>
        <w:t>2) сравнивать схожие по внешнему виду предметы: шуба - пальто, чай - кофе, туфли - босоножки (дидактическая игра типа "Не ошибись");</w:t>
      </w:r>
      <w:proofErr w:type="gramEnd"/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3) учить детей сопоставлять факты и выводы из рассуждений (Почему стоит автобус?);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4) активно использовать опыт практической деятельности, игровой опыт (Почему песок не рассыпается?);</w:t>
      </w:r>
    </w:p>
    <w:p w:rsidR="00A10883" w:rsidRPr="001829CF" w:rsidRDefault="00A10883" w:rsidP="00A1088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9CF">
        <w:rPr>
          <w:rFonts w:ascii="Times New Roman" w:hAnsi="Times New Roman" w:cs="Times New Roman"/>
          <w:b/>
          <w:sz w:val="24"/>
          <w:szCs w:val="24"/>
        </w:rPr>
        <w:t>Средний  дошкольный возраст</w:t>
      </w:r>
    </w:p>
    <w:p w:rsidR="00A10883" w:rsidRPr="001829CF" w:rsidRDefault="00A10883" w:rsidP="00A1088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Работа с детьми этой возрастной группы направлена на расширение представлений детей о явлениях и объектах окружающего мира. Основными задачами, решаемыми нами в процессе экспериментирования, являются: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1) активное использование опыта игровой и практической деятельности детей (Почему лужи ночью замерзают, днём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оттаивают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>?П</w:t>
      </w:r>
      <w:proofErr w:type="gramEnd"/>
      <w:r w:rsidRPr="001829CF">
        <w:rPr>
          <w:rFonts w:ascii="Times New Roman" w:hAnsi="Times New Roman" w:cs="Times New Roman"/>
          <w:sz w:val="24"/>
          <w:szCs w:val="24"/>
        </w:rPr>
        <w:t>очему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 мячик катится?);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2) группировка объектов по функциональным признакам (Для чего необходима обувь, посуда? 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>С какой целью она используется?);</w:t>
      </w:r>
      <w:proofErr w:type="gramEnd"/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 3) классификация объектов и предметов по видовым признакам (посуда чайная, столовая).</w:t>
      </w:r>
    </w:p>
    <w:p w:rsidR="00A10883" w:rsidRPr="001829CF" w:rsidRDefault="00A10883" w:rsidP="00A1088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Основное содержание исследований, проводимых детьми, предполагает формирование у них следующих представлений: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1. О материалах (глина, дерево, ткань, бумага, металл, стекло, резина, пластмасса).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>О природных явлениях (времена года, явления погоды, объекты неживой природы -  песок, вода, снег, лёд; игры с цветными льдинками).</w:t>
      </w:r>
      <w:proofErr w:type="gramEnd"/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>О мире животных (как звери живут зимой, летом) и растений (овощи, фрукты), условия, необходимые для их роста и развития (свет, влага, тепло).</w:t>
      </w:r>
      <w:proofErr w:type="gramEnd"/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>О предметном мире (игрушки, посуда, обувь, транспорт, одежда и т.д.).</w:t>
      </w:r>
      <w:proofErr w:type="gramEnd"/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5. О геометрических эталонах (круг, прямоугольник, треугольник, призма)</w:t>
      </w: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>О человеке (мои помощники - глаза, нос, уши, рот и т.д.).</w:t>
      </w:r>
      <w:proofErr w:type="gramEnd"/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В процессе экспериментирования словарь детей пополняется за счёт слов, обозначающих свойства объектов и явлений. Кроме этого, дети знакомятся с происхождением слов (таких, как: сахарница, мыльница и т.д.).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 В этом возрасте активно используются строительные игры, позволяющие определить признаки и свойства предметов в сравнении с геометрическими эталонами (круг, прямоугольник, треугольник и т.д.).</w:t>
      </w:r>
    </w:p>
    <w:p w:rsidR="00A10883" w:rsidRPr="001829CF" w:rsidRDefault="00A10883" w:rsidP="00A1088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lastRenderedPageBreak/>
        <w:t xml:space="preserve">В любом возрасте роль педагога остаётся ведущей. Без него эксперименты превращаются в бесцельное манипулирование предметами, не завершённое выводами и не имеющее познавательной ценности. Во время проведения эксперимента  веду себя так, чтобы детям казалось, что они работают самостоятельно. В работе с детьми  стараюсь не проводить чёткой границы между обыденной жизнью и обучением, потому что эксперименты - это не самоцель, а способ ознакомления с миром, в котором они будут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жить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829CF">
        <w:rPr>
          <w:rFonts w:ascii="Times New Roman" w:hAnsi="Times New Roman" w:cs="Times New Roman"/>
          <w:sz w:val="24"/>
          <w:szCs w:val="24"/>
        </w:rPr>
        <w:t>изуальный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 контроль со стороны взрослого необходим,  прежде 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всего,для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 обеспечения безопасности и для моральной поддержки, так как без постоянного поощрения и выражения одобрения экспериментальная деятельность  ребёнка быстро затухает. Свои отношения с детьми строю на основе партнерства. В процессе экспериментирования ребенок получает возможность удовлетворить присущую ему любознательность (почему? зачем? как? что будем делать, если?), почувствовать себя ученым, исследователем, первооткрывателем. При этом взрослый - не учитель-наставник, а равноправный партнер, соучастник деятельности, что позволяет 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>ребёнку</w:t>
      </w:r>
      <w:proofErr w:type="gramEnd"/>
      <w:r w:rsidRPr="001829CF">
        <w:rPr>
          <w:rFonts w:ascii="Times New Roman" w:hAnsi="Times New Roman" w:cs="Times New Roman"/>
          <w:sz w:val="24"/>
          <w:szCs w:val="24"/>
        </w:rPr>
        <w:t xml:space="preserve"> проявит собственную исследовательскую активность.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Заключение:</w:t>
      </w:r>
    </w:p>
    <w:p w:rsidR="00A10883" w:rsidRPr="001829CF" w:rsidRDefault="00A10883" w:rsidP="00A1088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Итак, можно сказать, что на протяжении дошкольного детства, наряду с игровой, огромное значение в развитии личности ребенка имеет исследовательская деятельность, в процессе которой идет обогащение памяти ребенка, активизируются его мыслительные процессы. Проведение экспериментов, занимательных опытов из доступного материала, коллекционирование развивает наблюдательность, расширяет кругозор детей, углубляет знания, приучает к усидчивости и аккуратности, дает навыки исследовательской деятельности. 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Важно стремиться учить не всему, а главному,  научить ориентироваться в потоке информации, вести целенаправленную работу по усилению развивающей функции обучения, организовывать учебный процесс по модели личностно-ориентированного взаимодействия, согласно которой ребёнок является не объектом обучения, а субъектом образования. Становится очевидным, что усваивается все прочно и надолго, когда ребенок слышит, видит и делает сам. Вот на этом я и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строюсвою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  работу по исследовательской деятельности.</w:t>
      </w:r>
    </w:p>
    <w:p w:rsidR="00A10883" w:rsidRPr="001829CF" w:rsidRDefault="00A10883" w:rsidP="00A108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Реализация поставленных задач в полной мере возможна лишь при условии тесного взаимодействия с родителями. С этой целью проводила консультации, родительские собрания. Родители принимали активное участие в оборудовании и пополнению уголков экспериментирования  необходимым  материалам.</w:t>
      </w:r>
    </w:p>
    <w:p w:rsidR="00A10883" w:rsidRPr="001829CF" w:rsidRDefault="00A10883" w:rsidP="00A108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Положительный результат проводимой работы показала диагностика предпочитаемого вида деятельности по методике Л.Н. Прохоровой «Выбор деятельности». Диагностика проводилась в начале работы и в конце года. В начале работы предпочитаемым видом деятельности детей была игра,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, и лишь на третьем месте детское экспериментирование. В марте 2013 г. 40%- детей первым выбором отметили детское экспериментирование, 24% - игровую  деятельность, 20%- изобразительную  деятельность. Диагностика развития интегративных качеств показала динамику роста: на начало года детей с высоким уровнем было-20%, со среднем-20%, с низким -60%.  На конец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годас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 высоким уровнем  стало -52%, 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829CF">
        <w:rPr>
          <w:rFonts w:ascii="Times New Roman" w:hAnsi="Times New Roman" w:cs="Times New Roman"/>
          <w:sz w:val="24"/>
          <w:szCs w:val="24"/>
        </w:rPr>
        <w:t xml:space="preserve"> среднем- 44%, с низким - 4%.  </w:t>
      </w:r>
    </w:p>
    <w:p w:rsidR="00A10883" w:rsidRPr="001829CF" w:rsidRDefault="00A10883" w:rsidP="00A108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Таким образом, можно сделать вывод, что благодаря планомерной систематической работе по детскому экспериментированию, я смогла заинтересовать детей, у детей появился активный познавательный интерес к объектам живой и неживой природы и экспериментов с ними</w:t>
      </w: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lastRenderedPageBreak/>
        <w:t>Данные диагностики  «Выбор деятельности»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A10883" w:rsidRPr="001829CF" w:rsidTr="009C702E">
        <w:tc>
          <w:tcPr>
            <w:tcW w:w="3190" w:type="dxa"/>
          </w:tcPr>
          <w:p w:rsidR="00A10883" w:rsidRPr="001829CF" w:rsidRDefault="00A10883" w:rsidP="009C7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190" w:type="dxa"/>
          </w:tcPr>
          <w:p w:rsidR="00A10883" w:rsidRPr="001829CF" w:rsidRDefault="00A10883" w:rsidP="009C7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</w:p>
        </w:tc>
        <w:tc>
          <w:tcPr>
            <w:tcW w:w="3191" w:type="dxa"/>
          </w:tcPr>
          <w:p w:rsidR="00A10883" w:rsidRPr="001829CF" w:rsidRDefault="00A10883" w:rsidP="009C7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A10883" w:rsidRPr="001829CF" w:rsidTr="009C702E">
        <w:tc>
          <w:tcPr>
            <w:tcW w:w="3190" w:type="dxa"/>
          </w:tcPr>
          <w:p w:rsidR="00A10883" w:rsidRPr="001829CF" w:rsidRDefault="00A10883" w:rsidP="009C7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3190" w:type="dxa"/>
          </w:tcPr>
          <w:p w:rsidR="00A10883" w:rsidRPr="001829CF" w:rsidRDefault="00A10883" w:rsidP="009C70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A10883" w:rsidRPr="001829CF" w:rsidRDefault="00A10883" w:rsidP="009C70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0883" w:rsidRPr="001829CF" w:rsidTr="009C702E">
        <w:tc>
          <w:tcPr>
            <w:tcW w:w="3190" w:type="dxa"/>
          </w:tcPr>
          <w:p w:rsidR="00A10883" w:rsidRPr="001829CF" w:rsidRDefault="00A10883" w:rsidP="009C7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3190" w:type="dxa"/>
          </w:tcPr>
          <w:p w:rsidR="00A10883" w:rsidRPr="001829CF" w:rsidRDefault="00A10883" w:rsidP="009C70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A10883" w:rsidRPr="001829CF" w:rsidRDefault="00A10883" w:rsidP="009C70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0883" w:rsidRPr="001829CF" w:rsidTr="009C702E">
        <w:tc>
          <w:tcPr>
            <w:tcW w:w="3190" w:type="dxa"/>
          </w:tcPr>
          <w:p w:rsidR="00A10883" w:rsidRPr="001829CF" w:rsidRDefault="00A10883" w:rsidP="009C7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190" w:type="dxa"/>
          </w:tcPr>
          <w:p w:rsidR="00A10883" w:rsidRPr="001829CF" w:rsidRDefault="00A10883" w:rsidP="009C70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A10883" w:rsidRPr="001829CF" w:rsidRDefault="00A10883" w:rsidP="009C70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0883" w:rsidRPr="001829CF" w:rsidTr="009C702E">
        <w:tc>
          <w:tcPr>
            <w:tcW w:w="3190" w:type="dxa"/>
          </w:tcPr>
          <w:p w:rsidR="00A10883" w:rsidRPr="001829CF" w:rsidRDefault="00A10883" w:rsidP="009C7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3190" w:type="dxa"/>
          </w:tcPr>
          <w:p w:rsidR="00A10883" w:rsidRPr="001829CF" w:rsidRDefault="00A10883" w:rsidP="009C70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A10883" w:rsidRPr="001829CF" w:rsidRDefault="00A10883" w:rsidP="009C70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0883" w:rsidRPr="001829CF" w:rsidTr="009C702E">
        <w:tc>
          <w:tcPr>
            <w:tcW w:w="3190" w:type="dxa"/>
          </w:tcPr>
          <w:p w:rsidR="00A10883" w:rsidRPr="001829CF" w:rsidRDefault="00A10883" w:rsidP="009C7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Чтение книг</w:t>
            </w:r>
          </w:p>
        </w:tc>
        <w:tc>
          <w:tcPr>
            <w:tcW w:w="3190" w:type="dxa"/>
          </w:tcPr>
          <w:p w:rsidR="00A10883" w:rsidRPr="001829CF" w:rsidRDefault="00A10883" w:rsidP="009C70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A10883" w:rsidRPr="001829CF" w:rsidRDefault="00A10883" w:rsidP="009C70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ind w:right="-284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45148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1829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1875" cy="45148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Данные диагностики развития интегративных  качеств  «Любознательный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29CF">
        <w:rPr>
          <w:rFonts w:ascii="Times New Roman" w:hAnsi="Times New Roman" w:cs="Times New Roman"/>
          <w:sz w:val="24"/>
          <w:szCs w:val="24"/>
        </w:rPr>
        <w:t xml:space="preserve"> активный»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A10883" w:rsidRPr="001829CF" w:rsidTr="009C702E">
        <w:tc>
          <w:tcPr>
            <w:tcW w:w="3190" w:type="dxa"/>
          </w:tcPr>
          <w:p w:rsidR="00A10883" w:rsidRPr="001829CF" w:rsidRDefault="00A10883" w:rsidP="009C7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90" w:type="dxa"/>
          </w:tcPr>
          <w:p w:rsidR="00A10883" w:rsidRPr="001829CF" w:rsidRDefault="00A10883" w:rsidP="009C7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</w:p>
        </w:tc>
        <w:tc>
          <w:tcPr>
            <w:tcW w:w="3191" w:type="dxa"/>
          </w:tcPr>
          <w:p w:rsidR="00A10883" w:rsidRPr="001829CF" w:rsidRDefault="00A10883" w:rsidP="009C7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A10883" w:rsidRPr="001829CF" w:rsidTr="009C702E">
        <w:tc>
          <w:tcPr>
            <w:tcW w:w="3190" w:type="dxa"/>
          </w:tcPr>
          <w:p w:rsidR="00A10883" w:rsidRPr="001829CF" w:rsidRDefault="00A10883" w:rsidP="009C7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190" w:type="dxa"/>
          </w:tcPr>
          <w:p w:rsidR="00A10883" w:rsidRPr="001829CF" w:rsidRDefault="00A10883" w:rsidP="009C70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A10883" w:rsidRPr="001829CF" w:rsidRDefault="00A10883" w:rsidP="009C70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10883" w:rsidRPr="001829CF" w:rsidTr="009C702E">
        <w:tc>
          <w:tcPr>
            <w:tcW w:w="3190" w:type="dxa"/>
          </w:tcPr>
          <w:p w:rsidR="00A10883" w:rsidRPr="001829CF" w:rsidRDefault="00A10883" w:rsidP="009C7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190" w:type="dxa"/>
          </w:tcPr>
          <w:p w:rsidR="00A10883" w:rsidRPr="001829CF" w:rsidRDefault="00A10883" w:rsidP="009C70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A10883" w:rsidRPr="001829CF" w:rsidRDefault="00A10883" w:rsidP="009C70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10883" w:rsidRPr="001829CF" w:rsidTr="009C702E">
        <w:tc>
          <w:tcPr>
            <w:tcW w:w="3190" w:type="dxa"/>
          </w:tcPr>
          <w:p w:rsidR="00A10883" w:rsidRPr="001829CF" w:rsidRDefault="00A10883" w:rsidP="009C7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190" w:type="dxa"/>
          </w:tcPr>
          <w:p w:rsidR="00A10883" w:rsidRPr="001829CF" w:rsidRDefault="00A10883" w:rsidP="009C70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A10883" w:rsidRPr="001829CF" w:rsidRDefault="00A10883" w:rsidP="009C70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57450" cy="40671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1829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3175" cy="40671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 О. В. «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>Неизведанное</w:t>
      </w:r>
      <w:proofErr w:type="gramEnd"/>
      <w:r w:rsidRPr="001829CF">
        <w:rPr>
          <w:rFonts w:ascii="Times New Roman" w:hAnsi="Times New Roman" w:cs="Times New Roman"/>
          <w:sz w:val="24"/>
          <w:szCs w:val="24"/>
        </w:rPr>
        <w:t xml:space="preserve"> рядом: занимательные опыты и эксперименты для дошкольников». М., 2005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ДыбинаО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>. В. «Творим, изменяем, преобразуем: занятия с дошкольниками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1829CF">
        <w:rPr>
          <w:rFonts w:ascii="Times New Roman" w:hAnsi="Times New Roman" w:cs="Times New Roman"/>
          <w:sz w:val="24"/>
          <w:szCs w:val="24"/>
        </w:rPr>
        <w:t>М., 2002.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 О. В. «Что было 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829CF">
        <w:rPr>
          <w:rFonts w:ascii="Times New Roman" w:hAnsi="Times New Roman" w:cs="Times New Roman"/>
          <w:sz w:val="24"/>
          <w:szCs w:val="24"/>
        </w:rPr>
        <w:t>…: Игры – путешествия в прошлое предметов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1829CF">
        <w:rPr>
          <w:rFonts w:ascii="Times New Roman" w:hAnsi="Times New Roman" w:cs="Times New Roman"/>
          <w:sz w:val="24"/>
          <w:szCs w:val="24"/>
        </w:rPr>
        <w:t>М.1999.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Ковинько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 Л.М  « Секреты природы – это так интересно!» – М: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Линка-Пресс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>, 2004. – 72с.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5. Николаева С. Н. «Ознакомление дошкольников с неживой природой». Природопользование в детском саду. – М.: Педагогическое общество России, 2003. – 80с.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6. Организация экспериментальной деятельности дошкольников. / Под общ. Ред. Л.Н. Прохоровой. – М.: АРКТИ, 64с.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7. Перельман Я.И. Занимательные задачи и опыты. Екатеринбург, 1995.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Поддьяков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 Н. Н. Новые подходы к исследованию мышления дошкольников. // Вопросы психологии. 1985, №2.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Равиза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 xml:space="preserve"> Ф. В. Простые опыты. М., 1997. Радуга: Программа и руководство для воспитателей детского сада. М., 1994.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10. Развитие: Программа нового поколения для дошкольных образовательных учреждений. М., 1999.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11. Ребенок в мире поиска: Программа по организации поисковой деятельности детей дошкольного возраста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1829CF">
        <w:rPr>
          <w:rFonts w:ascii="Times New Roman" w:hAnsi="Times New Roman" w:cs="Times New Roman"/>
          <w:sz w:val="24"/>
          <w:szCs w:val="24"/>
        </w:rPr>
        <w:t xml:space="preserve">од ред. О.В.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Дыбиной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>. – М.: ТЦ Сфера, 2005. – 64с.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12. Рыжова Н. «Игры с водой и песком</w:t>
      </w:r>
      <w:proofErr w:type="gramStart"/>
      <w:r w:rsidRPr="001829CF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1829CF">
        <w:rPr>
          <w:rFonts w:ascii="Times New Roman" w:hAnsi="Times New Roman" w:cs="Times New Roman"/>
          <w:sz w:val="24"/>
          <w:szCs w:val="24"/>
        </w:rPr>
        <w:t>Обруч, 1997. - №2</w:t>
      </w: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13. Рыжова Н. Опыты с песком и глиной. // Обруч, 1998. - №2</w:t>
      </w:r>
    </w:p>
    <w:p w:rsidR="00A10883" w:rsidRPr="001829CF" w:rsidRDefault="00A10883" w:rsidP="00A108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 xml:space="preserve">14. Слово и образ в решении познавательных задач дошкольниками: под редакцией Л.А. </w:t>
      </w:r>
      <w:proofErr w:type="spellStart"/>
      <w:r w:rsidRPr="001829CF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Pr="001829CF">
        <w:rPr>
          <w:rFonts w:ascii="Times New Roman" w:hAnsi="Times New Roman" w:cs="Times New Roman"/>
          <w:sz w:val="24"/>
          <w:szCs w:val="24"/>
        </w:rPr>
        <w:t>. – М.: ИНТОР, 1996. – 128с.</w:t>
      </w:r>
    </w:p>
    <w:p w:rsidR="00A10883" w:rsidRPr="001829CF" w:rsidRDefault="00A10883" w:rsidP="00A108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CF">
        <w:rPr>
          <w:rFonts w:ascii="Times New Roman" w:hAnsi="Times New Roman" w:cs="Times New Roman"/>
          <w:sz w:val="24"/>
          <w:szCs w:val="24"/>
        </w:rPr>
        <w:t>15. Смирнов Ю.И. Воздух: Книжка для талантливых детей и заботливых родителей</w:t>
      </w:r>
    </w:p>
    <w:p w:rsidR="00A10883" w:rsidRDefault="00A10883" w:rsidP="00A108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883" w:rsidRDefault="00A10883" w:rsidP="00A108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883" w:rsidRDefault="00A10883" w:rsidP="00A108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883" w:rsidRDefault="00A10883" w:rsidP="00A108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883" w:rsidRDefault="00A10883" w:rsidP="00A108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883" w:rsidRDefault="00A10883" w:rsidP="00A108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883" w:rsidRDefault="00A10883" w:rsidP="00A108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883" w:rsidRDefault="00A10883" w:rsidP="00A108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883" w:rsidRDefault="00A10883" w:rsidP="00A108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883" w:rsidRDefault="00A10883" w:rsidP="00A108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883" w:rsidRDefault="00A10883" w:rsidP="00A108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883" w:rsidRDefault="00A10883" w:rsidP="00A108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883" w:rsidRDefault="00A10883" w:rsidP="00A108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D96" w:rsidRDefault="00897D96"/>
    <w:sectPr w:rsidR="00897D96" w:rsidSect="0089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94BA9"/>
    <w:multiLevelType w:val="hybridMultilevel"/>
    <w:tmpl w:val="BC465AC6"/>
    <w:lvl w:ilvl="0" w:tplc="8E54C786">
      <w:start w:val="1"/>
      <w:numFmt w:val="decimal"/>
      <w:lvlText w:val="%1."/>
      <w:lvlJc w:val="left"/>
      <w:pPr>
        <w:ind w:left="10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29" w:hanging="360"/>
      </w:pPr>
    </w:lvl>
    <w:lvl w:ilvl="2" w:tplc="0419001B" w:tentative="1">
      <w:start w:val="1"/>
      <w:numFmt w:val="lowerRoman"/>
      <w:lvlText w:val="%3."/>
      <w:lvlJc w:val="right"/>
      <w:pPr>
        <w:ind w:left="10949" w:hanging="180"/>
      </w:pPr>
    </w:lvl>
    <w:lvl w:ilvl="3" w:tplc="0419000F" w:tentative="1">
      <w:start w:val="1"/>
      <w:numFmt w:val="decimal"/>
      <w:lvlText w:val="%4."/>
      <w:lvlJc w:val="left"/>
      <w:pPr>
        <w:ind w:left="11669" w:hanging="360"/>
      </w:pPr>
    </w:lvl>
    <w:lvl w:ilvl="4" w:tplc="04190019" w:tentative="1">
      <w:start w:val="1"/>
      <w:numFmt w:val="lowerLetter"/>
      <w:lvlText w:val="%5."/>
      <w:lvlJc w:val="left"/>
      <w:pPr>
        <w:ind w:left="12389" w:hanging="360"/>
      </w:pPr>
    </w:lvl>
    <w:lvl w:ilvl="5" w:tplc="0419001B" w:tentative="1">
      <w:start w:val="1"/>
      <w:numFmt w:val="lowerRoman"/>
      <w:lvlText w:val="%6."/>
      <w:lvlJc w:val="right"/>
      <w:pPr>
        <w:ind w:left="13109" w:hanging="180"/>
      </w:pPr>
    </w:lvl>
    <w:lvl w:ilvl="6" w:tplc="0419000F" w:tentative="1">
      <w:start w:val="1"/>
      <w:numFmt w:val="decimal"/>
      <w:lvlText w:val="%7."/>
      <w:lvlJc w:val="left"/>
      <w:pPr>
        <w:ind w:left="13829" w:hanging="360"/>
      </w:pPr>
    </w:lvl>
    <w:lvl w:ilvl="7" w:tplc="04190019" w:tentative="1">
      <w:start w:val="1"/>
      <w:numFmt w:val="lowerLetter"/>
      <w:lvlText w:val="%8."/>
      <w:lvlJc w:val="left"/>
      <w:pPr>
        <w:ind w:left="14549" w:hanging="360"/>
      </w:pPr>
    </w:lvl>
    <w:lvl w:ilvl="8" w:tplc="0419001B">
      <w:start w:val="1"/>
      <w:numFmt w:val="lowerRoman"/>
      <w:lvlText w:val="%9."/>
      <w:lvlJc w:val="right"/>
      <w:pPr>
        <w:ind w:left="15269" w:hanging="180"/>
      </w:pPr>
    </w:lvl>
  </w:abstractNum>
  <w:abstractNum w:abstractNumId="1">
    <w:nsid w:val="6D3C5496"/>
    <w:multiLevelType w:val="hybridMultilevel"/>
    <w:tmpl w:val="11683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919F2"/>
    <w:multiLevelType w:val="hybridMultilevel"/>
    <w:tmpl w:val="078CC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883"/>
    <w:rsid w:val="00000822"/>
    <w:rsid w:val="000121B9"/>
    <w:rsid w:val="00013C26"/>
    <w:rsid w:val="00017B98"/>
    <w:rsid w:val="0002087A"/>
    <w:rsid w:val="00020FA3"/>
    <w:rsid w:val="000223CB"/>
    <w:rsid w:val="00022C2D"/>
    <w:rsid w:val="00025B98"/>
    <w:rsid w:val="00026E30"/>
    <w:rsid w:val="00027CD1"/>
    <w:rsid w:val="00032AC6"/>
    <w:rsid w:val="00033F5F"/>
    <w:rsid w:val="00037141"/>
    <w:rsid w:val="00042C40"/>
    <w:rsid w:val="00043A05"/>
    <w:rsid w:val="0004460D"/>
    <w:rsid w:val="00046D27"/>
    <w:rsid w:val="00050CB6"/>
    <w:rsid w:val="00051129"/>
    <w:rsid w:val="00051C02"/>
    <w:rsid w:val="00051EF6"/>
    <w:rsid w:val="00053DF7"/>
    <w:rsid w:val="00053FF2"/>
    <w:rsid w:val="000564CB"/>
    <w:rsid w:val="00057D09"/>
    <w:rsid w:val="00060909"/>
    <w:rsid w:val="00063D0B"/>
    <w:rsid w:val="00064860"/>
    <w:rsid w:val="00064A4D"/>
    <w:rsid w:val="00065630"/>
    <w:rsid w:val="00071A56"/>
    <w:rsid w:val="00075984"/>
    <w:rsid w:val="00075EC6"/>
    <w:rsid w:val="00077011"/>
    <w:rsid w:val="000802CD"/>
    <w:rsid w:val="000815FC"/>
    <w:rsid w:val="00082040"/>
    <w:rsid w:val="000824E2"/>
    <w:rsid w:val="00083CEB"/>
    <w:rsid w:val="000848C6"/>
    <w:rsid w:val="0008538C"/>
    <w:rsid w:val="00086885"/>
    <w:rsid w:val="000871A8"/>
    <w:rsid w:val="00087404"/>
    <w:rsid w:val="0009255F"/>
    <w:rsid w:val="00095997"/>
    <w:rsid w:val="000968E7"/>
    <w:rsid w:val="00096C17"/>
    <w:rsid w:val="00097746"/>
    <w:rsid w:val="000A3039"/>
    <w:rsid w:val="000A7239"/>
    <w:rsid w:val="000B4582"/>
    <w:rsid w:val="000B5A43"/>
    <w:rsid w:val="000B65BE"/>
    <w:rsid w:val="000B6ECE"/>
    <w:rsid w:val="000C01FE"/>
    <w:rsid w:val="000C55A4"/>
    <w:rsid w:val="000C6362"/>
    <w:rsid w:val="000C71BF"/>
    <w:rsid w:val="000C7707"/>
    <w:rsid w:val="000C7941"/>
    <w:rsid w:val="000D1910"/>
    <w:rsid w:val="000D32EE"/>
    <w:rsid w:val="000D4248"/>
    <w:rsid w:val="000D4F54"/>
    <w:rsid w:val="000D60E4"/>
    <w:rsid w:val="000D6CD8"/>
    <w:rsid w:val="000D77DA"/>
    <w:rsid w:val="000D7844"/>
    <w:rsid w:val="000E080A"/>
    <w:rsid w:val="000E0913"/>
    <w:rsid w:val="000E4323"/>
    <w:rsid w:val="000E4BCE"/>
    <w:rsid w:val="000E6487"/>
    <w:rsid w:val="000E7DED"/>
    <w:rsid w:val="000F1466"/>
    <w:rsid w:val="000F1A78"/>
    <w:rsid w:val="000F39FC"/>
    <w:rsid w:val="000F4161"/>
    <w:rsid w:val="000F45F2"/>
    <w:rsid w:val="000F70F0"/>
    <w:rsid w:val="000F7721"/>
    <w:rsid w:val="0010125C"/>
    <w:rsid w:val="00101582"/>
    <w:rsid w:val="00101C78"/>
    <w:rsid w:val="00101EA6"/>
    <w:rsid w:val="00102042"/>
    <w:rsid w:val="0010244F"/>
    <w:rsid w:val="00104787"/>
    <w:rsid w:val="00104B88"/>
    <w:rsid w:val="00105B56"/>
    <w:rsid w:val="00106C2D"/>
    <w:rsid w:val="001070A4"/>
    <w:rsid w:val="00111AE0"/>
    <w:rsid w:val="0011410D"/>
    <w:rsid w:val="001246C6"/>
    <w:rsid w:val="00125426"/>
    <w:rsid w:val="00125C8A"/>
    <w:rsid w:val="001308BF"/>
    <w:rsid w:val="0013520B"/>
    <w:rsid w:val="00141397"/>
    <w:rsid w:val="00144549"/>
    <w:rsid w:val="001449B6"/>
    <w:rsid w:val="001472CE"/>
    <w:rsid w:val="00147456"/>
    <w:rsid w:val="00151B69"/>
    <w:rsid w:val="00152884"/>
    <w:rsid w:val="00153129"/>
    <w:rsid w:val="00154F0B"/>
    <w:rsid w:val="00156C02"/>
    <w:rsid w:val="0015791D"/>
    <w:rsid w:val="00157D98"/>
    <w:rsid w:val="00160437"/>
    <w:rsid w:val="00160D37"/>
    <w:rsid w:val="00162E99"/>
    <w:rsid w:val="0016512B"/>
    <w:rsid w:val="00167026"/>
    <w:rsid w:val="00181DC2"/>
    <w:rsid w:val="00181E0F"/>
    <w:rsid w:val="00182C98"/>
    <w:rsid w:val="0018682F"/>
    <w:rsid w:val="001875E5"/>
    <w:rsid w:val="0019060A"/>
    <w:rsid w:val="00194E86"/>
    <w:rsid w:val="00195A69"/>
    <w:rsid w:val="0019796F"/>
    <w:rsid w:val="001A1A1B"/>
    <w:rsid w:val="001A3936"/>
    <w:rsid w:val="001A5F23"/>
    <w:rsid w:val="001B0C5D"/>
    <w:rsid w:val="001B1522"/>
    <w:rsid w:val="001B4C63"/>
    <w:rsid w:val="001B7D86"/>
    <w:rsid w:val="001C00F5"/>
    <w:rsid w:val="001C3A68"/>
    <w:rsid w:val="001C5D93"/>
    <w:rsid w:val="001C6304"/>
    <w:rsid w:val="001D1821"/>
    <w:rsid w:val="001D2142"/>
    <w:rsid w:val="001D4769"/>
    <w:rsid w:val="001D4C1D"/>
    <w:rsid w:val="001D5BA8"/>
    <w:rsid w:val="001E150B"/>
    <w:rsid w:val="001E352C"/>
    <w:rsid w:val="001E654C"/>
    <w:rsid w:val="001F16FC"/>
    <w:rsid w:val="001F199E"/>
    <w:rsid w:val="001F2B58"/>
    <w:rsid w:val="001F4B87"/>
    <w:rsid w:val="002014B3"/>
    <w:rsid w:val="00201CA9"/>
    <w:rsid w:val="002075FC"/>
    <w:rsid w:val="002115A6"/>
    <w:rsid w:val="002121D6"/>
    <w:rsid w:val="002169BB"/>
    <w:rsid w:val="002216B1"/>
    <w:rsid w:val="00221DB1"/>
    <w:rsid w:val="00225058"/>
    <w:rsid w:val="0022526E"/>
    <w:rsid w:val="002256EB"/>
    <w:rsid w:val="00226A53"/>
    <w:rsid w:val="00230611"/>
    <w:rsid w:val="00231EDD"/>
    <w:rsid w:val="00232C86"/>
    <w:rsid w:val="00232E64"/>
    <w:rsid w:val="002345CE"/>
    <w:rsid w:val="0023465E"/>
    <w:rsid w:val="00235D61"/>
    <w:rsid w:val="00240467"/>
    <w:rsid w:val="00244E5A"/>
    <w:rsid w:val="0024730A"/>
    <w:rsid w:val="00247F46"/>
    <w:rsid w:val="00250A2C"/>
    <w:rsid w:val="00255809"/>
    <w:rsid w:val="00256D44"/>
    <w:rsid w:val="002574DC"/>
    <w:rsid w:val="00257A8A"/>
    <w:rsid w:val="00263AA1"/>
    <w:rsid w:val="00266BE5"/>
    <w:rsid w:val="00270A70"/>
    <w:rsid w:val="002719E0"/>
    <w:rsid w:val="0027203D"/>
    <w:rsid w:val="0027578F"/>
    <w:rsid w:val="00275DF2"/>
    <w:rsid w:val="00276B41"/>
    <w:rsid w:val="00283F52"/>
    <w:rsid w:val="002901DF"/>
    <w:rsid w:val="00290BC0"/>
    <w:rsid w:val="00290DDF"/>
    <w:rsid w:val="002914B5"/>
    <w:rsid w:val="00296B69"/>
    <w:rsid w:val="002A1282"/>
    <w:rsid w:val="002A2551"/>
    <w:rsid w:val="002A2CF1"/>
    <w:rsid w:val="002A3F4A"/>
    <w:rsid w:val="002B114A"/>
    <w:rsid w:val="002B2BCD"/>
    <w:rsid w:val="002B4F79"/>
    <w:rsid w:val="002B6C1C"/>
    <w:rsid w:val="002B6C47"/>
    <w:rsid w:val="002B78F3"/>
    <w:rsid w:val="002C08C7"/>
    <w:rsid w:val="002C42B3"/>
    <w:rsid w:val="002C6004"/>
    <w:rsid w:val="002D1984"/>
    <w:rsid w:val="002D2B7C"/>
    <w:rsid w:val="002E38C9"/>
    <w:rsid w:val="002E507A"/>
    <w:rsid w:val="002E6734"/>
    <w:rsid w:val="002F1897"/>
    <w:rsid w:val="002F412C"/>
    <w:rsid w:val="002F690D"/>
    <w:rsid w:val="00301DAF"/>
    <w:rsid w:val="0030251C"/>
    <w:rsid w:val="00304B65"/>
    <w:rsid w:val="0031541C"/>
    <w:rsid w:val="00315CCD"/>
    <w:rsid w:val="00316884"/>
    <w:rsid w:val="003170F3"/>
    <w:rsid w:val="00317F33"/>
    <w:rsid w:val="0032217E"/>
    <w:rsid w:val="00323BA4"/>
    <w:rsid w:val="00324ADC"/>
    <w:rsid w:val="0032736B"/>
    <w:rsid w:val="0032742D"/>
    <w:rsid w:val="003275DB"/>
    <w:rsid w:val="00330778"/>
    <w:rsid w:val="003318E7"/>
    <w:rsid w:val="003321AC"/>
    <w:rsid w:val="00334C3F"/>
    <w:rsid w:val="003353C4"/>
    <w:rsid w:val="003465D8"/>
    <w:rsid w:val="003478C3"/>
    <w:rsid w:val="00347945"/>
    <w:rsid w:val="00347E56"/>
    <w:rsid w:val="00350229"/>
    <w:rsid w:val="003519A1"/>
    <w:rsid w:val="00351D3D"/>
    <w:rsid w:val="003529EA"/>
    <w:rsid w:val="00354780"/>
    <w:rsid w:val="0035582F"/>
    <w:rsid w:val="003559C3"/>
    <w:rsid w:val="003564D0"/>
    <w:rsid w:val="003567BD"/>
    <w:rsid w:val="00356A05"/>
    <w:rsid w:val="00356F26"/>
    <w:rsid w:val="00361080"/>
    <w:rsid w:val="00361A07"/>
    <w:rsid w:val="0036240C"/>
    <w:rsid w:val="00366AF3"/>
    <w:rsid w:val="00370FA0"/>
    <w:rsid w:val="003720CB"/>
    <w:rsid w:val="003747B5"/>
    <w:rsid w:val="00377BB0"/>
    <w:rsid w:val="003809AE"/>
    <w:rsid w:val="00383026"/>
    <w:rsid w:val="00383433"/>
    <w:rsid w:val="00383997"/>
    <w:rsid w:val="003844DC"/>
    <w:rsid w:val="00387BCD"/>
    <w:rsid w:val="003906CF"/>
    <w:rsid w:val="00390DBB"/>
    <w:rsid w:val="00391592"/>
    <w:rsid w:val="00392935"/>
    <w:rsid w:val="00392AA2"/>
    <w:rsid w:val="00395D18"/>
    <w:rsid w:val="0039632E"/>
    <w:rsid w:val="0039774E"/>
    <w:rsid w:val="003A04AE"/>
    <w:rsid w:val="003A1B75"/>
    <w:rsid w:val="003A1E36"/>
    <w:rsid w:val="003A3C05"/>
    <w:rsid w:val="003B07F2"/>
    <w:rsid w:val="003B1AF1"/>
    <w:rsid w:val="003B37BC"/>
    <w:rsid w:val="003B46F9"/>
    <w:rsid w:val="003B5F4D"/>
    <w:rsid w:val="003B7043"/>
    <w:rsid w:val="003B738E"/>
    <w:rsid w:val="003C01B7"/>
    <w:rsid w:val="003C14AC"/>
    <w:rsid w:val="003C1A4D"/>
    <w:rsid w:val="003C2B0F"/>
    <w:rsid w:val="003C3CFA"/>
    <w:rsid w:val="003D02BD"/>
    <w:rsid w:val="003D1234"/>
    <w:rsid w:val="003D130E"/>
    <w:rsid w:val="003D145A"/>
    <w:rsid w:val="003D60D1"/>
    <w:rsid w:val="003D7D8D"/>
    <w:rsid w:val="003E0083"/>
    <w:rsid w:val="003E47FF"/>
    <w:rsid w:val="003E75EB"/>
    <w:rsid w:val="003F00C9"/>
    <w:rsid w:val="003F10EF"/>
    <w:rsid w:val="003F6470"/>
    <w:rsid w:val="003F652C"/>
    <w:rsid w:val="003F761F"/>
    <w:rsid w:val="003F7A2A"/>
    <w:rsid w:val="00401F7B"/>
    <w:rsid w:val="00406FC9"/>
    <w:rsid w:val="00407446"/>
    <w:rsid w:val="00407916"/>
    <w:rsid w:val="00412407"/>
    <w:rsid w:val="0041275E"/>
    <w:rsid w:val="004128AB"/>
    <w:rsid w:val="00416641"/>
    <w:rsid w:val="00416F6E"/>
    <w:rsid w:val="00423834"/>
    <w:rsid w:val="00424820"/>
    <w:rsid w:val="0042590F"/>
    <w:rsid w:val="0042646C"/>
    <w:rsid w:val="0043229E"/>
    <w:rsid w:val="00433ECF"/>
    <w:rsid w:val="00434849"/>
    <w:rsid w:val="0044147F"/>
    <w:rsid w:val="00442DA4"/>
    <w:rsid w:val="004440F7"/>
    <w:rsid w:val="00446ABB"/>
    <w:rsid w:val="00446E11"/>
    <w:rsid w:val="0045114E"/>
    <w:rsid w:val="00454A72"/>
    <w:rsid w:val="00454EF8"/>
    <w:rsid w:val="00456FDF"/>
    <w:rsid w:val="00457947"/>
    <w:rsid w:val="00457F47"/>
    <w:rsid w:val="00460348"/>
    <w:rsid w:val="004617CE"/>
    <w:rsid w:val="0046216D"/>
    <w:rsid w:val="0046372B"/>
    <w:rsid w:val="00466970"/>
    <w:rsid w:val="00472254"/>
    <w:rsid w:val="00472AFC"/>
    <w:rsid w:val="00473130"/>
    <w:rsid w:val="00473D1A"/>
    <w:rsid w:val="00474A46"/>
    <w:rsid w:val="004764E3"/>
    <w:rsid w:val="00476A4B"/>
    <w:rsid w:val="0048170C"/>
    <w:rsid w:val="00483688"/>
    <w:rsid w:val="00483D8F"/>
    <w:rsid w:val="00486739"/>
    <w:rsid w:val="00490A81"/>
    <w:rsid w:val="00493296"/>
    <w:rsid w:val="00493C6A"/>
    <w:rsid w:val="00494F9B"/>
    <w:rsid w:val="0049790B"/>
    <w:rsid w:val="004A1837"/>
    <w:rsid w:val="004A2CA0"/>
    <w:rsid w:val="004A4B08"/>
    <w:rsid w:val="004A5A53"/>
    <w:rsid w:val="004A614C"/>
    <w:rsid w:val="004B1357"/>
    <w:rsid w:val="004B2847"/>
    <w:rsid w:val="004B3D9B"/>
    <w:rsid w:val="004B4B38"/>
    <w:rsid w:val="004C105C"/>
    <w:rsid w:val="004C7753"/>
    <w:rsid w:val="004D3610"/>
    <w:rsid w:val="004D5857"/>
    <w:rsid w:val="004D651F"/>
    <w:rsid w:val="004E2D03"/>
    <w:rsid w:val="004E2D2C"/>
    <w:rsid w:val="004E34C5"/>
    <w:rsid w:val="004E5EA8"/>
    <w:rsid w:val="004E64A4"/>
    <w:rsid w:val="004F036E"/>
    <w:rsid w:val="004F276C"/>
    <w:rsid w:val="004F36EF"/>
    <w:rsid w:val="004F5362"/>
    <w:rsid w:val="004F6683"/>
    <w:rsid w:val="00500EB1"/>
    <w:rsid w:val="0050181A"/>
    <w:rsid w:val="00502D62"/>
    <w:rsid w:val="005030A2"/>
    <w:rsid w:val="005057E5"/>
    <w:rsid w:val="00517FD1"/>
    <w:rsid w:val="00520235"/>
    <w:rsid w:val="00520949"/>
    <w:rsid w:val="005262B6"/>
    <w:rsid w:val="00527B4C"/>
    <w:rsid w:val="0053149D"/>
    <w:rsid w:val="00533082"/>
    <w:rsid w:val="00533B88"/>
    <w:rsid w:val="00536C1B"/>
    <w:rsid w:val="00537247"/>
    <w:rsid w:val="00540881"/>
    <w:rsid w:val="0054091C"/>
    <w:rsid w:val="00540A61"/>
    <w:rsid w:val="005411E5"/>
    <w:rsid w:val="00542F4F"/>
    <w:rsid w:val="005450AD"/>
    <w:rsid w:val="00552FA7"/>
    <w:rsid w:val="00553028"/>
    <w:rsid w:val="00553A04"/>
    <w:rsid w:val="00553B49"/>
    <w:rsid w:val="00554623"/>
    <w:rsid w:val="00557AC6"/>
    <w:rsid w:val="00557BDE"/>
    <w:rsid w:val="00557C71"/>
    <w:rsid w:val="005604B7"/>
    <w:rsid w:val="00562E34"/>
    <w:rsid w:val="00565F91"/>
    <w:rsid w:val="005677D2"/>
    <w:rsid w:val="00570746"/>
    <w:rsid w:val="00571631"/>
    <w:rsid w:val="00571FF1"/>
    <w:rsid w:val="00572A63"/>
    <w:rsid w:val="00576E9A"/>
    <w:rsid w:val="005808DD"/>
    <w:rsid w:val="00581C04"/>
    <w:rsid w:val="00582719"/>
    <w:rsid w:val="00586CE2"/>
    <w:rsid w:val="00587C5A"/>
    <w:rsid w:val="00592540"/>
    <w:rsid w:val="005A180E"/>
    <w:rsid w:val="005A193E"/>
    <w:rsid w:val="005A23E9"/>
    <w:rsid w:val="005A38C2"/>
    <w:rsid w:val="005A7063"/>
    <w:rsid w:val="005B0982"/>
    <w:rsid w:val="005B0EEB"/>
    <w:rsid w:val="005B50C3"/>
    <w:rsid w:val="005B5B72"/>
    <w:rsid w:val="005B78C5"/>
    <w:rsid w:val="005C0D1C"/>
    <w:rsid w:val="005C1BC3"/>
    <w:rsid w:val="005C56A5"/>
    <w:rsid w:val="005C593F"/>
    <w:rsid w:val="005C5B65"/>
    <w:rsid w:val="005C6B02"/>
    <w:rsid w:val="005D019C"/>
    <w:rsid w:val="005D0A6C"/>
    <w:rsid w:val="005D0C62"/>
    <w:rsid w:val="005D71F4"/>
    <w:rsid w:val="005D7C84"/>
    <w:rsid w:val="005E1F22"/>
    <w:rsid w:val="005E2990"/>
    <w:rsid w:val="005E6931"/>
    <w:rsid w:val="005F031E"/>
    <w:rsid w:val="005F17B0"/>
    <w:rsid w:val="005F275C"/>
    <w:rsid w:val="005F3003"/>
    <w:rsid w:val="005F6798"/>
    <w:rsid w:val="005F6AF6"/>
    <w:rsid w:val="006002F1"/>
    <w:rsid w:val="00601E73"/>
    <w:rsid w:val="00604B3E"/>
    <w:rsid w:val="00605502"/>
    <w:rsid w:val="0061327D"/>
    <w:rsid w:val="00614488"/>
    <w:rsid w:val="00614EED"/>
    <w:rsid w:val="006151B7"/>
    <w:rsid w:val="006218C4"/>
    <w:rsid w:val="0062321C"/>
    <w:rsid w:val="00624699"/>
    <w:rsid w:val="006306E0"/>
    <w:rsid w:val="00633270"/>
    <w:rsid w:val="00633603"/>
    <w:rsid w:val="0063560E"/>
    <w:rsid w:val="00635AB8"/>
    <w:rsid w:val="00635F0F"/>
    <w:rsid w:val="006366A6"/>
    <w:rsid w:val="00640231"/>
    <w:rsid w:val="00647677"/>
    <w:rsid w:val="00657923"/>
    <w:rsid w:val="00657AB3"/>
    <w:rsid w:val="006605AB"/>
    <w:rsid w:val="006630BC"/>
    <w:rsid w:val="0066498B"/>
    <w:rsid w:val="0067278F"/>
    <w:rsid w:val="00672A63"/>
    <w:rsid w:val="00672C94"/>
    <w:rsid w:val="006745D5"/>
    <w:rsid w:val="006746AE"/>
    <w:rsid w:val="00676791"/>
    <w:rsid w:val="00677070"/>
    <w:rsid w:val="006774B7"/>
    <w:rsid w:val="00680ADA"/>
    <w:rsid w:val="00680EC9"/>
    <w:rsid w:val="0068128A"/>
    <w:rsid w:val="00685DC7"/>
    <w:rsid w:val="00687355"/>
    <w:rsid w:val="0069263A"/>
    <w:rsid w:val="006936F0"/>
    <w:rsid w:val="006940D2"/>
    <w:rsid w:val="00694B33"/>
    <w:rsid w:val="006A17A9"/>
    <w:rsid w:val="006A3827"/>
    <w:rsid w:val="006A417F"/>
    <w:rsid w:val="006A4D06"/>
    <w:rsid w:val="006A67A9"/>
    <w:rsid w:val="006B30F2"/>
    <w:rsid w:val="006B4C37"/>
    <w:rsid w:val="006C0277"/>
    <w:rsid w:val="006C3D9D"/>
    <w:rsid w:val="006C4C2A"/>
    <w:rsid w:val="006C7CBB"/>
    <w:rsid w:val="006D13D5"/>
    <w:rsid w:val="006D3034"/>
    <w:rsid w:val="006D4607"/>
    <w:rsid w:val="006E12F5"/>
    <w:rsid w:val="006E46C4"/>
    <w:rsid w:val="006E7B58"/>
    <w:rsid w:val="006F351C"/>
    <w:rsid w:val="006F4383"/>
    <w:rsid w:val="006F7859"/>
    <w:rsid w:val="00700681"/>
    <w:rsid w:val="0070166D"/>
    <w:rsid w:val="007052C0"/>
    <w:rsid w:val="00706B3A"/>
    <w:rsid w:val="007075D8"/>
    <w:rsid w:val="0070794E"/>
    <w:rsid w:val="00711575"/>
    <w:rsid w:val="00712C75"/>
    <w:rsid w:val="00716DDC"/>
    <w:rsid w:val="0071778A"/>
    <w:rsid w:val="00717D49"/>
    <w:rsid w:val="007202CE"/>
    <w:rsid w:val="007232E5"/>
    <w:rsid w:val="00724AE5"/>
    <w:rsid w:val="00725551"/>
    <w:rsid w:val="00726FF9"/>
    <w:rsid w:val="00731000"/>
    <w:rsid w:val="007321A3"/>
    <w:rsid w:val="00732BAB"/>
    <w:rsid w:val="00733815"/>
    <w:rsid w:val="00735CDE"/>
    <w:rsid w:val="00740842"/>
    <w:rsid w:val="00741460"/>
    <w:rsid w:val="00741D0F"/>
    <w:rsid w:val="007462D3"/>
    <w:rsid w:val="00746318"/>
    <w:rsid w:val="00746C6D"/>
    <w:rsid w:val="007518B8"/>
    <w:rsid w:val="00753379"/>
    <w:rsid w:val="00755584"/>
    <w:rsid w:val="00760DBB"/>
    <w:rsid w:val="007611C0"/>
    <w:rsid w:val="00762715"/>
    <w:rsid w:val="00763B7E"/>
    <w:rsid w:val="00766428"/>
    <w:rsid w:val="0076689A"/>
    <w:rsid w:val="00771FD8"/>
    <w:rsid w:val="007745DE"/>
    <w:rsid w:val="00775C04"/>
    <w:rsid w:val="0078117F"/>
    <w:rsid w:val="00781375"/>
    <w:rsid w:val="00781632"/>
    <w:rsid w:val="0078343E"/>
    <w:rsid w:val="007854CA"/>
    <w:rsid w:val="007857C0"/>
    <w:rsid w:val="007858E8"/>
    <w:rsid w:val="0079040D"/>
    <w:rsid w:val="00796D4A"/>
    <w:rsid w:val="00797741"/>
    <w:rsid w:val="00797D8C"/>
    <w:rsid w:val="007A07C2"/>
    <w:rsid w:val="007A0AD5"/>
    <w:rsid w:val="007B01AF"/>
    <w:rsid w:val="007B2672"/>
    <w:rsid w:val="007B3B24"/>
    <w:rsid w:val="007B5E09"/>
    <w:rsid w:val="007B62E7"/>
    <w:rsid w:val="007B680B"/>
    <w:rsid w:val="007B689B"/>
    <w:rsid w:val="007C0684"/>
    <w:rsid w:val="007C0C4D"/>
    <w:rsid w:val="007C2312"/>
    <w:rsid w:val="007C3E19"/>
    <w:rsid w:val="007C4EF4"/>
    <w:rsid w:val="007C7997"/>
    <w:rsid w:val="007C7DD9"/>
    <w:rsid w:val="007D16E1"/>
    <w:rsid w:val="007D439D"/>
    <w:rsid w:val="007D66D2"/>
    <w:rsid w:val="007E0B3D"/>
    <w:rsid w:val="007E43DF"/>
    <w:rsid w:val="007E5759"/>
    <w:rsid w:val="007E7A89"/>
    <w:rsid w:val="007F29B4"/>
    <w:rsid w:val="007F4499"/>
    <w:rsid w:val="007F4F5E"/>
    <w:rsid w:val="007F589C"/>
    <w:rsid w:val="007F5FCF"/>
    <w:rsid w:val="00800CF6"/>
    <w:rsid w:val="008047BC"/>
    <w:rsid w:val="00805B23"/>
    <w:rsid w:val="00805BC0"/>
    <w:rsid w:val="008064C9"/>
    <w:rsid w:val="00807EC4"/>
    <w:rsid w:val="008125EA"/>
    <w:rsid w:val="00814A80"/>
    <w:rsid w:val="00815D29"/>
    <w:rsid w:val="008165F8"/>
    <w:rsid w:val="00823509"/>
    <w:rsid w:val="00825752"/>
    <w:rsid w:val="008260DB"/>
    <w:rsid w:val="008266C0"/>
    <w:rsid w:val="00837176"/>
    <w:rsid w:val="00842D95"/>
    <w:rsid w:val="00845FEA"/>
    <w:rsid w:val="008515A1"/>
    <w:rsid w:val="00851CF4"/>
    <w:rsid w:val="00854540"/>
    <w:rsid w:val="0085657E"/>
    <w:rsid w:val="008664B7"/>
    <w:rsid w:val="00867A59"/>
    <w:rsid w:val="00872576"/>
    <w:rsid w:val="008736D0"/>
    <w:rsid w:val="0087582F"/>
    <w:rsid w:val="00882C28"/>
    <w:rsid w:val="0088361F"/>
    <w:rsid w:val="00884124"/>
    <w:rsid w:val="0088438A"/>
    <w:rsid w:val="0088675C"/>
    <w:rsid w:val="00891237"/>
    <w:rsid w:val="008915C5"/>
    <w:rsid w:val="008924F5"/>
    <w:rsid w:val="00896803"/>
    <w:rsid w:val="008968B8"/>
    <w:rsid w:val="0089693B"/>
    <w:rsid w:val="008979E7"/>
    <w:rsid w:val="00897A10"/>
    <w:rsid w:val="00897D96"/>
    <w:rsid w:val="008A0383"/>
    <w:rsid w:val="008A43CE"/>
    <w:rsid w:val="008A5AAA"/>
    <w:rsid w:val="008B139A"/>
    <w:rsid w:val="008B1F15"/>
    <w:rsid w:val="008B26DE"/>
    <w:rsid w:val="008B2C53"/>
    <w:rsid w:val="008B3E8B"/>
    <w:rsid w:val="008B6480"/>
    <w:rsid w:val="008B79CC"/>
    <w:rsid w:val="008C1D91"/>
    <w:rsid w:val="008C24E1"/>
    <w:rsid w:val="008C68EB"/>
    <w:rsid w:val="008C6C22"/>
    <w:rsid w:val="008C774E"/>
    <w:rsid w:val="008D15B3"/>
    <w:rsid w:val="008D20FF"/>
    <w:rsid w:val="008D3DBC"/>
    <w:rsid w:val="008D5B4F"/>
    <w:rsid w:val="008D7B34"/>
    <w:rsid w:val="008D7C3D"/>
    <w:rsid w:val="008E0BC9"/>
    <w:rsid w:val="008E18C8"/>
    <w:rsid w:val="008E29D9"/>
    <w:rsid w:val="008E6B9F"/>
    <w:rsid w:val="008E6E90"/>
    <w:rsid w:val="008E71E8"/>
    <w:rsid w:val="008F4C16"/>
    <w:rsid w:val="00903341"/>
    <w:rsid w:val="00904510"/>
    <w:rsid w:val="0090475A"/>
    <w:rsid w:val="00906739"/>
    <w:rsid w:val="00907384"/>
    <w:rsid w:val="00907F08"/>
    <w:rsid w:val="00910079"/>
    <w:rsid w:val="009108BC"/>
    <w:rsid w:val="009123C3"/>
    <w:rsid w:val="00913601"/>
    <w:rsid w:val="009150F0"/>
    <w:rsid w:val="00920D2B"/>
    <w:rsid w:val="0092150C"/>
    <w:rsid w:val="00923D75"/>
    <w:rsid w:val="00926EFF"/>
    <w:rsid w:val="00930EB8"/>
    <w:rsid w:val="009354BC"/>
    <w:rsid w:val="00936A0F"/>
    <w:rsid w:val="0094024D"/>
    <w:rsid w:val="0094068F"/>
    <w:rsid w:val="00944F21"/>
    <w:rsid w:val="009467B3"/>
    <w:rsid w:val="009471B5"/>
    <w:rsid w:val="0095417B"/>
    <w:rsid w:val="00960380"/>
    <w:rsid w:val="009621CC"/>
    <w:rsid w:val="00964223"/>
    <w:rsid w:val="0096483C"/>
    <w:rsid w:val="009648C1"/>
    <w:rsid w:val="0096779A"/>
    <w:rsid w:val="0096789B"/>
    <w:rsid w:val="00967A7A"/>
    <w:rsid w:val="00967CDA"/>
    <w:rsid w:val="00971AF2"/>
    <w:rsid w:val="00972A2F"/>
    <w:rsid w:val="009742FE"/>
    <w:rsid w:val="0097446F"/>
    <w:rsid w:val="00977239"/>
    <w:rsid w:val="009800DC"/>
    <w:rsid w:val="009819D6"/>
    <w:rsid w:val="0098283B"/>
    <w:rsid w:val="00983BB5"/>
    <w:rsid w:val="00990643"/>
    <w:rsid w:val="009956A5"/>
    <w:rsid w:val="00996744"/>
    <w:rsid w:val="00996846"/>
    <w:rsid w:val="00996CA4"/>
    <w:rsid w:val="009A0206"/>
    <w:rsid w:val="009A1B17"/>
    <w:rsid w:val="009A28C2"/>
    <w:rsid w:val="009A560E"/>
    <w:rsid w:val="009A7049"/>
    <w:rsid w:val="009A7CAA"/>
    <w:rsid w:val="009B0628"/>
    <w:rsid w:val="009B4B5C"/>
    <w:rsid w:val="009B5B55"/>
    <w:rsid w:val="009B61D7"/>
    <w:rsid w:val="009C0FE2"/>
    <w:rsid w:val="009C1351"/>
    <w:rsid w:val="009C2B42"/>
    <w:rsid w:val="009C74EF"/>
    <w:rsid w:val="009D01A0"/>
    <w:rsid w:val="009D0A2C"/>
    <w:rsid w:val="009D1555"/>
    <w:rsid w:val="009D1A25"/>
    <w:rsid w:val="009D1D79"/>
    <w:rsid w:val="009D1F54"/>
    <w:rsid w:val="009D3222"/>
    <w:rsid w:val="009D3BF0"/>
    <w:rsid w:val="009D4144"/>
    <w:rsid w:val="009D568D"/>
    <w:rsid w:val="009D670D"/>
    <w:rsid w:val="009D6E3F"/>
    <w:rsid w:val="009D6FA6"/>
    <w:rsid w:val="009D771A"/>
    <w:rsid w:val="009E27B5"/>
    <w:rsid w:val="009E41F3"/>
    <w:rsid w:val="009E6434"/>
    <w:rsid w:val="009F12C2"/>
    <w:rsid w:val="009F1F0E"/>
    <w:rsid w:val="009F3213"/>
    <w:rsid w:val="009F6B18"/>
    <w:rsid w:val="009F7C1F"/>
    <w:rsid w:val="00A00C84"/>
    <w:rsid w:val="00A012C3"/>
    <w:rsid w:val="00A06AD8"/>
    <w:rsid w:val="00A10883"/>
    <w:rsid w:val="00A10FAD"/>
    <w:rsid w:val="00A13DA5"/>
    <w:rsid w:val="00A153A0"/>
    <w:rsid w:val="00A155EF"/>
    <w:rsid w:val="00A21C06"/>
    <w:rsid w:val="00A24112"/>
    <w:rsid w:val="00A248D6"/>
    <w:rsid w:val="00A30FA5"/>
    <w:rsid w:val="00A32247"/>
    <w:rsid w:val="00A334DF"/>
    <w:rsid w:val="00A3374F"/>
    <w:rsid w:val="00A34CEB"/>
    <w:rsid w:val="00A3655C"/>
    <w:rsid w:val="00A41E7D"/>
    <w:rsid w:val="00A43655"/>
    <w:rsid w:val="00A43BF2"/>
    <w:rsid w:val="00A441F4"/>
    <w:rsid w:val="00A44FB0"/>
    <w:rsid w:val="00A4506E"/>
    <w:rsid w:val="00A4781B"/>
    <w:rsid w:val="00A56A8F"/>
    <w:rsid w:val="00A60A63"/>
    <w:rsid w:val="00A612A4"/>
    <w:rsid w:val="00A623F1"/>
    <w:rsid w:val="00A6258D"/>
    <w:rsid w:val="00A6590D"/>
    <w:rsid w:val="00A665CE"/>
    <w:rsid w:val="00A66E46"/>
    <w:rsid w:val="00A727F7"/>
    <w:rsid w:val="00A77040"/>
    <w:rsid w:val="00A85830"/>
    <w:rsid w:val="00A9040B"/>
    <w:rsid w:val="00A90F1B"/>
    <w:rsid w:val="00A91CCA"/>
    <w:rsid w:val="00A94731"/>
    <w:rsid w:val="00AA133A"/>
    <w:rsid w:val="00AA78D5"/>
    <w:rsid w:val="00AB4123"/>
    <w:rsid w:val="00AB4C52"/>
    <w:rsid w:val="00AB6329"/>
    <w:rsid w:val="00AC19D6"/>
    <w:rsid w:val="00AC4AF5"/>
    <w:rsid w:val="00AC56A3"/>
    <w:rsid w:val="00AC5E18"/>
    <w:rsid w:val="00AC60AB"/>
    <w:rsid w:val="00AC6A48"/>
    <w:rsid w:val="00AD1263"/>
    <w:rsid w:val="00AD2437"/>
    <w:rsid w:val="00AD2DAA"/>
    <w:rsid w:val="00AD4075"/>
    <w:rsid w:val="00AD4E4A"/>
    <w:rsid w:val="00AD6C6D"/>
    <w:rsid w:val="00AE3C1A"/>
    <w:rsid w:val="00AE4312"/>
    <w:rsid w:val="00AE6D11"/>
    <w:rsid w:val="00AE7507"/>
    <w:rsid w:val="00AF071A"/>
    <w:rsid w:val="00AF1630"/>
    <w:rsid w:val="00AF3D8E"/>
    <w:rsid w:val="00AF3E5E"/>
    <w:rsid w:val="00AF403C"/>
    <w:rsid w:val="00B00E4F"/>
    <w:rsid w:val="00B0173A"/>
    <w:rsid w:val="00B02549"/>
    <w:rsid w:val="00B02872"/>
    <w:rsid w:val="00B033AC"/>
    <w:rsid w:val="00B04F10"/>
    <w:rsid w:val="00B0760A"/>
    <w:rsid w:val="00B103B7"/>
    <w:rsid w:val="00B174CB"/>
    <w:rsid w:val="00B22082"/>
    <w:rsid w:val="00B30D84"/>
    <w:rsid w:val="00B32BF5"/>
    <w:rsid w:val="00B33D42"/>
    <w:rsid w:val="00B3417F"/>
    <w:rsid w:val="00B34BEA"/>
    <w:rsid w:val="00B36B0A"/>
    <w:rsid w:val="00B36E37"/>
    <w:rsid w:val="00B37F90"/>
    <w:rsid w:val="00B40CB3"/>
    <w:rsid w:val="00B41767"/>
    <w:rsid w:val="00B4358C"/>
    <w:rsid w:val="00B45F7C"/>
    <w:rsid w:val="00B52834"/>
    <w:rsid w:val="00B54C9E"/>
    <w:rsid w:val="00B56E95"/>
    <w:rsid w:val="00B57221"/>
    <w:rsid w:val="00B57C7D"/>
    <w:rsid w:val="00B60790"/>
    <w:rsid w:val="00B60DF5"/>
    <w:rsid w:val="00B6399B"/>
    <w:rsid w:val="00B64C99"/>
    <w:rsid w:val="00B6500A"/>
    <w:rsid w:val="00B65A58"/>
    <w:rsid w:val="00B66477"/>
    <w:rsid w:val="00B669D1"/>
    <w:rsid w:val="00B66C7B"/>
    <w:rsid w:val="00B708B7"/>
    <w:rsid w:val="00B71EA6"/>
    <w:rsid w:val="00B72376"/>
    <w:rsid w:val="00B744CD"/>
    <w:rsid w:val="00B74ED2"/>
    <w:rsid w:val="00B759F1"/>
    <w:rsid w:val="00B83558"/>
    <w:rsid w:val="00B843C8"/>
    <w:rsid w:val="00B8447E"/>
    <w:rsid w:val="00B84724"/>
    <w:rsid w:val="00B90640"/>
    <w:rsid w:val="00B9070E"/>
    <w:rsid w:val="00B939F4"/>
    <w:rsid w:val="00B93E62"/>
    <w:rsid w:val="00BA1B37"/>
    <w:rsid w:val="00BA3650"/>
    <w:rsid w:val="00BA5157"/>
    <w:rsid w:val="00BA674D"/>
    <w:rsid w:val="00BB38E5"/>
    <w:rsid w:val="00BB3E99"/>
    <w:rsid w:val="00BB662F"/>
    <w:rsid w:val="00BB6F52"/>
    <w:rsid w:val="00BB6F5E"/>
    <w:rsid w:val="00BB7972"/>
    <w:rsid w:val="00BC0EE5"/>
    <w:rsid w:val="00BC474D"/>
    <w:rsid w:val="00BD011A"/>
    <w:rsid w:val="00BD052B"/>
    <w:rsid w:val="00BD1E00"/>
    <w:rsid w:val="00BD3141"/>
    <w:rsid w:val="00BD34E2"/>
    <w:rsid w:val="00BD34ED"/>
    <w:rsid w:val="00BD7A64"/>
    <w:rsid w:val="00BD7C5D"/>
    <w:rsid w:val="00BE36BA"/>
    <w:rsid w:val="00BE3C0E"/>
    <w:rsid w:val="00BE4ABA"/>
    <w:rsid w:val="00BE4C22"/>
    <w:rsid w:val="00BE4D50"/>
    <w:rsid w:val="00BE5E02"/>
    <w:rsid w:val="00BE68B4"/>
    <w:rsid w:val="00BE6EEE"/>
    <w:rsid w:val="00BE7B8C"/>
    <w:rsid w:val="00BF082B"/>
    <w:rsid w:val="00BF373B"/>
    <w:rsid w:val="00BF6741"/>
    <w:rsid w:val="00BF690F"/>
    <w:rsid w:val="00C00F33"/>
    <w:rsid w:val="00C03C22"/>
    <w:rsid w:val="00C03D94"/>
    <w:rsid w:val="00C049FE"/>
    <w:rsid w:val="00C058F3"/>
    <w:rsid w:val="00C06233"/>
    <w:rsid w:val="00C07F9D"/>
    <w:rsid w:val="00C13C4E"/>
    <w:rsid w:val="00C1410A"/>
    <w:rsid w:val="00C14166"/>
    <w:rsid w:val="00C15C09"/>
    <w:rsid w:val="00C16627"/>
    <w:rsid w:val="00C204FC"/>
    <w:rsid w:val="00C20E23"/>
    <w:rsid w:val="00C20ED7"/>
    <w:rsid w:val="00C25043"/>
    <w:rsid w:val="00C26239"/>
    <w:rsid w:val="00C27314"/>
    <w:rsid w:val="00C315E4"/>
    <w:rsid w:val="00C32B33"/>
    <w:rsid w:val="00C336DB"/>
    <w:rsid w:val="00C33AEE"/>
    <w:rsid w:val="00C3400D"/>
    <w:rsid w:val="00C341EA"/>
    <w:rsid w:val="00C365C5"/>
    <w:rsid w:val="00C432CB"/>
    <w:rsid w:val="00C43C6B"/>
    <w:rsid w:val="00C44BFB"/>
    <w:rsid w:val="00C45BF9"/>
    <w:rsid w:val="00C469A6"/>
    <w:rsid w:val="00C5007B"/>
    <w:rsid w:val="00C5050D"/>
    <w:rsid w:val="00C50B5F"/>
    <w:rsid w:val="00C52014"/>
    <w:rsid w:val="00C53F42"/>
    <w:rsid w:val="00C560DD"/>
    <w:rsid w:val="00C570E2"/>
    <w:rsid w:val="00C64E23"/>
    <w:rsid w:val="00C652AE"/>
    <w:rsid w:val="00C65BE2"/>
    <w:rsid w:val="00C6607F"/>
    <w:rsid w:val="00C661D8"/>
    <w:rsid w:val="00C73224"/>
    <w:rsid w:val="00C74121"/>
    <w:rsid w:val="00C746F5"/>
    <w:rsid w:val="00C74E59"/>
    <w:rsid w:val="00C7522C"/>
    <w:rsid w:val="00C76A5D"/>
    <w:rsid w:val="00C80D19"/>
    <w:rsid w:val="00C84996"/>
    <w:rsid w:val="00C93A20"/>
    <w:rsid w:val="00C95D74"/>
    <w:rsid w:val="00C9685D"/>
    <w:rsid w:val="00CA3E97"/>
    <w:rsid w:val="00CA4057"/>
    <w:rsid w:val="00CA4AA0"/>
    <w:rsid w:val="00CA6C28"/>
    <w:rsid w:val="00CB0435"/>
    <w:rsid w:val="00CB4546"/>
    <w:rsid w:val="00CB47F7"/>
    <w:rsid w:val="00CB61B6"/>
    <w:rsid w:val="00CB6E2B"/>
    <w:rsid w:val="00CC0848"/>
    <w:rsid w:val="00CC179C"/>
    <w:rsid w:val="00CC1CBA"/>
    <w:rsid w:val="00CC2CAC"/>
    <w:rsid w:val="00CC64B2"/>
    <w:rsid w:val="00CD0B7F"/>
    <w:rsid w:val="00CD1A01"/>
    <w:rsid w:val="00CD6369"/>
    <w:rsid w:val="00CE0039"/>
    <w:rsid w:val="00CE091C"/>
    <w:rsid w:val="00CE2DF0"/>
    <w:rsid w:val="00CE35BB"/>
    <w:rsid w:val="00CE3965"/>
    <w:rsid w:val="00CE3DC4"/>
    <w:rsid w:val="00CF10B6"/>
    <w:rsid w:val="00CF396E"/>
    <w:rsid w:val="00CF5598"/>
    <w:rsid w:val="00CF5A30"/>
    <w:rsid w:val="00CF710C"/>
    <w:rsid w:val="00D00EEE"/>
    <w:rsid w:val="00D01067"/>
    <w:rsid w:val="00D01DBB"/>
    <w:rsid w:val="00D02B3C"/>
    <w:rsid w:val="00D04F8C"/>
    <w:rsid w:val="00D054D5"/>
    <w:rsid w:val="00D06B00"/>
    <w:rsid w:val="00D06C7A"/>
    <w:rsid w:val="00D07E08"/>
    <w:rsid w:val="00D10050"/>
    <w:rsid w:val="00D13147"/>
    <w:rsid w:val="00D167CF"/>
    <w:rsid w:val="00D16A04"/>
    <w:rsid w:val="00D17528"/>
    <w:rsid w:val="00D17F09"/>
    <w:rsid w:val="00D25C2B"/>
    <w:rsid w:val="00D26209"/>
    <w:rsid w:val="00D2724D"/>
    <w:rsid w:val="00D305E0"/>
    <w:rsid w:val="00D30CAC"/>
    <w:rsid w:val="00D320AD"/>
    <w:rsid w:val="00D33455"/>
    <w:rsid w:val="00D341C9"/>
    <w:rsid w:val="00D34F71"/>
    <w:rsid w:val="00D35124"/>
    <w:rsid w:val="00D418CF"/>
    <w:rsid w:val="00D42ED8"/>
    <w:rsid w:val="00D4367D"/>
    <w:rsid w:val="00D448FA"/>
    <w:rsid w:val="00D450DB"/>
    <w:rsid w:val="00D47FB3"/>
    <w:rsid w:val="00D50C6F"/>
    <w:rsid w:val="00D5568E"/>
    <w:rsid w:val="00D55D5B"/>
    <w:rsid w:val="00D5674A"/>
    <w:rsid w:val="00D572AC"/>
    <w:rsid w:val="00D60CF1"/>
    <w:rsid w:val="00D644C8"/>
    <w:rsid w:val="00D70CE9"/>
    <w:rsid w:val="00D74774"/>
    <w:rsid w:val="00D7564A"/>
    <w:rsid w:val="00D82CFD"/>
    <w:rsid w:val="00D82FE8"/>
    <w:rsid w:val="00D85A24"/>
    <w:rsid w:val="00D91A7D"/>
    <w:rsid w:val="00D923F9"/>
    <w:rsid w:val="00D947D9"/>
    <w:rsid w:val="00D9619B"/>
    <w:rsid w:val="00DA08F2"/>
    <w:rsid w:val="00DA39F3"/>
    <w:rsid w:val="00DA3D16"/>
    <w:rsid w:val="00DA6AF7"/>
    <w:rsid w:val="00DB2632"/>
    <w:rsid w:val="00DB38E5"/>
    <w:rsid w:val="00DB58B4"/>
    <w:rsid w:val="00DB65CF"/>
    <w:rsid w:val="00DC19B0"/>
    <w:rsid w:val="00DC4B52"/>
    <w:rsid w:val="00DC6030"/>
    <w:rsid w:val="00DD0CAC"/>
    <w:rsid w:val="00DD41D7"/>
    <w:rsid w:val="00DD59FB"/>
    <w:rsid w:val="00DE08B0"/>
    <w:rsid w:val="00DE096B"/>
    <w:rsid w:val="00DE3316"/>
    <w:rsid w:val="00DE4143"/>
    <w:rsid w:val="00DE443D"/>
    <w:rsid w:val="00DE559E"/>
    <w:rsid w:val="00DE56EF"/>
    <w:rsid w:val="00DE59AC"/>
    <w:rsid w:val="00DE5AB1"/>
    <w:rsid w:val="00DE6691"/>
    <w:rsid w:val="00DE6D17"/>
    <w:rsid w:val="00DE725B"/>
    <w:rsid w:val="00DF0578"/>
    <w:rsid w:val="00E02C00"/>
    <w:rsid w:val="00E0439C"/>
    <w:rsid w:val="00E1271C"/>
    <w:rsid w:val="00E145FD"/>
    <w:rsid w:val="00E14752"/>
    <w:rsid w:val="00E159F9"/>
    <w:rsid w:val="00E16003"/>
    <w:rsid w:val="00E21CAB"/>
    <w:rsid w:val="00E23DC9"/>
    <w:rsid w:val="00E241BE"/>
    <w:rsid w:val="00E25802"/>
    <w:rsid w:val="00E31BCD"/>
    <w:rsid w:val="00E344CD"/>
    <w:rsid w:val="00E361F5"/>
    <w:rsid w:val="00E41682"/>
    <w:rsid w:val="00E422A1"/>
    <w:rsid w:val="00E42486"/>
    <w:rsid w:val="00E42AD2"/>
    <w:rsid w:val="00E43075"/>
    <w:rsid w:val="00E43A98"/>
    <w:rsid w:val="00E43F5C"/>
    <w:rsid w:val="00E44FC7"/>
    <w:rsid w:val="00E4555D"/>
    <w:rsid w:val="00E467AC"/>
    <w:rsid w:val="00E51075"/>
    <w:rsid w:val="00E562A1"/>
    <w:rsid w:val="00E6049E"/>
    <w:rsid w:val="00E60A48"/>
    <w:rsid w:val="00E60AE2"/>
    <w:rsid w:val="00E63997"/>
    <w:rsid w:val="00E65497"/>
    <w:rsid w:val="00E6589A"/>
    <w:rsid w:val="00E671B6"/>
    <w:rsid w:val="00E67305"/>
    <w:rsid w:val="00E675B2"/>
    <w:rsid w:val="00E67CD0"/>
    <w:rsid w:val="00E70C54"/>
    <w:rsid w:val="00E71F86"/>
    <w:rsid w:val="00E74342"/>
    <w:rsid w:val="00E744EF"/>
    <w:rsid w:val="00E746ED"/>
    <w:rsid w:val="00E77A3C"/>
    <w:rsid w:val="00E81F0A"/>
    <w:rsid w:val="00E82211"/>
    <w:rsid w:val="00E82267"/>
    <w:rsid w:val="00E84176"/>
    <w:rsid w:val="00E857D0"/>
    <w:rsid w:val="00E874F7"/>
    <w:rsid w:val="00E94618"/>
    <w:rsid w:val="00E970B9"/>
    <w:rsid w:val="00EA0A8D"/>
    <w:rsid w:val="00EA1E38"/>
    <w:rsid w:val="00EA3F16"/>
    <w:rsid w:val="00EA69E4"/>
    <w:rsid w:val="00EB195E"/>
    <w:rsid w:val="00EB1BC0"/>
    <w:rsid w:val="00EB2E54"/>
    <w:rsid w:val="00EB3AE3"/>
    <w:rsid w:val="00EC0428"/>
    <w:rsid w:val="00EC15D5"/>
    <w:rsid w:val="00EC24F1"/>
    <w:rsid w:val="00EC2B4A"/>
    <w:rsid w:val="00EC4B91"/>
    <w:rsid w:val="00EC7B46"/>
    <w:rsid w:val="00ED12BC"/>
    <w:rsid w:val="00ED3095"/>
    <w:rsid w:val="00ED57AF"/>
    <w:rsid w:val="00EE6562"/>
    <w:rsid w:val="00EE7793"/>
    <w:rsid w:val="00EF4829"/>
    <w:rsid w:val="00EF63FA"/>
    <w:rsid w:val="00EF6FDF"/>
    <w:rsid w:val="00F01528"/>
    <w:rsid w:val="00F0575B"/>
    <w:rsid w:val="00F05A48"/>
    <w:rsid w:val="00F07E55"/>
    <w:rsid w:val="00F10647"/>
    <w:rsid w:val="00F16528"/>
    <w:rsid w:val="00F17A36"/>
    <w:rsid w:val="00F20373"/>
    <w:rsid w:val="00F20955"/>
    <w:rsid w:val="00F2105A"/>
    <w:rsid w:val="00F223F8"/>
    <w:rsid w:val="00F22980"/>
    <w:rsid w:val="00F24451"/>
    <w:rsid w:val="00F3069B"/>
    <w:rsid w:val="00F3106A"/>
    <w:rsid w:val="00F33B41"/>
    <w:rsid w:val="00F351FC"/>
    <w:rsid w:val="00F35CB8"/>
    <w:rsid w:val="00F36491"/>
    <w:rsid w:val="00F36C7F"/>
    <w:rsid w:val="00F37181"/>
    <w:rsid w:val="00F43FA7"/>
    <w:rsid w:val="00F44524"/>
    <w:rsid w:val="00F44530"/>
    <w:rsid w:val="00F44614"/>
    <w:rsid w:val="00F44657"/>
    <w:rsid w:val="00F457E6"/>
    <w:rsid w:val="00F51EFA"/>
    <w:rsid w:val="00F54256"/>
    <w:rsid w:val="00F558FF"/>
    <w:rsid w:val="00F55F7C"/>
    <w:rsid w:val="00F56EA0"/>
    <w:rsid w:val="00F60839"/>
    <w:rsid w:val="00F619EA"/>
    <w:rsid w:val="00F62E2B"/>
    <w:rsid w:val="00F65247"/>
    <w:rsid w:val="00F67D19"/>
    <w:rsid w:val="00F71ADE"/>
    <w:rsid w:val="00F72523"/>
    <w:rsid w:val="00F73FB8"/>
    <w:rsid w:val="00F7515C"/>
    <w:rsid w:val="00F753FC"/>
    <w:rsid w:val="00F7600C"/>
    <w:rsid w:val="00F8130C"/>
    <w:rsid w:val="00F824C3"/>
    <w:rsid w:val="00F83146"/>
    <w:rsid w:val="00F8317F"/>
    <w:rsid w:val="00F83B55"/>
    <w:rsid w:val="00F84F57"/>
    <w:rsid w:val="00F92F04"/>
    <w:rsid w:val="00F97B6D"/>
    <w:rsid w:val="00FA0F09"/>
    <w:rsid w:val="00FA3CDC"/>
    <w:rsid w:val="00FA6D48"/>
    <w:rsid w:val="00FB302C"/>
    <w:rsid w:val="00FB4CB8"/>
    <w:rsid w:val="00FC0DF4"/>
    <w:rsid w:val="00FC2A2E"/>
    <w:rsid w:val="00FC3231"/>
    <w:rsid w:val="00FC7BAE"/>
    <w:rsid w:val="00FD2C8B"/>
    <w:rsid w:val="00FD3A13"/>
    <w:rsid w:val="00FD45C7"/>
    <w:rsid w:val="00FD733E"/>
    <w:rsid w:val="00FD7B73"/>
    <w:rsid w:val="00FE273B"/>
    <w:rsid w:val="00FE5B29"/>
    <w:rsid w:val="00FE6BBB"/>
    <w:rsid w:val="00FF02CE"/>
    <w:rsid w:val="00FF0C3C"/>
    <w:rsid w:val="00FF1471"/>
    <w:rsid w:val="00FF18CC"/>
    <w:rsid w:val="00FF363D"/>
    <w:rsid w:val="00FF6993"/>
    <w:rsid w:val="00FF6AB6"/>
    <w:rsid w:val="00FF6F77"/>
    <w:rsid w:val="00FF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8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1C06"/>
    <w:rPr>
      <w:b/>
      <w:bCs/>
    </w:rPr>
  </w:style>
  <w:style w:type="character" w:styleId="a4">
    <w:name w:val="Emphasis"/>
    <w:basedOn w:val="a0"/>
    <w:uiPriority w:val="20"/>
    <w:qFormat/>
    <w:rsid w:val="00A21C06"/>
    <w:rPr>
      <w:i/>
      <w:iCs/>
    </w:rPr>
  </w:style>
  <w:style w:type="paragraph" w:styleId="a5">
    <w:name w:val="List Paragraph"/>
    <w:basedOn w:val="a"/>
    <w:uiPriority w:val="34"/>
    <w:qFormat/>
    <w:rsid w:val="00A10883"/>
    <w:pPr>
      <w:ind w:left="720"/>
      <w:contextualSpacing/>
    </w:pPr>
  </w:style>
  <w:style w:type="table" w:styleId="a6">
    <w:name w:val="Table Grid"/>
    <w:basedOn w:val="a1"/>
    <w:rsid w:val="00A108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1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88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dirty="0" smtClean="0"/>
              <a:t>2</a:t>
            </a:r>
            <a:r>
              <a:rPr lang="ru-RU" baseline="0" dirty="0" smtClean="0"/>
              <a:t> мл. группа</a:t>
            </a:r>
            <a:endParaRPr lang="ru-RU" dirty="0"/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mtClean="0"/>
                      <a:t>2</a:t>
                    </a:r>
                    <a:r>
                      <a:rPr lang="ru-RU" smtClean="0"/>
                      <a:t>4 %</a:t>
                    </a:r>
                    <a:endParaRPr lang="en-US"/>
                  </a:p>
                </c:rich>
              </c:tx>
              <c:showCatName val="1"/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mtClean="0"/>
                      <a:t>2</a:t>
                    </a:r>
                    <a:r>
                      <a:rPr lang="ru-RU" smtClean="0"/>
                      <a:t>4%</a:t>
                    </a:r>
                    <a:endParaRPr lang="en-US"/>
                  </a:p>
                </c:rich>
              </c:tx>
              <c:showCatName val="1"/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mtClean="0"/>
                      <a:t>1</a:t>
                    </a:r>
                    <a:r>
                      <a:rPr lang="ru-RU" smtClean="0"/>
                      <a:t>6 %</a:t>
                    </a:r>
                    <a:endParaRPr lang="en-US"/>
                  </a:p>
                </c:rich>
              </c:tx>
              <c:showCatName val="1"/>
              <c:showPercent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mtClean="0"/>
                      <a:t>2</a:t>
                    </a:r>
                    <a:r>
                      <a:rPr lang="ru-RU" smtClean="0"/>
                      <a:t>4%</a:t>
                    </a:r>
                    <a:endParaRPr lang="en-US"/>
                  </a:p>
                </c:rich>
              </c:tx>
              <c:showCatName val="1"/>
              <c:showPercent val="1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mtClean="0"/>
                      <a:t>1</a:t>
                    </a:r>
                    <a:r>
                      <a:rPr lang="ru-RU" smtClean="0"/>
                      <a:t>2 %</a:t>
                    </a:r>
                    <a:endParaRPr lang="en-US"/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игровая</c:v>
                </c:pt>
                <c:pt idx="1">
                  <c:v>изобразительная</c:v>
                </c:pt>
                <c:pt idx="2">
                  <c:v>конструирование</c:v>
                </c:pt>
                <c:pt idx="3">
                  <c:v>исследовательская</c:v>
                </c:pt>
                <c:pt idx="4">
                  <c:v>чтение книг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0.24000000000000021</c:v>
                </c:pt>
                <c:pt idx="1">
                  <c:v>0.24000000000000021</c:v>
                </c:pt>
                <c:pt idx="2">
                  <c:v>0.1600000000000002</c:v>
                </c:pt>
                <c:pt idx="3">
                  <c:v>0.2</c:v>
                </c:pt>
                <c:pt idx="4">
                  <c:v>0.1600000000000002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dirty="0" smtClean="0"/>
              <a:t>Средняя</a:t>
            </a:r>
            <a:r>
              <a:rPr lang="ru-RU" baseline="0" dirty="0" smtClean="0"/>
              <a:t> группа</a:t>
            </a:r>
            <a:endParaRPr lang="ru-RU" dirty="0"/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1"/>
              <c:layout>
                <c:manualLayout>
                  <c:x val="-0.12329056867891539"/>
                  <c:y val="-6.8779472186229887E-2"/>
                </c:manualLayout>
              </c:layout>
              <c:showVal val="1"/>
            </c:dLbl>
            <c:dLbl>
              <c:idx val="2"/>
              <c:layout>
                <c:manualLayout>
                  <c:x val="-2.1009322376878838E-2"/>
                  <c:y val="-0.10696803191778313"/>
                </c:manualLayout>
              </c:layout>
              <c:showVal val="1"/>
            </c:dLbl>
            <c:dLbl>
              <c:idx val="4"/>
              <c:layout>
                <c:manualLayout>
                  <c:x val="4.8641916771152233E-2"/>
                  <c:y val="6.0532174308438123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игровая</c:v>
                </c:pt>
                <c:pt idx="1">
                  <c:v>изобразительная</c:v>
                </c:pt>
                <c:pt idx="2">
                  <c:v>конструирование</c:v>
                </c:pt>
                <c:pt idx="3">
                  <c:v>исследоватеьская</c:v>
                </c:pt>
                <c:pt idx="4">
                  <c:v>чтение книг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0.24000000000000021</c:v>
                </c:pt>
                <c:pt idx="1">
                  <c:v>0.2</c:v>
                </c:pt>
                <c:pt idx="2">
                  <c:v>8.0000000000000043E-2</c:v>
                </c:pt>
                <c:pt idx="3">
                  <c:v>0.4</c:v>
                </c:pt>
                <c:pt idx="4">
                  <c:v>8.0000000000000043E-2</c:v>
                </c:pt>
              </c:numCache>
            </c:numRef>
          </c:val>
        </c:ser>
      </c:pie3DChart>
    </c:plotArea>
    <c:legend>
      <c:legendPos val="r"/>
      <c:layout/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dirty="0" smtClean="0"/>
              <a:t>2</a:t>
            </a:r>
            <a:r>
              <a:rPr lang="ru-RU" baseline="0" dirty="0" smtClean="0"/>
              <a:t> мл. группа</a:t>
            </a:r>
            <a:endParaRPr lang="ru-RU" dirty="0"/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</c:v>
                </c:pt>
                <c:pt idx="1">
                  <c:v>0.60000000000000064</c:v>
                </c:pt>
                <c:pt idx="2">
                  <c:v>0.2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/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dirty="0" smtClean="0"/>
              <a:t>Средняя</a:t>
            </a:r>
            <a:r>
              <a:rPr lang="ru-RU" baseline="0" dirty="0" smtClean="0"/>
              <a:t>  группа</a:t>
            </a:r>
            <a:endParaRPr lang="ru-RU" dirty="0"/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0.44</c:v>
                </c:pt>
                <c:pt idx="1">
                  <c:v>0.52</c:v>
                </c:pt>
                <c:pt idx="2">
                  <c:v>4.0000000000000022E-2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/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4027</Words>
  <Characters>22960</Characters>
  <Application>Microsoft Office Word</Application>
  <DocSecurity>0</DocSecurity>
  <Lines>191</Lines>
  <Paragraphs>53</Paragraphs>
  <ScaleCrop>false</ScaleCrop>
  <Company/>
  <LinksUpToDate>false</LinksUpToDate>
  <CharactersWithSpaces>26934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2016-02-24T08:18:00Z</dcterms:created>
  <dcterms:modified xsi:type="dcterms:W3CDTF">2016-02-24T08:20:00Z</dcterms:modified>
</cp:coreProperties>
</file>