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48" w:rsidRPr="00285948" w:rsidRDefault="00285948" w:rsidP="00285948">
      <w:pPr>
        <w:shd w:val="clear" w:color="auto" w:fill="FFFFFF"/>
        <w:spacing w:before="100" w:beforeAutospacing="1" w:after="100" w:afterAutospacing="1" w:line="240" w:lineRule="auto"/>
        <w:jc w:val="center"/>
        <w:outlineLvl w:val="2"/>
        <w:rPr>
          <w:rFonts w:ascii="Arial" w:eastAsia="Times New Roman" w:hAnsi="Arial" w:cs="Arial"/>
          <w:b/>
          <w:bCs/>
          <w:color w:val="24027D"/>
          <w:sz w:val="24"/>
          <w:szCs w:val="24"/>
          <w:lang w:eastAsia="ru-RU"/>
        </w:rPr>
      </w:pPr>
      <w:r w:rsidRPr="00285948">
        <w:rPr>
          <w:rFonts w:ascii="Arial" w:eastAsia="Times New Roman" w:hAnsi="Arial" w:cs="Arial"/>
          <w:b/>
          <w:bCs/>
          <w:color w:val="24027D"/>
          <w:sz w:val="24"/>
          <w:szCs w:val="24"/>
          <w:lang w:eastAsia="ru-RU"/>
        </w:rPr>
        <w:t>АНАЛИЗ ЗАНЯТИЯ В ДЕТСКОМ САДУ</w:t>
      </w:r>
    </w:p>
    <w:p w:rsidR="00285948" w:rsidRPr="00285948" w:rsidRDefault="00285948" w:rsidP="0028594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285948">
        <w:rPr>
          <w:rFonts w:ascii="Arial" w:eastAsia="Times New Roman" w:hAnsi="Arial" w:cs="Arial"/>
          <w:color w:val="000000"/>
          <w:sz w:val="20"/>
          <w:szCs w:val="20"/>
          <w:lang w:eastAsia="ru-RU"/>
        </w:rPr>
        <w:t xml:space="preserve">Организуя занятие с дошкольниками, </w:t>
      </w:r>
      <w:proofErr w:type="gramStart"/>
      <w:r w:rsidRPr="00285948">
        <w:rPr>
          <w:rFonts w:ascii="Arial" w:eastAsia="Times New Roman" w:hAnsi="Arial" w:cs="Arial"/>
          <w:color w:val="000000"/>
          <w:sz w:val="20"/>
          <w:szCs w:val="20"/>
          <w:lang w:eastAsia="ru-RU"/>
        </w:rPr>
        <w:t>необходимо</w:t>
      </w:r>
      <w:proofErr w:type="gramEnd"/>
      <w:r w:rsidRPr="00285948">
        <w:rPr>
          <w:rFonts w:ascii="Arial" w:eastAsia="Times New Roman" w:hAnsi="Arial" w:cs="Arial"/>
          <w:color w:val="000000"/>
          <w:sz w:val="20"/>
          <w:szCs w:val="20"/>
          <w:lang w:eastAsia="ru-RU"/>
        </w:rPr>
        <w:t xml:space="preserve"> прежде всего определить его главную цель. А заключается она в том, будет ли это занятие носить развивающий характер или преследовать сугубо обучающую цель. На обучающем занятии дети накапливают необходимый личностный опыт: знания, умения, навыки и привычки познавательной деятельности, а на развивающем они, используя приобретенный опыт, самостоятельно добывают знания. Поэтому в образовательном процессе дошкольного учреждения должны использоваться и развивающие, и обучающие занятия. При этом необходимо помнить, что, для того чтобы ребенок мог быть успешен в собственной исследовательской деятельности, ему необходимы определенные знания и навыки.</w:t>
      </w:r>
    </w:p>
    <w:p w:rsidR="00285948" w:rsidRPr="00285948" w:rsidRDefault="00285948" w:rsidP="0028594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285948">
        <w:rPr>
          <w:rFonts w:ascii="Arial" w:eastAsia="Times New Roman" w:hAnsi="Arial" w:cs="Arial"/>
          <w:color w:val="000000"/>
          <w:sz w:val="20"/>
          <w:szCs w:val="20"/>
          <w:lang w:eastAsia="ru-RU"/>
        </w:rPr>
        <w:t>Навыки самостоятельной исследовательской деятельности дети начинают приобретать на обучающих занятиях. С этой целью в них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деятельность. Часто в практике такие занятия в дошкольном учреждении называют развивающими. К сожалению, это неверно. Такие занятия лишь подход к настоящим развивающим занятиям, суть которых в развитии категориальной структуры сознания и способности к самостоятельной поисковой деятельности по собственной инициативе ребенка, умении доопределять и переопределять задания, идущие от взрослого. Обучающие и развивающие занятия строятся по абсолютно разным схемам, и воспитатели должны это хорошо знать. Ниже мы приводим модели построения обучающего (часто его называют традиционным) и развивающего занятий.</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Анализируя подобное занятие, воспитателю, методисту, практиканту необходимо ответить на главные вопросы:</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1. Удалось ли мотивировать детей к предстоящей познавательной деятельности?</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2. Какие приемы мотивации были использованы и насколько удачными они были?</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3. Как было организовано восприятие детей при изложении учебного материала (по времени, по пределу доступности излагаемого материала, по объему предлагаемой информации, по задействованию сенсорной сферы ребенка, по использованию приемов педагогической техники)? Особое внимание следует уделить доступности и объему информации, поскольку превышение доступности ведет к снижению интереса детей к деятельности, а превышение объема информации — к утомлению детей.</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4. Какие приемы были использованы педагогом для активного осмысления детьми предлагаемого учебного материала, насколько они были успешны?</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5. Какие приемы воспитатель использовал для оценки деятельности детей, принесли ли им чувство удовлетворения, не принижалось ли личное достоинство детей?</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6. Способствовало ли подведение итогов занятия повышению интереса детей к данному виду деятельности?</w:t>
      </w:r>
    </w:p>
    <w:p w:rsidR="00285948" w:rsidRDefault="00285948" w:rsidP="00285948">
      <w:pPr>
        <w:pStyle w:val="a3"/>
        <w:shd w:val="clear" w:color="auto" w:fill="FFFFFF"/>
        <w:rPr>
          <w:rFonts w:ascii="Arial" w:hAnsi="Arial" w:cs="Arial"/>
          <w:color w:val="000000"/>
          <w:sz w:val="20"/>
          <w:szCs w:val="20"/>
        </w:rPr>
      </w:pPr>
      <w:r>
        <w:rPr>
          <w:rFonts w:ascii="Arial" w:hAnsi="Arial" w:cs="Arial"/>
          <w:color w:val="000000"/>
          <w:sz w:val="20"/>
          <w:szCs w:val="20"/>
        </w:rPr>
        <w:t>7. И независимо от вида деятельности в заключение необходимо отметить, на развитие каких видов мышления делался упор на данном занятии (и осознанно ли это делалось педагогом) и как это выражалось в детской деятельности.</w:t>
      </w:r>
    </w:p>
    <w:p w:rsidR="00703FD9" w:rsidRDefault="00703FD9">
      <w:bookmarkStart w:id="0" w:name="_GoBack"/>
      <w:bookmarkEnd w:id="0"/>
    </w:p>
    <w:sectPr w:rsidR="00703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48"/>
    <w:rsid w:val="00285948"/>
    <w:rsid w:val="0070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9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9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5745">
      <w:bodyDiv w:val="1"/>
      <w:marLeft w:val="0"/>
      <w:marRight w:val="0"/>
      <w:marTop w:val="0"/>
      <w:marBottom w:val="0"/>
      <w:divBdr>
        <w:top w:val="none" w:sz="0" w:space="0" w:color="auto"/>
        <w:left w:val="none" w:sz="0" w:space="0" w:color="auto"/>
        <w:bottom w:val="none" w:sz="0" w:space="0" w:color="auto"/>
        <w:right w:val="none" w:sz="0" w:space="0" w:color="auto"/>
      </w:divBdr>
    </w:div>
    <w:div w:id="3437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2015-12-27T08:14:00Z</dcterms:created>
  <dcterms:modified xsi:type="dcterms:W3CDTF">2015-12-27T08:16:00Z</dcterms:modified>
</cp:coreProperties>
</file>