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9D" w:rsidRPr="005F68EB" w:rsidRDefault="0062129D" w:rsidP="005F68EB">
      <w:pPr>
        <w:pBdr>
          <w:bottom w:val="single" w:sz="2" w:space="0" w:color="EAEAEA"/>
        </w:pBdr>
        <w:shd w:val="clear" w:color="auto" w:fill="FFFFFF"/>
        <w:spacing w:before="100" w:beforeAutospacing="1" w:after="100" w:afterAutospacing="1" w:line="240" w:lineRule="auto"/>
        <w:ind w:left="-850"/>
        <w:jc w:val="center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24"/>
          <w:szCs w:val="24"/>
          <w:lang w:eastAsia="ru-RU"/>
        </w:rPr>
      </w:pPr>
      <w:r w:rsidRPr="0062129D">
        <w:rPr>
          <w:rFonts w:ascii="Times New Roman" w:eastAsia="Times New Roman" w:hAnsi="Times New Roman" w:cs="Times New Roman"/>
          <w:b/>
          <w:color w:val="666666"/>
          <w:kern w:val="36"/>
          <w:sz w:val="24"/>
          <w:szCs w:val="24"/>
          <w:lang w:eastAsia="ru-RU"/>
        </w:rPr>
        <w:t>Причины неуспеваемости младших школьников и способы решения этой проблемы</w:t>
      </w:r>
      <w:r w:rsidRPr="005F68EB">
        <w:rPr>
          <w:rFonts w:ascii="Times New Roman" w:eastAsia="Times New Roman" w:hAnsi="Times New Roman" w:cs="Times New Roman"/>
          <w:b/>
          <w:color w:val="666666"/>
          <w:kern w:val="36"/>
          <w:sz w:val="24"/>
          <w:szCs w:val="24"/>
          <w:lang w:eastAsia="ru-RU"/>
        </w:rPr>
        <w:t>.</w:t>
      </w:r>
    </w:p>
    <w:p w:rsidR="0062129D" w:rsidRPr="005F68EB" w:rsidRDefault="0062129D" w:rsidP="005F68EB">
      <w:pPr>
        <w:pStyle w:val="a3"/>
        <w:shd w:val="clear" w:color="auto" w:fill="FFFFFF"/>
        <w:ind w:left="-850"/>
        <w:rPr>
          <w:color w:val="666666"/>
        </w:rPr>
      </w:pPr>
      <w:r w:rsidRPr="005F68EB">
        <w:rPr>
          <w:color w:val="666666"/>
        </w:rPr>
        <w:t>Аннотация</w:t>
      </w:r>
      <w:r w:rsidRPr="005F68EB">
        <w:rPr>
          <w:color w:val="666666"/>
        </w:rPr>
        <w:br/>
      </w:r>
      <w:r w:rsidRPr="005F68EB">
        <w:rPr>
          <w:color w:val="666666"/>
        </w:rPr>
        <w:t xml:space="preserve">      </w:t>
      </w:r>
      <w:r w:rsidRPr="005F68EB">
        <w:rPr>
          <w:color w:val="666666"/>
        </w:rPr>
        <w:t>Проблема успеваемости является одной из наиболее актуальных в школьной практике. Особое значение этот вопрос п</w:t>
      </w:r>
      <w:r w:rsidRPr="005F68EB">
        <w:rPr>
          <w:color w:val="666666"/>
        </w:rPr>
        <w:t xml:space="preserve">риобретает и потому, </w:t>
      </w:r>
      <w:proofErr w:type="gramStart"/>
      <w:r w:rsidRPr="005F68EB">
        <w:rPr>
          <w:color w:val="666666"/>
        </w:rPr>
        <w:t>что  очень</w:t>
      </w:r>
      <w:proofErr w:type="gramEnd"/>
      <w:r w:rsidRPr="005F68EB">
        <w:rPr>
          <w:color w:val="666666"/>
        </w:rPr>
        <w:t xml:space="preserve"> </w:t>
      </w:r>
      <w:r w:rsidRPr="005F68EB">
        <w:rPr>
          <w:color w:val="666666"/>
        </w:rPr>
        <w:t>часто неуспеваемость школьника влечёт за собой целый ряд последствий, связанных уже с воспитательными вопросами. Это происходит потому, что именно в</w:t>
      </w:r>
      <w:r w:rsidRPr="005F68EB">
        <w:rPr>
          <w:color w:val="666666"/>
        </w:rPr>
        <w:t xml:space="preserve"> процессе учебной </w:t>
      </w:r>
      <w:proofErr w:type="gramStart"/>
      <w:r w:rsidRPr="005F68EB">
        <w:rPr>
          <w:color w:val="666666"/>
        </w:rPr>
        <w:t xml:space="preserve">деятельности  </w:t>
      </w:r>
      <w:r w:rsidRPr="005F68EB">
        <w:rPr>
          <w:color w:val="666666"/>
        </w:rPr>
        <w:t>строятся</w:t>
      </w:r>
      <w:proofErr w:type="gramEnd"/>
      <w:r w:rsidRPr="005F68EB">
        <w:rPr>
          <w:color w:val="666666"/>
        </w:rPr>
        <w:t xml:space="preserve"> наиболее важные для ребёнка взаимоотношения с окружающими людьми, средой.</w:t>
      </w:r>
      <w:r w:rsidRPr="005F68EB">
        <w:rPr>
          <w:color w:val="666666"/>
        </w:rPr>
        <w:br/>
      </w:r>
      <w:r w:rsidR="005F68EB">
        <w:rPr>
          <w:color w:val="666666"/>
        </w:rPr>
        <w:t xml:space="preserve">    </w:t>
      </w:r>
      <w:r w:rsidRPr="005F68EB">
        <w:rPr>
          <w:color w:val="666666"/>
        </w:rPr>
        <w:t>Перед учителем начальной ш</w:t>
      </w:r>
      <w:r w:rsidRPr="005F68EB">
        <w:rPr>
          <w:color w:val="666666"/>
        </w:rPr>
        <w:t>колы стоит важная задача: осуще</w:t>
      </w:r>
      <w:r w:rsidRPr="005F68EB">
        <w:rPr>
          <w:color w:val="666666"/>
        </w:rPr>
        <w:t>ствлять работу по формированию мотивации учения у</w:t>
      </w:r>
      <w:r w:rsidRPr="005F68EB">
        <w:rPr>
          <w:color w:val="666666"/>
        </w:rPr>
        <w:t xml:space="preserve"> неуспе</w:t>
      </w:r>
      <w:r w:rsidRPr="005F68EB">
        <w:rPr>
          <w:color w:val="666666"/>
        </w:rPr>
        <w:t>вающих школьников, а для этого необходимо чётко определиться в причинах вызывающих данную проблему.</w:t>
      </w:r>
    </w:p>
    <w:p w:rsidR="0062129D" w:rsidRPr="005F68EB" w:rsidRDefault="0062129D" w:rsidP="005F68EB">
      <w:pPr>
        <w:pStyle w:val="a3"/>
        <w:shd w:val="clear" w:color="auto" w:fill="FFFFFF"/>
        <w:ind w:left="-850"/>
        <w:rPr>
          <w:color w:val="666666"/>
        </w:rPr>
      </w:pPr>
      <w:r w:rsidRPr="005F68EB">
        <w:rPr>
          <w:color w:val="666666"/>
        </w:rPr>
        <w:t xml:space="preserve">      </w:t>
      </w:r>
      <w:r w:rsidRPr="005F68EB">
        <w:rPr>
          <w:color w:val="666666"/>
        </w:rPr>
        <w:t>Неуспеваемость определяется как суммарная, комплексная, итоговая неподготовленность учащегося, наступающая в конце более или менее законченного отрезка процесса обучения.</w:t>
      </w:r>
      <w:r w:rsidRPr="005F68EB">
        <w:rPr>
          <w:rStyle w:val="apple-converted-space"/>
          <w:color w:val="666666"/>
        </w:rPr>
        <w:t> </w:t>
      </w:r>
      <w:r w:rsidRPr="005F68EB">
        <w:rPr>
          <w:color w:val="666666"/>
        </w:rPr>
        <w:br/>
      </w:r>
      <w:r w:rsidRPr="005F68EB">
        <w:rPr>
          <w:rStyle w:val="a4"/>
          <w:color w:val="666666"/>
        </w:rPr>
        <w:t>Причины неуспеваемости</w:t>
      </w:r>
      <w:r w:rsidRPr="005F68EB">
        <w:rPr>
          <w:b/>
          <w:bCs/>
          <w:color w:val="666666"/>
        </w:rPr>
        <w:br/>
      </w:r>
      <w:r w:rsidRPr="005F68EB">
        <w:rPr>
          <w:color w:val="666666"/>
        </w:rPr>
        <w:t xml:space="preserve">При изучении проблемы неуспеваемости младших школьников важно изучить причины данного явления. Изучением причин неуспеваемости занимались </w:t>
      </w:r>
      <w:proofErr w:type="spellStart"/>
      <w:r w:rsidRPr="005F68EB">
        <w:rPr>
          <w:color w:val="666666"/>
        </w:rPr>
        <w:t>А.М.Гельмонт</w:t>
      </w:r>
      <w:proofErr w:type="spellEnd"/>
      <w:r w:rsidRPr="005F68EB">
        <w:rPr>
          <w:color w:val="666666"/>
        </w:rPr>
        <w:t xml:space="preserve">, </w:t>
      </w:r>
      <w:proofErr w:type="spellStart"/>
      <w:r w:rsidRPr="005F68EB">
        <w:rPr>
          <w:color w:val="666666"/>
        </w:rPr>
        <w:t>Ю.К.Бабанский</w:t>
      </w:r>
      <w:proofErr w:type="spellEnd"/>
      <w:r w:rsidRPr="005F68EB">
        <w:rPr>
          <w:color w:val="666666"/>
        </w:rPr>
        <w:t xml:space="preserve">, </w:t>
      </w:r>
      <w:proofErr w:type="spellStart"/>
      <w:r w:rsidRPr="005F68EB">
        <w:rPr>
          <w:color w:val="666666"/>
        </w:rPr>
        <w:t>П.П.Борисов</w:t>
      </w:r>
      <w:proofErr w:type="spellEnd"/>
      <w:r w:rsidRPr="005F68EB">
        <w:rPr>
          <w:color w:val="666666"/>
        </w:rPr>
        <w:t>.</w:t>
      </w:r>
      <w:r w:rsidRPr="005F68EB">
        <w:rPr>
          <w:color w:val="666666"/>
        </w:rPr>
        <w:br/>
      </w:r>
      <w:r w:rsidRPr="005F68EB">
        <w:rPr>
          <w:color w:val="666666"/>
        </w:rPr>
        <w:t xml:space="preserve">      </w:t>
      </w:r>
      <w:r w:rsidRPr="005F68EB">
        <w:rPr>
          <w:color w:val="666666"/>
        </w:rPr>
        <w:t xml:space="preserve">В литературе по преодолению неуспеваемости преобладают описания разноплановых явлений, несистематизированные перечисления совершенно различных причин. Однако имеются попытки тем или иным образом сгруппировать причины неуспеваемости. Так, например, </w:t>
      </w:r>
      <w:proofErr w:type="spellStart"/>
      <w:r w:rsidRPr="005F68EB">
        <w:rPr>
          <w:color w:val="666666"/>
        </w:rPr>
        <w:t>А.М.Гельмонт</w:t>
      </w:r>
      <w:proofErr w:type="spellEnd"/>
      <w:r w:rsidRPr="005F68EB">
        <w:rPr>
          <w:color w:val="666666"/>
        </w:rPr>
        <w:t xml:space="preserve"> выделил причины трех кат</w:t>
      </w:r>
      <w:r w:rsidRPr="005F68EB">
        <w:rPr>
          <w:color w:val="666666"/>
        </w:rPr>
        <w:t xml:space="preserve">егорий </w:t>
      </w:r>
      <w:proofErr w:type="gramStart"/>
      <w:r w:rsidRPr="005F68EB">
        <w:rPr>
          <w:color w:val="666666"/>
        </w:rPr>
        <w:t xml:space="preserve">неуспеваемости </w:t>
      </w:r>
      <w:r w:rsidRPr="005F68EB">
        <w:rPr>
          <w:color w:val="666666"/>
        </w:rPr>
        <w:t>.</w:t>
      </w:r>
      <w:proofErr w:type="gramEnd"/>
      <w:r w:rsidRPr="005F68EB">
        <w:rPr>
          <w:color w:val="666666"/>
        </w:rPr>
        <w:t xml:space="preserve"> В качестве причин I категории отмечены: низкий уровень предшеств</w:t>
      </w:r>
      <w:r w:rsidRPr="005F68EB">
        <w:rPr>
          <w:color w:val="666666"/>
        </w:rPr>
        <w:t>ующей подготовки ученика; небла</w:t>
      </w:r>
      <w:r w:rsidRPr="005F68EB">
        <w:rPr>
          <w:color w:val="666666"/>
        </w:rPr>
        <w:t>гоприятные, обстоятельства разного рода (физические дефекты, плохие бытовые условия; отсутствие заботы родителей</w:t>
      </w:r>
      <w:proofErr w:type="gramStart"/>
      <w:r w:rsidRPr="005F68EB">
        <w:rPr>
          <w:color w:val="666666"/>
        </w:rPr>
        <w:t>).</w:t>
      </w:r>
      <w:r w:rsidRPr="005F68EB">
        <w:rPr>
          <w:color w:val="666666"/>
        </w:rPr>
        <w:br/>
        <w:t>Для</w:t>
      </w:r>
      <w:proofErr w:type="gramEnd"/>
      <w:r w:rsidRPr="005F68EB">
        <w:rPr>
          <w:color w:val="666666"/>
        </w:rPr>
        <w:t xml:space="preserve"> II категории указаны: недо</w:t>
      </w:r>
      <w:r w:rsidRPr="005F68EB">
        <w:rPr>
          <w:color w:val="666666"/>
        </w:rPr>
        <w:t>статочный интерес ученика к изу</w:t>
      </w:r>
      <w:r w:rsidRPr="005F68EB">
        <w:rPr>
          <w:color w:val="666666"/>
        </w:rPr>
        <w:t>чаемому предмету.</w:t>
      </w:r>
      <w:r w:rsidRPr="005F68EB">
        <w:rPr>
          <w:color w:val="666666"/>
        </w:rPr>
        <w:br/>
        <w:t xml:space="preserve">Для III категории выявлены недостатки преподавания, неаккуратное посещение </w:t>
      </w:r>
      <w:r w:rsidRPr="005F68EB">
        <w:rPr>
          <w:color w:val="666666"/>
        </w:rPr>
        <w:t>уроков, невнимательность на уро</w:t>
      </w:r>
      <w:r w:rsidRPr="005F68EB">
        <w:rPr>
          <w:color w:val="666666"/>
        </w:rPr>
        <w:t>ках, нерегулярное выполнение домашних заданий. Эта группировка типична для практического подхода объединение разно-порядковых явлений: акты поведения учеников ставятся в один ряд с тем, что вызывает эти акты.</w:t>
      </w:r>
      <w:r w:rsidRPr="005F68EB">
        <w:rPr>
          <w:color w:val="666666"/>
        </w:rPr>
        <w:br/>
        <w:t>Некоторые другие попыт</w:t>
      </w:r>
      <w:r w:rsidRPr="005F68EB">
        <w:rPr>
          <w:color w:val="666666"/>
        </w:rPr>
        <w:t>ки сгруппировать причины неуспе</w:t>
      </w:r>
      <w:r w:rsidRPr="005F68EB">
        <w:rPr>
          <w:color w:val="666666"/>
        </w:rPr>
        <w:t>ваемости больше отвечают те</w:t>
      </w:r>
      <w:r w:rsidRPr="005F68EB">
        <w:rPr>
          <w:color w:val="666666"/>
        </w:rPr>
        <w:t>оретическим требованиям. В част</w:t>
      </w:r>
      <w:r w:rsidRPr="005F68EB">
        <w:rPr>
          <w:color w:val="666666"/>
        </w:rPr>
        <w:t xml:space="preserve">ности, представляет интерес схема </w:t>
      </w:r>
      <w:proofErr w:type="spellStart"/>
      <w:proofErr w:type="gramStart"/>
      <w:r w:rsidRPr="005F68EB">
        <w:rPr>
          <w:color w:val="666666"/>
        </w:rPr>
        <w:t>П.</w:t>
      </w:r>
      <w:r w:rsidRPr="005F68EB">
        <w:rPr>
          <w:color w:val="666666"/>
        </w:rPr>
        <w:t>П.Борисова</w:t>
      </w:r>
      <w:proofErr w:type="spellEnd"/>
      <w:r w:rsidRPr="005F68EB">
        <w:rPr>
          <w:color w:val="666666"/>
        </w:rPr>
        <w:t xml:space="preserve"> .</w:t>
      </w:r>
      <w:proofErr w:type="gramEnd"/>
      <w:r w:rsidRPr="005F68EB">
        <w:rPr>
          <w:color w:val="666666"/>
        </w:rPr>
        <w:t xml:space="preserve"> В ней рас</w:t>
      </w:r>
      <w:r w:rsidRPr="005F68EB">
        <w:rPr>
          <w:color w:val="666666"/>
        </w:rPr>
        <w:t xml:space="preserve">сматриваются три группы причин </w:t>
      </w:r>
      <w:proofErr w:type="gramStart"/>
      <w:r w:rsidRPr="005F68EB">
        <w:rPr>
          <w:color w:val="666666"/>
        </w:rPr>
        <w:t>неуспеваемости:</w:t>
      </w:r>
      <w:r w:rsidRPr="005F68EB">
        <w:rPr>
          <w:color w:val="666666"/>
        </w:rPr>
        <w:br/>
        <w:t>I.</w:t>
      </w:r>
      <w:proofErr w:type="gramEnd"/>
      <w:r w:rsidRPr="005F68EB">
        <w:rPr>
          <w:color w:val="666666"/>
        </w:rPr>
        <w:t xml:space="preserve"> Общепедагогические причины.</w:t>
      </w:r>
      <w:r w:rsidRPr="005F68EB">
        <w:rPr>
          <w:color w:val="666666"/>
        </w:rPr>
        <w:br/>
        <w:t>II. Психофизиологические причины.</w:t>
      </w:r>
      <w:r w:rsidRPr="005F68EB">
        <w:rPr>
          <w:color w:val="666666"/>
        </w:rPr>
        <w:br/>
        <w:t>III. Социально-экономические и социальные причины.</w:t>
      </w:r>
      <w:r w:rsidRPr="005F68EB">
        <w:rPr>
          <w:color w:val="666666"/>
        </w:rPr>
        <w:br/>
        <w:t xml:space="preserve">Ближе всех к решению задачи описания системы причинно-следственных связей неуспеваемости, отвечающей теоретическим требованиям, подошел </w:t>
      </w:r>
      <w:proofErr w:type="spellStart"/>
      <w:r w:rsidRPr="005F68EB">
        <w:rPr>
          <w:color w:val="666666"/>
        </w:rPr>
        <w:t>Ю.К.Бабанский</w:t>
      </w:r>
      <w:proofErr w:type="spellEnd"/>
      <w:r w:rsidRPr="005F68EB">
        <w:rPr>
          <w:color w:val="666666"/>
        </w:rPr>
        <w:t>. Причины н</w:t>
      </w:r>
      <w:r w:rsidRPr="005F68EB">
        <w:rPr>
          <w:color w:val="666666"/>
        </w:rPr>
        <w:t>еуспеваемости он правомерно раз</w:t>
      </w:r>
      <w:r w:rsidRPr="005F68EB">
        <w:rPr>
          <w:color w:val="666666"/>
        </w:rPr>
        <w:t xml:space="preserve">деляет на причины </w:t>
      </w:r>
      <w:r w:rsidRPr="005F68EB">
        <w:rPr>
          <w:color w:val="666666"/>
        </w:rPr>
        <w:t xml:space="preserve">внутреннего и внешнего </w:t>
      </w:r>
      <w:proofErr w:type="gramStart"/>
      <w:r w:rsidRPr="005F68EB">
        <w:rPr>
          <w:color w:val="666666"/>
        </w:rPr>
        <w:t xml:space="preserve">плана </w:t>
      </w:r>
      <w:r w:rsidRPr="005F68EB">
        <w:rPr>
          <w:color w:val="666666"/>
        </w:rPr>
        <w:t>.</w:t>
      </w:r>
      <w:proofErr w:type="gramEnd"/>
    </w:p>
    <w:p w:rsidR="0062129D" w:rsidRPr="005F68EB" w:rsidRDefault="005F68EB" w:rsidP="005F68EB">
      <w:pPr>
        <w:pStyle w:val="a3"/>
        <w:shd w:val="clear" w:color="auto" w:fill="FFFFFF"/>
        <w:ind w:left="-850"/>
        <w:rPr>
          <w:color w:val="666666"/>
        </w:rPr>
      </w:pPr>
      <w:r>
        <w:rPr>
          <w:color w:val="666666"/>
        </w:rPr>
        <w:t xml:space="preserve">       </w:t>
      </w:r>
      <w:r w:rsidR="0062129D" w:rsidRPr="005F68EB">
        <w:rPr>
          <w:color w:val="666666"/>
        </w:rPr>
        <w:t>К причинам внутреннего плана он относит дефекты здоро</w:t>
      </w:r>
      <w:r w:rsidR="0062129D" w:rsidRPr="005F68EB">
        <w:rPr>
          <w:color w:val="666666"/>
        </w:rPr>
        <w:t>вья детей, их разви</w:t>
      </w:r>
      <w:r w:rsidR="0062129D" w:rsidRPr="005F68EB">
        <w:rPr>
          <w:color w:val="666666"/>
        </w:rPr>
        <w:t xml:space="preserve">тия, недостаточный объем знаний, умений и навыков. К причинам внешнего порядка отнесены, в первую очередь, </w:t>
      </w:r>
      <w:proofErr w:type="gramStart"/>
      <w:r w:rsidR="0062129D" w:rsidRPr="005F68EB">
        <w:rPr>
          <w:color w:val="666666"/>
        </w:rPr>
        <w:t>педагогические:</w:t>
      </w:r>
      <w:r w:rsidR="0062129D" w:rsidRPr="005F68EB">
        <w:rPr>
          <w:color w:val="666666"/>
        </w:rPr>
        <w:br/>
        <w:t>а</w:t>
      </w:r>
      <w:proofErr w:type="gramEnd"/>
      <w:r w:rsidR="0062129D" w:rsidRPr="005F68EB">
        <w:rPr>
          <w:color w:val="666666"/>
        </w:rPr>
        <w:t>) недостатки дидактических и воспитательных воздействий;</w:t>
      </w:r>
      <w:r w:rsidR="0062129D" w:rsidRPr="005F68EB">
        <w:rPr>
          <w:color w:val="666666"/>
        </w:rPr>
        <w:br/>
        <w:t>б) организационно-педагогического характера (организация педагогического процесса в школе, материа</w:t>
      </w:r>
      <w:r w:rsidR="0062129D" w:rsidRPr="005F68EB">
        <w:rPr>
          <w:color w:val="666666"/>
        </w:rPr>
        <w:t>льная база);</w:t>
      </w:r>
      <w:r w:rsidR="0062129D" w:rsidRPr="005F68EB">
        <w:rPr>
          <w:color w:val="666666"/>
        </w:rPr>
        <w:br/>
        <w:t>в) недостатки учеб</w:t>
      </w:r>
      <w:r w:rsidR="0062129D" w:rsidRPr="005F68EB">
        <w:rPr>
          <w:color w:val="666666"/>
        </w:rPr>
        <w:t>ных планов, программ, методических пособий, а также недостатки внешкольных влияний, включая и семью.</w:t>
      </w:r>
      <w:r w:rsidR="0062129D" w:rsidRPr="005F68EB">
        <w:rPr>
          <w:color w:val="666666"/>
        </w:rPr>
        <w:br/>
      </w:r>
      <w:r>
        <w:rPr>
          <w:color w:val="666666"/>
        </w:rPr>
        <w:t xml:space="preserve">      </w:t>
      </w:r>
      <w:r w:rsidR="0062129D" w:rsidRPr="005F68EB">
        <w:rPr>
          <w:color w:val="666666"/>
        </w:rPr>
        <w:t xml:space="preserve">Очень важно в схеме </w:t>
      </w:r>
      <w:proofErr w:type="spellStart"/>
      <w:r w:rsidR="0062129D" w:rsidRPr="005F68EB">
        <w:rPr>
          <w:color w:val="666666"/>
        </w:rPr>
        <w:t>Ю.К.Бабанского</w:t>
      </w:r>
      <w:proofErr w:type="spellEnd"/>
      <w:r w:rsidR="0062129D" w:rsidRPr="005F68EB">
        <w:rPr>
          <w:color w:val="666666"/>
        </w:rPr>
        <w:t xml:space="preserve"> то, что показаны связи между группами причин, различаются явления первого и второго порядка, соотносящиеся между собой как причины и следствия. Так, например, отрицательное влияние семьи связано с недисциплинированностью ученика.</w:t>
      </w:r>
      <w:r w:rsidR="0062129D" w:rsidRPr="005F68EB">
        <w:rPr>
          <w:color w:val="666666"/>
        </w:rPr>
        <w:br/>
        <w:t xml:space="preserve">Схема изучения учащихся, разработанная </w:t>
      </w:r>
      <w:proofErr w:type="spellStart"/>
      <w:r w:rsidR="0062129D" w:rsidRPr="005F68EB">
        <w:rPr>
          <w:color w:val="666666"/>
        </w:rPr>
        <w:t>Ю.К.Бабанским</w:t>
      </w:r>
      <w:proofErr w:type="spellEnd"/>
      <w:r w:rsidR="0062129D" w:rsidRPr="005F68EB">
        <w:rPr>
          <w:color w:val="666666"/>
        </w:rPr>
        <w:t xml:space="preserve"> и его сотрудниками, предназначена для </w:t>
      </w:r>
      <w:r w:rsidR="0062129D" w:rsidRPr="005F68EB">
        <w:rPr>
          <w:color w:val="666666"/>
        </w:rPr>
        <w:lastRenderedPageBreak/>
        <w:t>целей оптимизации процесса обучения на уровне школы (ее силами). Естественно, что исследованные в данном случае взаимосвязи не охватывают всей системы.</w:t>
      </w:r>
      <w:r w:rsidR="0062129D" w:rsidRPr="005F68EB">
        <w:rPr>
          <w:color w:val="666666"/>
        </w:rPr>
        <w:br/>
      </w:r>
      <w:r>
        <w:rPr>
          <w:color w:val="666666"/>
        </w:rPr>
        <w:t xml:space="preserve">      </w:t>
      </w:r>
      <w:r w:rsidR="0062129D" w:rsidRPr="005F68EB">
        <w:rPr>
          <w:color w:val="666666"/>
        </w:rPr>
        <w:t xml:space="preserve">Обобщив подходы разных авторов: </w:t>
      </w:r>
      <w:proofErr w:type="spellStart"/>
      <w:r w:rsidR="0062129D" w:rsidRPr="005F68EB">
        <w:rPr>
          <w:color w:val="666666"/>
        </w:rPr>
        <w:t>А.М.Гельмонта</w:t>
      </w:r>
      <w:proofErr w:type="spellEnd"/>
      <w:r w:rsidR="0062129D" w:rsidRPr="005F68EB">
        <w:rPr>
          <w:color w:val="666666"/>
        </w:rPr>
        <w:t xml:space="preserve">, </w:t>
      </w:r>
      <w:proofErr w:type="spellStart"/>
      <w:r w:rsidR="0062129D" w:rsidRPr="005F68EB">
        <w:rPr>
          <w:color w:val="666666"/>
        </w:rPr>
        <w:t>Ю.К.Бабанского</w:t>
      </w:r>
      <w:proofErr w:type="spellEnd"/>
      <w:r w:rsidR="0062129D" w:rsidRPr="005F68EB">
        <w:rPr>
          <w:color w:val="666666"/>
        </w:rPr>
        <w:t xml:space="preserve">, </w:t>
      </w:r>
      <w:proofErr w:type="spellStart"/>
      <w:r w:rsidR="0062129D" w:rsidRPr="005F68EB">
        <w:rPr>
          <w:color w:val="666666"/>
        </w:rPr>
        <w:t>П.П.Борисова</w:t>
      </w:r>
      <w:proofErr w:type="spellEnd"/>
      <w:r w:rsidR="0062129D" w:rsidRPr="005F68EB">
        <w:rPr>
          <w:color w:val="666666"/>
        </w:rPr>
        <w:t>, мы можем выделить следующие возможные причины неуспеваемости детей младшего школьного возраста:</w:t>
      </w:r>
      <w:r w:rsidR="0062129D" w:rsidRPr="005F68EB">
        <w:rPr>
          <w:color w:val="666666"/>
        </w:rPr>
        <w:br/>
        <w:t>-  низкий уровень предшествующей подготовки ученика;</w:t>
      </w:r>
      <w:r w:rsidR="0062129D" w:rsidRPr="005F68EB">
        <w:rPr>
          <w:color w:val="666666"/>
        </w:rPr>
        <w:br/>
        <w:t>- неблагоприятные обстоятельства разного рода (физические дефекты, плохие бытовые условия, отсутствие заботы родителей);</w:t>
      </w:r>
      <w:r w:rsidR="0062129D" w:rsidRPr="005F68EB">
        <w:rPr>
          <w:color w:val="666666"/>
        </w:rPr>
        <w:br/>
        <w:t>-  недостаточный интерес ученика к изучаемому предмету;</w:t>
      </w:r>
      <w:r w:rsidR="0062129D" w:rsidRPr="005F68EB">
        <w:rPr>
          <w:color w:val="666666"/>
        </w:rPr>
        <w:br/>
        <w:t>-  недостатки преподавания;</w:t>
      </w:r>
      <w:r w:rsidR="0062129D" w:rsidRPr="005F68EB">
        <w:rPr>
          <w:color w:val="666666"/>
        </w:rPr>
        <w:br/>
        <w:t>- неаккуратное посещение уроков;</w:t>
      </w:r>
      <w:r w:rsidR="0062129D" w:rsidRPr="005F68EB">
        <w:rPr>
          <w:color w:val="666666"/>
        </w:rPr>
        <w:br/>
        <w:t>-  невнимательность на уроках;</w:t>
      </w:r>
      <w:r w:rsidR="0062129D" w:rsidRPr="005F68EB">
        <w:rPr>
          <w:color w:val="666666"/>
        </w:rPr>
        <w:br/>
        <w:t>- нерегулярное выполнение домашних заданий;</w:t>
      </w:r>
      <w:r w:rsidR="0062129D" w:rsidRPr="005F68EB">
        <w:rPr>
          <w:color w:val="666666"/>
        </w:rPr>
        <w:br/>
        <w:t>-  недостатки учебно-воспитательной работы учителей;</w:t>
      </w:r>
      <w:r w:rsidR="0062129D" w:rsidRPr="005F68EB">
        <w:rPr>
          <w:color w:val="666666"/>
        </w:rPr>
        <w:br/>
        <w:t>- нарушение нормального физического, физиологического и интеллектуального развития детей;</w:t>
      </w:r>
      <w:r w:rsidR="0062129D" w:rsidRPr="005F68EB">
        <w:rPr>
          <w:color w:val="666666"/>
        </w:rPr>
        <w:br/>
        <w:t>-  слабая материально- техническая база школы;</w:t>
      </w:r>
      <w:r w:rsidR="0062129D" w:rsidRPr="005F68EB">
        <w:rPr>
          <w:color w:val="666666"/>
        </w:rPr>
        <w:br/>
        <w:t>-  недостаточный объём знаний, умений и навыков;</w:t>
      </w:r>
      <w:r w:rsidR="0062129D" w:rsidRPr="005F68EB">
        <w:rPr>
          <w:color w:val="666666"/>
        </w:rPr>
        <w:br/>
        <w:t>-  недостатки учебных планов, программ, методических пособий;</w:t>
      </w:r>
      <w:r w:rsidR="0062129D" w:rsidRPr="005F68EB">
        <w:rPr>
          <w:color w:val="666666"/>
        </w:rPr>
        <w:br/>
        <w:t>-  недостатки внешкольных влияний, включая и семью.</w:t>
      </w:r>
    </w:p>
    <w:p w:rsidR="0062129D" w:rsidRPr="005F68EB" w:rsidRDefault="005F68EB" w:rsidP="005F68EB">
      <w:pPr>
        <w:pStyle w:val="a3"/>
        <w:shd w:val="clear" w:color="auto" w:fill="FFFFFF"/>
        <w:ind w:left="-850"/>
        <w:rPr>
          <w:color w:val="666666"/>
        </w:rPr>
      </w:pPr>
      <w:r>
        <w:rPr>
          <w:color w:val="666666"/>
        </w:rPr>
        <w:t xml:space="preserve">    </w:t>
      </w:r>
      <w:r w:rsidR="0062129D" w:rsidRPr="005F68EB">
        <w:rPr>
          <w:color w:val="666666"/>
        </w:rPr>
        <w:t>Помощь детям со слабой успеваемостью.</w:t>
      </w:r>
      <w:r w:rsidR="0062129D" w:rsidRPr="005F68EB">
        <w:rPr>
          <w:color w:val="666666"/>
        </w:rPr>
        <w:br/>
      </w:r>
      <w:r>
        <w:rPr>
          <w:color w:val="666666"/>
        </w:rPr>
        <w:t xml:space="preserve">     </w:t>
      </w:r>
      <w:r w:rsidR="0062129D" w:rsidRPr="005F68EB">
        <w:rPr>
          <w:color w:val="666666"/>
        </w:rPr>
        <w:t>Современная дидактика в качестве основных путей преодоления слабой успеваемости предлагает следующие:</w:t>
      </w:r>
      <w:r w:rsidR="0062129D" w:rsidRPr="005F68EB">
        <w:rPr>
          <w:color w:val="666666"/>
        </w:rPr>
        <w:br/>
        <w:t xml:space="preserve">1. Психолого-педагогическая профилактика 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proofErr w:type="spellStart"/>
      <w:r w:rsidR="0062129D" w:rsidRPr="005F68EB">
        <w:rPr>
          <w:color w:val="666666"/>
        </w:rPr>
        <w:t>Боденко</w:t>
      </w:r>
      <w:proofErr w:type="spellEnd"/>
      <w:r w:rsidR="0062129D" w:rsidRPr="005F68EB">
        <w:rPr>
          <w:color w:val="666666"/>
        </w:rPr>
        <w:t xml:space="preserve"> Б.Н. для такой профилактики была предложена концепция оптимизации учебно-воспитательного процесса.</w:t>
      </w:r>
      <w:r w:rsidR="0062129D" w:rsidRPr="005F68EB">
        <w:rPr>
          <w:color w:val="666666"/>
        </w:rPr>
        <w:br/>
        <w:t xml:space="preserve">2. Психолого-педагогическая диагностика 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</w:t>
      </w:r>
      <w:proofErr w:type="spellStart"/>
      <w:r w:rsidR="0062129D" w:rsidRPr="005F68EB">
        <w:rPr>
          <w:color w:val="666666"/>
        </w:rPr>
        <w:t>Боденко</w:t>
      </w:r>
      <w:proofErr w:type="spellEnd"/>
      <w:r w:rsidR="0062129D" w:rsidRPr="005F68EB">
        <w:rPr>
          <w:color w:val="666666"/>
        </w:rPr>
        <w:t xml:space="preserve"> Б.Н. предложен педагогический консилиум - совет учителей по анализу и решению дидактических проблем слабоуспевающих учеников.</w:t>
      </w:r>
      <w:r w:rsidR="0062129D" w:rsidRPr="005F68EB">
        <w:rPr>
          <w:color w:val="666666"/>
        </w:rPr>
        <w:br/>
        <w:t xml:space="preserve">3. Психолого-педагогическая </w:t>
      </w:r>
      <w:r w:rsidR="0062129D" w:rsidRPr="005F68EB">
        <w:rPr>
          <w:color w:val="666666"/>
        </w:rPr>
        <w:t>терапия - меры по устранению от</w:t>
      </w:r>
      <w:r w:rsidR="0062129D" w:rsidRPr="005F68EB">
        <w:rPr>
          <w:color w:val="666666"/>
        </w:rPr>
        <w:t>ставаний в учебе. В отечественно</w:t>
      </w:r>
      <w:r w:rsidR="0062129D" w:rsidRPr="005F68EB">
        <w:rPr>
          <w:color w:val="666666"/>
        </w:rPr>
        <w:t>й школе это дополнительные заня</w:t>
      </w:r>
      <w:r w:rsidR="0062129D" w:rsidRPr="005F68EB">
        <w:rPr>
          <w:color w:val="666666"/>
        </w:rPr>
        <w:t>тия. На Западе - группы выравнивания. Преимущества последних в том, что занятия в них проводятся по результатам сер</w:t>
      </w:r>
      <w:r w:rsidR="0062129D" w:rsidRPr="005F68EB">
        <w:rPr>
          <w:color w:val="666666"/>
        </w:rPr>
        <w:t>ьезной диагно</w:t>
      </w:r>
      <w:r w:rsidR="0062129D" w:rsidRPr="005F68EB">
        <w:rPr>
          <w:color w:val="666666"/>
        </w:rPr>
        <w:t>стики, с подбором групповых и индивидуальных средств обучения.</w:t>
      </w:r>
      <w:r w:rsidR="0062129D" w:rsidRPr="005F68EB">
        <w:rPr>
          <w:color w:val="666666"/>
        </w:rPr>
        <w:br/>
        <w:t>4. Воспитательное воздействие</w:t>
      </w:r>
      <w:r w:rsidR="0062129D" w:rsidRPr="005F68EB">
        <w:rPr>
          <w:color w:val="666666"/>
        </w:rPr>
        <w:t>. Поскольку неудачи в учебе свя</w:t>
      </w:r>
      <w:r w:rsidR="0062129D" w:rsidRPr="005F68EB">
        <w:rPr>
          <w:color w:val="666666"/>
        </w:rPr>
        <w:t xml:space="preserve">заны часто и с плохим воспитанием, то со слабоуспевающими учениками должна вестись индивидуальная планируемая воспитательная работа, которая включает </w:t>
      </w:r>
      <w:r w:rsidR="00D12314" w:rsidRPr="005F68EB">
        <w:rPr>
          <w:color w:val="666666"/>
        </w:rPr>
        <w:t xml:space="preserve">и работу с семьей школьника. </w:t>
      </w:r>
    </w:p>
    <w:p w:rsidR="0062129D" w:rsidRPr="005F68EB" w:rsidRDefault="005F68EB" w:rsidP="005F68EB">
      <w:pPr>
        <w:pStyle w:val="a3"/>
        <w:shd w:val="clear" w:color="auto" w:fill="FFFFFF"/>
        <w:ind w:left="-850"/>
        <w:rPr>
          <w:color w:val="666666"/>
        </w:rPr>
      </w:pPr>
      <w:r>
        <w:rPr>
          <w:color w:val="666666"/>
        </w:rPr>
        <w:t xml:space="preserve">     </w:t>
      </w:r>
      <w:bookmarkStart w:id="0" w:name="_GoBack"/>
      <w:bookmarkEnd w:id="0"/>
      <w:r w:rsidR="0062129D" w:rsidRPr="005F68EB">
        <w:rPr>
          <w:color w:val="666666"/>
        </w:rPr>
        <w:t>Нужно помнить, что своевременное выявление причин, приводящих к неуспеваемости на начальных этапах обучения у детей младшего школьного возраста и соответствующая работа по формированию положительной мотивации к учению, могут уменьшить вероятность  перерастания временных неудач в обучении в «хроническую» неуспеваемость.</w:t>
      </w:r>
      <w:r w:rsidR="0062129D" w:rsidRPr="005F68EB">
        <w:rPr>
          <w:color w:val="666666"/>
        </w:rPr>
        <w:br/>
        <w:t>Формирование  положительной мотивации к учению у неуспевающих школьников эффективно осуществляется, если учитель систематически внедряет в учебно-воспитательный процесс задания, направленные на формирование у отстающих школьников интереса к познанию.</w:t>
      </w:r>
      <w:r w:rsidR="0062129D" w:rsidRPr="005F68EB">
        <w:rPr>
          <w:color w:val="666666"/>
        </w:rPr>
        <w:br/>
        <w:t>Можно предложить следующие рекомендации для учителей по преодолению слабой успеваемости в классе:</w:t>
      </w:r>
      <w:r w:rsidR="0062129D" w:rsidRPr="005F68EB">
        <w:rPr>
          <w:color w:val="666666"/>
        </w:rPr>
        <w:br/>
        <w:t>1) учителю нужно изучать психолого-педагогическую и методическую литературу по проблеме формирования положительной мотивации учения у  неуспевающих младших школьников;</w:t>
      </w:r>
      <w:r w:rsidR="0062129D" w:rsidRPr="005F68EB">
        <w:rPr>
          <w:color w:val="666666"/>
        </w:rPr>
        <w:br/>
        <w:t>2)  важно своевременно обра</w:t>
      </w:r>
      <w:r w:rsidR="0062129D" w:rsidRPr="005F68EB">
        <w:rPr>
          <w:color w:val="666666"/>
        </w:rPr>
        <w:t>щать внимание на признаки отста</w:t>
      </w:r>
      <w:r w:rsidR="0062129D" w:rsidRPr="005F68EB">
        <w:rPr>
          <w:color w:val="666666"/>
        </w:rPr>
        <w:t>вания в учении, чтобы не допускать превращения их в устойчивые черты личности;</w:t>
      </w:r>
      <w:r w:rsidR="0062129D" w:rsidRPr="005F68EB">
        <w:rPr>
          <w:color w:val="666666"/>
        </w:rPr>
        <w:br/>
        <w:t>3) учителю желательно обуч</w:t>
      </w:r>
      <w:r w:rsidR="0062129D" w:rsidRPr="005F68EB">
        <w:rPr>
          <w:color w:val="666666"/>
        </w:rPr>
        <w:t>ать школьников приемам самостоя</w:t>
      </w:r>
      <w:r w:rsidR="0062129D" w:rsidRPr="005F68EB">
        <w:rPr>
          <w:color w:val="666666"/>
        </w:rPr>
        <w:t>тельной работы, приемам преодоления возникающих трудностей;</w:t>
      </w:r>
      <w:r w:rsidR="0062129D" w:rsidRPr="005F68EB">
        <w:rPr>
          <w:color w:val="666666"/>
        </w:rPr>
        <w:br/>
        <w:t>4) на уроке для слабоуспевающих учащихся рекомендуются кар-точки с индивидуальными заданиями, рекомендуется давать им больше времени для обдумывания ответа у доски, большое внимание уделять работе с временными группами (предлагается выделять 3 группы: слабые; средние; сильные; на тех или иных этапах урока организуется самостоятельная работа по группам, и учащиеся выполняют задания разной степени трудности), при этом переход из одной группы в другую не запрещается;</w:t>
      </w:r>
      <w:r w:rsidR="0062129D" w:rsidRPr="005F68EB">
        <w:rPr>
          <w:color w:val="666666"/>
        </w:rPr>
        <w:br/>
        <w:t>5) учащиеся должны осознавать теоретическую и практическую значимость каждого предмета, учебной деятельности;</w:t>
      </w:r>
      <w:r w:rsidR="0062129D" w:rsidRPr="005F68EB">
        <w:rPr>
          <w:color w:val="666666"/>
        </w:rPr>
        <w:br/>
        <w:t>6) на дополнительных занятиях можно предоставлять учащимся право спрашивать своих товарищей, составлять самим тексты диктантов, диктовать их, проверять самостоятельные работы друг друга, объяснять задания тому, кто еще не понял;</w:t>
      </w:r>
      <w:r w:rsidR="0062129D" w:rsidRPr="005F68EB">
        <w:rPr>
          <w:color w:val="666666"/>
        </w:rPr>
        <w:br/>
        <w:t>7) задания, предлагаемые учащимся, должны быть интересными, творческими, разнообразными, приводящими к росту их любознательности, увеличению их умственной активности;</w:t>
      </w:r>
      <w:r w:rsidR="0062129D" w:rsidRPr="005F68EB">
        <w:rPr>
          <w:color w:val="666666"/>
        </w:rPr>
        <w:br/>
        <w:t>8) стимулирование учебной деятельности (поощрения, создание ситуаций успеха, побуждение к активному труду и др.)</w:t>
      </w:r>
    </w:p>
    <w:p w:rsidR="0062129D" w:rsidRPr="005F68EB" w:rsidRDefault="0062129D" w:rsidP="005F68EB">
      <w:pPr>
        <w:pStyle w:val="a3"/>
        <w:shd w:val="clear" w:color="auto" w:fill="FFFFFF"/>
        <w:ind w:left="-850"/>
        <w:rPr>
          <w:color w:val="666666"/>
        </w:rPr>
      </w:pPr>
      <w:r w:rsidRPr="005F68EB">
        <w:rPr>
          <w:color w:val="666666"/>
        </w:rPr>
        <w:t>ЛИТЕРАТУРА И ССЫЛКИ</w:t>
      </w:r>
      <w:r w:rsidRPr="005F68EB">
        <w:rPr>
          <w:color w:val="666666"/>
        </w:rPr>
        <w:br/>
        <w:t>1. </w:t>
      </w:r>
      <w:proofErr w:type="spellStart"/>
      <w:r w:rsidRPr="005F68EB">
        <w:rPr>
          <w:color w:val="666666"/>
        </w:rPr>
        <w:t>Бабанский</w:t>
      </w:r>
      <w:proofErr w:type="spellEnd"/>
      <w:r w:rsidRPr="005F68EB">
        <w:rPr>
          <w:color w:val="666666"/>
        </w:rPr>
        <w:t xml:space="preserve"> Ю.К. Об изучении причин неуспеваемости школьников // Советская педагогика. 1972. №1.</w:t>
      </w:r>
      <w:r w:rsidRPr="005F68EB">
        <w:rPr>
          <w:color w:val="666666"/>
        </w:rPr>
        <w:br/>
        <w:t>2. </w:t>
      </w:r>
      <w:proofErr w:type="spellStart"/>
      <w:r w:rsidRPr="005F68EB">
        <w:rPr>
          <w:color w:val="666666"/>
        </w:rPr>
        <w:t>Боденко</w:t>
      </w:r>
      <w:proofErr w:type="spellEnd"/>
      <w:r w:rsidRPr="005F68EB">
        <w:rPr>
          <w:color w:val="666666"/>
        </w:rPr>
        <w:t xml:space="preserve">, Б.Н. Научно-практические проблемы школьной психологической службы. Выявление некоторых </w:t>
      </w:r>
      <w:proofErr w:type="gramStart"/>
      <w:r w:rsidRPr="005F68EB">
        <w:rPr>
          <w:color w:val="666666"/>
        </w:rPr>
        <w:t>причин  трудностей</w:t>
      </w:r>
      <w:proofErr w:type="gramEnd"/>
      <w:r w:rsidRPr="005F68EB">
        <w:rPr>
          <w:color w:val="666666"/>
        </w:rPr>
        <w:t xml:space="preserve"> в учении. М., 2008.</w:t>
      </w:r>
      <w:r w:rsidRPr="005F68EB">
        <w:rPr>
          <w:color w:val="666666"/>
        </w:rPr>
        <w:br/>
        <w:t xml:space="preserve">3. Вопросы предупреждения неуспеваемости школьников / Под ред. </w:t>
      </w:r>
      <w:proofErr w:type="spellStart"/>
      <w:r w:rsidRPr="005F68EB">
        <w:rPr>
          <w:color w:val="666666"/>
        </w:rPr>
        <w:t>Ю.К.Бабанского</w:t>
      </w:r>
      <w:proofErr w:type="spellEnd"/>
      <w:r w:rsidRPr="005F68EB">
        <w:rPr>
          <w:color w:val="666666"/>
        </w:rPr>
        <w:t>. Ростов н/Д., 1972.</w:t>
      </w:r>
      <w:r w:rsidRPr="005F68EB">
        <w:rPr>
          <w:color w:val="666666"/>
        </w:rPr>
        <w:br/>
        <w:t>4. </w:t>
      </w:r>
      <w:proofErr w:type="spellStart"/>
      <w:r w:rsidRPr="005F68EB">
        <w:rPr>
          <w:color w:val="666666"/>
        </w:rPr>
        <w:t>Гельмонт</w:t>
      </w:r>
      <w:proofErr w:type="spellEnd"/>
      <w:r w:rsidRPr="005F68EB">
        <w:rPr>
          <w:color w:val="666666"/>
        </w:rPr>
        <w:t xml:space="preserve"> А.М. О причина</w:t>
      </w:r>
      <w:r w:rsidRPr="005F68EB">
        <w:rPr>
          <w:color w:val="666666"/>
        </w:rPr>
        <w:t>х неуспеваемости и путях ее пре</w:t>
      </w:r>
      <w:r w:rsidRPr="005F68EB">
        <w:rPr>
          <w:color w:val="666666"/>
        </w:rPr>
        <w:t>одоления. М.: Просвещение, 2004.</w:t>
      </w:r>
      <w:r w:rsidRPr="005F68EB">
        <w:rPr>
          <w:color w:val="666666"/>
        </w:rPr>
        <w:br/>
        <w:t xml:space="preserve">5. Гончарик Л.В. Влияние </w:t>
      </w:r>
      <w:r w:rsidRPr="005F68EB">
        <w:rPr>
          <w:color w:val="666666"/>
        </w:rPr>
        <w:t>групповой формы работы на форми</w:t>
      </w:r>
      <w:r w:rsidRPr="005F68EB">
        <w:rPr>
          <w:color w:val="666666"/>
        </w:rPr>
        <w:t>рование и развитие учебной мотивации // Начальная школа. 2007. №2. С. 24-25.</w:t>
      </w:r>
      <w:r w:rsidRPr="005F68EB">
        <w:rPr>
          <w:color w:val="666666"/>
        </w:rPr>
        <w:br/>
        <w:t>6. Дубровина И.В. Рабочая книга школьного психолога. М.: Просвещение, 1991.</w:t>
      </w:r>
      <w:r w:rsidRPr="005F68EB">
        <w:rPr>
          <w:color w:val="666666"/>
        </w:rPr>
        <w:br/>
        <w:t>7. </w:t>
      </w:r>
      <w:proofErr w:type="spellStart"/>
      <w:r w:rsidRPr="005F68EB">
        <w:rPr>
          <w:color w:val="666666"/>
        </w:rPr>
        <w:t>Локалова</w:t>
      </w:r>
      <w:proofErr w:type="spellEnd"/>
      <w:r w:rsidRPr="005F68EB">
        <w:rPr>
          <w:color w:val="666666"/>
        </w:rPr>
        <w:t>, Н.П. Как помочь слабоуспевающему школьнику. М.: Альфа, 2003.</w:t>
      </w:r>
      <w:r w:rsidRPr="005F68EB">
        <w:rPr>
          <w:color w:val="666666"/>
        </w:rPr>
        <w:br/>
        <w:t>8. </w:t>
      </w:r>
      <w:proofErr w:type="spellStart"/>
      <w:r w:rsidRPr="005F68EB">
        <w:rPr>
          <w:color w:val="666666"/>
        </w:rPr>
        <w:t>Лусканова</w:t>
      </w:r>
      <w:proofErr w:type="spellEnd"/>
      <w:r w:rsidRPr="005F68EB">
        <w:rPr>
          <w:color w:val="666666"/>
        </w:rPr>
        <w:t xml:space="preserve">, И.Г. Методы исследования детей с трудностями обучения. М.: </w:t>
      </w:r>
      <w:proofErr w:type="spellStart"/>
      <w:r w:rsidRPr="005F68EB">
        <w:rPr>
          <w:color w:val="666666"/>
        </w:rPr>
        <w:t>Фолиум</w:t>
      </w:r>
      <w:proofErr w:type="spellEnd"/>
      <w:r w:rsidRPr="005F68EB">
        <w:rPr>
          <w:color w:val="666666"/>
        </w:rPr>
        <w:t>, 1999.</w:t>
      </w:r>
      <w:r w:rsidRPr="005F68EB">
        <w:rPr>
          <w:color w:val="666666"/>
        </w:rPr>
        <w:br/>
        <w:t>9. Магомедов, К. Работа со</w:t>
      </w:r>
      <w:r w:rsidRPr="005F68EB">
        <w:rPr>
          <w:color w:val="666666"/>
        </w:rPr>
        <w:t xml:space="preserve"> слабоуспевающими детьми. </w:t>
      </w:r>
      <w:proofErr w:type="gramStart"/>
      <w:r w:rsidRPr="005F68EB">
        <w:rPr>
          <w:color w:val="666666"/>
        </w:rPr>
        <w:t>Махач</w:t>
      </w:r>
      <w:r w:rsidRPr="005F68EB">
        <w:rPr>
          <w:color w:val="666666"/>
        </w:rPr>
        <w:t>кала.:</w:t>
      </w:r>
      <w:proofErr w:type="gramEnd"/>
      <w:r w:rsidRPr="005F68EB">
        <w:rPr>
          <w:color w:val="666666"/>
        </w:rPr>
        <w:t xml:space="preserve"> </w:t>
      </w:r>
      <w:proofErr w:type="spellStart"/>
      <w:r w:rsidRPr="005F68EB">
        <w:rPr>
          <w:color w:val="666666"/>
        </w:rPr>
        <w:t>Дагучпедгиз</w:t>
      </w:r>
      <w:proofErr w:type="spellEnd"/>
      <w:r w:rsidRPr="005F68EB">
        <w:rPr>
          <w:color w:val="666666"/>
        </w:rPr>
        <w:t>, 2008.</w:t>
      </w:r>
      <w:r w:rsidRPr="005F68EB">
        <w:rPr>
          <w:color w:val="666666"/>
        </w:rPr>
        <w:br/>
        <w:t>10. </w:t>
      </w:r>
      <w:proofErr w:type="spellStart"/>
      <w:r w:rsidRPr="005F68EB">
        <w:rPr>
          <w:color w:val="666666"/>
        </w:rPr>
        <w:t>Мурачковская</w:t>
      </w:r>
      <w:proofErr w:type="spellEnd"/>
      <w:r w:rsidRPr="005F68EB">
        <w:rPr>
          <w:color w:val="666666"/>
        </w:rPr>
        <w:t>, Н.И. Как предупредить неуспеваемость у школьников. Минск, 2003.</w:t>
      </w:r>
      <w:r w:rsidRPr="005F68EB">
        <w:rPr>
          <w:color w:val="666666"/>
        </w:rPr>
        <w:br/>
        <w:t> </w:t>
      </w:r>
    </w:p>
    <w:p w:rsidR="0068142C" w:rsidRPr="005F68EB" w:rsidRDefault="0068142C" w:rsidP="005F68EB">
      <w:pPr>
        <w:ind w:left="-850"/>
        <w:rPr>
          <w:rFonts w:ascii="Times New Roman" w:hAnsi="Times New Roman" w:cs="Times New Roman"/>
          <w:sz w:val="24"/>
          <w:szCs w:val="24"/>
        </w:rPr>
      </w:pPr>
    </w:p>
    <w:sectPr w:rsidR="0068142C" w:rsidRPr="005F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9D"/>
    <w:rsid w:val="005F68EB"/>
    <w:rsid w:val="0062129D"/>
    <w:rsid w:val="0068142C"/>
    <w:rsid w:val="00D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4270-6720-4395-8D8D-965B04B3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29D"/>
  </w:style>
  <w:style w:type="character" w:styleId="a4">
    <w:name w:val="Strong"/>
    <w:basedOn w:val="a0"/>
    <w:uiPriority w:val="22"/>
    <w:qFormat/>
    <w:rsid w:val="00621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Причины неуспеваемости младших школьников и способы решения этой проблемы.</vt:lpstr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dcterms:created xsi:type="dcterms:W3CDTF">2016-02-25T09:19:00Z</dcterms:created>
  <dcterms:modified xsi:type="dcterms:W3CDTF">2016-02-25T09:47:00Z</dcterms:modified>
</cp:coreProperties>
</file>