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95472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40"/>
          <w:szCs w:val="40"/>
        </w:rPr>
      </w:sdtEndPr>
      <w:sdtContent>
        <w:p w:rsidR="003679AC" w:rsidRDefault="003679AC"/>
        <w:p w:rsidR="003679AC" w:rsidRDefault="00E35BD7">
          <w:r>
            <w:rPr>
              <w:noProof/>
            </w:rPr>
            <w:pict>
              <v:rect id="_x0000_s1034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4">
                  <w:txbxContent>
                    <w:p w:rsidR="00F732B2" w:rsidRDefault="00F732B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</w:t>
                      </w:r>
                      <w:r w:rsidR="003679AC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</w:t>
                      </w:r>
                    </w:p>
                    <w:p w:rsidR="003679AC" w:rsidRDefault="003679A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3679AC" w:rsidRDefault="003679AC"/>
        <w:tbl>
          <w:tblPr>
            <w:tblW w:w="3986" w:type="pct"/>
            <w:jc w:val="center"/>
            <w:tblInd w:w="-919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630"/>
          </w:tblGrid>
          <w:tr w:rsidR="003679AC" w:rsidTr="000D0E0E">
            <w:trPr>
              <w:trHeight w:val="3770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0D0E0E" w:rsidRDefault="000D0E0E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0D0E0E" w:rsidRDefault="000D0E0E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0D0E0E" w:rsidRDefault="000D0E0E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0D0E0E" w:rsidRDefault="000D0E0E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0D0E0E" w:rsidRDefault="000D0E0E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3679AC" w:rsidRDefault="003679A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Классный час</w:t>
                </w:r>
              </w:p>
              <w:p w:rsidR="003679AC" w:rsidRDefault="003679AC">
                <w:pPr>
                  <w:pStyle w:val="a5"/>
                  <w:jc w:val="center"/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«7 чудес Башкортостана»</w:t>
                </w:r>
              </w:p>
              <w:p w:rsidR="003679AC" w:rsidRDefault="003679A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3679AC" w:rsidRDefault="003679AC" w:rsidP="003679AC">
                <w:pPr>
                  <w:pStyle w:val="a5"/>
                </w:pPr>
                <w:r>
                  <w:t xml:space="preserve">                </w:t>
                </w:r>
              </w:p>
              <w:p w:rsidR="00F732B2" w:rsidRDefault="00F732B2" w:rsidP="003679AC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3679AC" w:rsidRDefault="00F732B2" w:rsidP="003679AC">
                <w:pPr>
                  <w:pStyle w:val="a5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</w:t>
                </w:r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Гарипова </w:t>
                </w:r>
                <w:proofErr w:type="spellStart"/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>Дилара</w:t>
                </w:r>
                <w:proofErr w:type="spellEnd"/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>Миннифаритовна</w:t>
                </w:r>
                <w:proofErr w:type="spellEnd"/>
              </w:p>
              <w:p w:rsidR="003679AC" w:rsidRPr="003679AC" w:rsidRDefault="003679AC" w:rsidP="003679AC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</w:t>
                </w:r>
                <w:r w:rsidR="00F732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</w:t>
                </w:r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Учитель начальных классов </w:t>
                </w:r>
              </w:p>
              <w:p w:rsidR="003679AC" w:rsidRDefault="003679AC" w:rsidP="003679AC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</w:t>
                </w:r>
                <w:r w:rsidR="00F732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</w:t>
                </w:r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МОБУ </w:t>
                </w:r>
                <w:proofErr w:type="spellStart"/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>Магинская</w:t>
                </w:r>
                <w:proofErr w:type="spellEnd"/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СОШ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Караидельского района      </w:t>
                </w:r>
              </w:p>
              <w:p w:rsidR="003679AC" w:rsidRPr="003679AC" w:rsidRDefault="003679AC" w:rsidP="003679AC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</w:t>
                </w:r>
                <w:r w:rsidR="00F732B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</w:t>
                </w:r>
                <w:r w:rsidRPr="003679AC">
                  <w:rPr>
                    <w:rFonts w:ascii="Times New Roman" w:hAnsi="Times New Roman" w:cs="Times New Roman"/>
                    <w:sz w:val="28"/>
                    <w:szCs w:val="28"/>
                  </w:rPr>
                  <w:t>Республики Башкортостан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</w:t>
                </w:r>
              </w:p>
              <w:p w:rsidR="003679AC" w:rsidRPr="003679AC" w:rsidRDefault="003679AC" w:rsidP="003679AC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</w:t>
                </w:r>
              </w:p>
              <w:p w:rsidR="003679AC" w:rsidRDefault="003679AC" w:rsidP="003679AC">
                <w:pPr>
                  <w:pStyle w:val="a5"/>
                </w:pPr>
              </w:p>
              <w:p w:rsidR="003679AC" w:rsidRDefault="003679AC">
                <w:pPr>
                  <w:pStyle w:val="a5"/>
                  <w:jc w:val="center"/>
                </w:pPr>
              </w:p>
            </w:tc>
          </w:tr>
        </w:tbl>
        <w:p w:rsidR="003679AC" w:rsidRDefault="003679AC"/>
        <w:p w:rsidR="003679AC" w:rsidRDefault="003679AC">
          <w:pPr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br w:type="page"/>
          </w:r>
        </w:p>
      </w:sdtContent>
    </w:sdt>
    <w:p w:rsidR="00BA1F12" w:rsidRPr="00BA1F12" w:rsidRDefault="003679AC" w:rsidP="00BA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</w:t>
      </w:r>
      <w:r w:rsidR="00BA1F12" w:rsidRPr="00BA1F12">
        <w:rPr>
          <w:rFonts w:ascii="Times New Roman" w:hAnsi="Times New Roman" w:cs="Times New Roman"/>
          <w:sz w:val="40"/>
          <w:szCs w:val="40"/>
        </w:rPr>
        <w:t>7 чудес Башкортостана</w:t>
      </w:r>
      <w:r w:rsidR="00BA1F1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79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1"/>
        <w:gridCol w:w="1403"/>
      </w:tblGrid>
      <w:tr w:rsidR="00BA1F12" w:rsidRPr="00BA1F12" w:rsidTr="00BA1F12">
        <w:trPr>
          <w:tblCellSpacing w:w="0" w:type="dxa"/>
        </w:trPr>
        <w:tc>
          <w:tcPr>
            <w:tcW w:w="4303" w:type="pct"/>
            <w:shd w:val="clear" w:color="auto" w:fill="FFFFFF"/>
            <w:vAlign w:val="center"/>
            <w:hideMark/>
          </w:tcPr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  <w:shd w:val="clear" w:color="auto" w:fill="FFFFFF"/>
            <w:noWrap/>
            <w:vAlign w:val="center"/>
            <w:hideMark/>
          </w:tcPr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12" w:rsidRPr="00BA1F12" w:rsidTr="00BA1F12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Цель: познакомить учащихся с достопримечательностями, которые были выбраны жителями и гостями республики в рамках телевизионной акции «Семь чудес Башкортостана»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: углубить знания об истории и культуре республики;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Коррекционные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: развивать связную речь,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Воспитательные: способствовать развитию чувства патриотизма, любви к родному краю, воспитание уважения к нашим истокам, родной земле, языку, чувства гордости за свою малую Родину.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Оборудование: проектор, экран, ноутбук (или компьютер), буклеты «Семь чудес Башкортостана», презентации, картина «</w:t>
            </w:r>
            <w:r w:rsidR="000B35E7">
              <w:rPr>
                <w:rFonts w:ascii="Times New Roman" w:hAnsi="Times New Roman" w:cs="Times New Roman"/>
                <w:sz w:val="28"/>
                <w:szCs w:val="28"/>
              </w:rPr>
              <w:t>Пасека»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физическая карта Башкортостана, карточки,  программное обеспечение MS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2007,источники:</w:t>
            </w:r>
            <w:proofErr w:type="gramEnd"/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tbl>
            <w:tblPr>
              <w:tblpPr w:leftFromText="180" w:rightFromText="180" w:vertAnchor="text" w:horzAnchor="page" w:tblpX="6151" w:tblpY="-69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</w:tblGrid>
            <w:tr w:rsidR="00BA1F12" w:rsidRPr="00BA1F12" w:rsidTr="00BA1F12">
              <w:tc>
                <w:tcPr>
                  <w:tcW w:w="35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F12" w:rsidRPr="00BA1F12" w:rsidRDefault="00BA1F12" w:rsidP="00BA1F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Взгляни на глобус: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Вот он - шар земной,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 нём Башкирия</w:t>
                  </w:r>
                  <w:proofErr w:type="gramStart"/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берёзовый листок величиной.</w:t>
                  </w:r>
                </w:p>
                <w:p w:rsidR="00BA1F12" w:rsidRPr="00BA1F12" w:rsidRDefault="00BA1F12" w:rsidP="00BA1F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лишь </w:t>
                  </w:r>
                  <w:proofErr w:type="spellStart"/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навсего</w:t>
                  </w:r>
                  <w:proofErr w:type="spellEnd"/>
                  <w:proofErr w:type="gramStart"/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больше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Обыкновенного листка,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Берёза же - великая Россия - </w:t>
                  </w: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Так зелена, так высока!</w:t>
                  </w:r>
                </w:p>
                <w:p w:rsidR="00BA1F12" w:rsidRPr="00BA1F12" w:rsidRDefault="00BA1F12" w:rsidP="00BA1F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                         М. Карим</w:t>
                  </w:r>
                </w:p>
              </w:tc>
            </w:tr>
          </w:tbl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егодня мы с вами совершим виртуальную экскурсию по красивейшим местам нашей малой Родины. Подумаем и вспомним, чем славится Башкортостан, ведь нашу республику знают не только в России, но и за рубежом.  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По мнению большинства жителей и гостей республики, в золотой список семи достопримечательностей — семи чудес Башкортостана - вошли: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  «Семь чудес Башкортостана»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Салавату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эпос "Урал-батыр",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пещера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башкирский мед,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Янган-тау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Красноусольские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минеральные источники,</w:t>
            </w: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Безусловно, многие из вас знакомы с ними и, не задерживаясь, отправляемся на экскурсию.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Первое чудо Башкортостана -  памятник национальному герою Салавату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- Где он расположен? (в Уфе) 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карте Башкортостана отметим расположение памятника Салава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«Памятник Салават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Салавату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открыли 17 ноября 1967 года. Это самая большая конная статуя в России, высотой почти 10 метров и весом  40 тонн. 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Сульптором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является 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Сосланбека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Тавасиева, который работал над ним 30 лет. Известно, что Салават со своим отрядом был послан на подкрепление царских войск, идущих на разгром Пугачева. Но Салават принял решение примкнуть к Пугачеву и поддержать народное восстание. Момент принятия этого решения и запечатлен Тавасиевым. Привстав на стременах, могучей рукой натянув поводья, всадник на высоком утесе осадил разгоряченного коня.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Смелое, волевое лицо, энергичный, поднятый в призывном движении жест правой руки с плетью-камчой, Салават как бы обращается к своим товарищем с призывом идти к Пугачеву.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Салават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был не только великим воином, но и замечательным поэтом, который очень любил свою Родину и писал об этом в своих стихах. Послушаем стихи Салавата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Заиграй же, мой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Песню, чтоб вошла в сердца,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И Урал, и весь наш край,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Прославляя без конца!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«Салават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1.      Когда впервые отец Салавата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посадил своего сына в седло?  (В 3 года)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2.      На каком празднике Салават превосходил своих сверстников в искусстве джигитовки? (Сабантуй)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3.      Любимый музыкальный инструмент Салавата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4.      Что воспевал в своих песнях молодой воин? (Пел о красоте родного края, призывал к свободе)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5.      Город, взявший имя батыра? (Салават)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6.      Перечислите поэтов,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прославляющие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подвиг Салавата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(Р. Гарипов,</w:t>
            </w:r>
            <w:proofErr w:type="gram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М. Карим, Р.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Нигмати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Бикбай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)  </w:t>
            </w:r>
            <w:proofErr w:type="gram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Вторым чудом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Башкортостана является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 «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 (</w:t>
            </w:r>
            <w:proofErr w:type="spellStart"/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), башкирский национальный музыкальный инструмент. Он изготавливается из стебля зонтичного растения уральского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реброплодника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. Обхватывая стебель руками поочередно, отмеряют от 8 до 10 раз ширину ладони, затем подрезают. Отверстия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вырезаются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снизу: первое – на расстоянии 4 пальцев, следующие три – на 4-го отверстия. Длина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 57-81 см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Послушайте мелодию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Следующее чудо Башкортостана – эпос «Урал-батыр», олицетворяющий общественные идеалы гуманизма, героизма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мужества. 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«Эпос Урал – батыр»</w:t>
            </w:r>
          </w:p>
          <w:p w:rsid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«Урал-батыр» — башкирский национальный эпос, записанный в 1910 году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Мухаметшой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Абдрахмановичем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Бурангуловым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 самое крупное произведение башкирского эпоса. «Урал-Батыр» принадлежит к древнему жанру башкирской народной поэзии — </w:t>
            </w:r>
            <w:proofErr w:type="spellStart"/>
            <w:r w:rsidR="00E35BD7" w:rsidRPr="00BA1F1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"http://ru.wikipedia.org/w/index.php?title=%D0%9A%D1%83%D0%B1%D0%B0%D0%B8%D1%80&amp;action=edit&amp;redlink=1" \o "Кубаир (страница отсутствует)" </w:instrText>
            </w:r>
            <w:r w:rsidR="00E35BD7" w:rsidRPr="00BA1F1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A1F1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кубаир</w:t>
            </w:r>
            <w:proofErr w:type="spellEnd"/>
            <w:r w:rsidR="00E35BD7" w:rsidRPr="00BA1F1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.   В данном эпосе воспевается легенда о двух братьях: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Шульген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и Урал. Старший брат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Шульген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был непослушным сыном и им завладели злые силы, а младший, Урал, делал добро и помогал людям. Они несколько раз сталкивались на поле битвы, и каждый раз Урал-батыр прощал брата.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Шульген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лишил всех воды, спрятав ее глубоко под камнями, оставив одно озеро, которое было отравлено. Урал-батыр выпил все озеро, чтоб другие не отравились. Сын его –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 взяв меч отца, пробил скалы и победил зло, выпустив воду… </w:t>
            </w:r>
          </w:p>
          <w:p w:rsidR="000B35E7" w:rsidRPr="00BA1F12" w:rsidRDefault="000B35E7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эпилог из эпоса «Урал-батыр».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Гору мечом он алмазным сечет;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Воды, белые, как серебро.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Заструились тотчас с горы,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Прохладные понесли дары.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Согласно легенде, так и образовалась пещера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, т.е. «камень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Шульгена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», где он прятал воду…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 Следующее чудо Башкортостана -  пещера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- уникальный природный памятник.  Он находится в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Бурзянском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территории Башкирс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национального заповедника.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«Пещера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   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Капова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Шулгэнташ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), одна из крупнейших карстовых пещер в Южном Урале.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правом берегу р. Белой.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Украшена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кальцитовыми натечными образованиями; зимой - ледяными сталагмитами и сталактитами. Через 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пещеру протекает 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подземная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. На расстоянии 2 км до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эта речка с большим шумом уходит под землю и появляется в виде мощного родника у входа в нее, образуя голубое  озеро, которое не промерзает зимой. На стенах пещеры древний человек нарисовал животных, которые сохранились до наших дней.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«Флора окрестности пещеры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Шульган-таш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Флора окрестности пещеры представлена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ольхово-черемуховой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уремой с примесью древовидной ивы, липы, осины и другой растительности – около 30 видов. Не зря именно в этих краях на протяжении долгих лет сохранилась популяция дикой пчелы, чей мед соединяет в себе самые лучшие вкусовые и целебные качества. 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Именно дикий башкирский мед является еще одним  чудом нашей малой Родины. Ремесло добывания дикого меда называется бортничество.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  <w:p w:rsidR="00707D58" w:rsidRDefault="00707D58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Борть – искусственное дупло для пчел на высоте 4-10м. Ремеслом изготовления борти владеют немногие. На бортевые деревья поднимаются с помощью ремня – </w:t>
            </w:r>
            <w:proofErr w:type="spellStart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>кирама</w:t>
            </w:r>
            <w:proofErr w:type="spellEnd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, обхватывающего ствол дерева и шею </w:t>
            </w:r>
            <w:proofErr w:type="spellStart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>бортевика</w:t>
            </w:r>
            <w:proofErr w:type="spellEnd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  <w:proofErr w:type="spellStart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>Бортевик</w:t>
            </w:r>
            <w:proofErr w:type="spellEnd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в мягкой обуви, цепляясь за сделанные в дереве насечки и, удерживаясь за него, быстро широкими вертикальными шагами поднимается к борти. Поэтому работать </w:t>
            </w:r>
            <w:proofErr w:type="spellStart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>бортевиком</w:t>
            </w:r>
            <w:proofErr w:type="spellEnd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может только тренированный, умелый и смелый. В бортевом пчеловодстве особенно ценится дикая </w:t>
            </w:r>
            <w:proofErr w:type="spellStart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>бурзянская</w:t>
            </w:r>
            <w:proofErr w:type="spellEnd"/>
            <w:r w:rsidR="00BA1F12"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пчела. 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В наше время улья выносят на пасеку (Вывешивается картина  «Пасека») </w:t>
            </w:r>
            <w:r w:rsidR="000B35E7">
              <w:rPr>
                <w:rFonts w:ascii="Times New Roman" w:hAnsi="Times New Roman" w:cs="Times New Roman"/>
                <w:sz w:val="28"/>
                <w:szCs w:val="28"/>
              </w:rPr>
              <w:t>Предлагаю оживить пасеку, послушать жужжание пчёл.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В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Салаватском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районе есть другое чудо – гора "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Янгантау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", которая находится на высоте</w:t>
            </w:r>
            <w:r w:rsidR="00707D58">
              <w:rPr>
                <w:rFonts w:ascii="Times New Roman" w:hAnsi="Times New Roman" w:cs="Times New Roman"/>
                <w:sz w:val="28"/>
                <w:szCs w:val="28"/>
              </w:rPr>
              <w:t xml:space="preserve"> 413 метров над уровнем моря.  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                         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«Гора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Янгантау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Легенда гласит, что еще несколько сот лет тому назад, выделение тепла их недра горы обнаружил местный пастух. В один из холодных осенних дней, он сильно промок, устал, и, решившись укрыться от дождя, на склоне горы, у корня большого дерева, выкопал небольшую яму, лег на дно этой ямы и заснул крепким сном, а, проснувшись, с удивлением обнаружил, что со дна ямы поднимается теплый пар. В дальнейшем он часто приходил сюда, чтобы обогреться. Каковы же были радость и изумление пастуха, когда он заметил, что у него перестали болеть суставы рук и ног, которые до этого очень беспокоили его, особенно в ненастную погоду. Своим открытием пастух поделился с местными жителями, и они начали пользоваться </w:t>
            </w:r>
            <w:r w:rsidRPr="00BA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теплом горы для лечения недугов. С этого времени гору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Каркош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Беркутова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гора) стали называть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Янган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 т. е. «горящая гора». В связи с этим пастуху в санатории «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Янгантау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установилен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На живописных склонах горы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Янгантау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обитают большой разнообразный мир животных. Мы сейчас посмотрим,  какие животные обитают.  У вас на столах карточки, возьмите их. В наборе бу</w:t>
            </w:r>
            <w:proofErr w:type="gram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кв спр</w:t>
            </w:r>
            <w:proofErr w:type="gram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ятались животные найдите их и подчеркните.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Вриагмаралддамедведьаланвбелкакнп</w:t>
            </w:r>
            <w:proofErr w:type="spell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рволкжсоплисарнкосуляспрпснрчсрн</w:t>
            </w:r>
            <w:proofErr w:type="spell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 Проверим правильность задания: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Вриагмаралддамедведьаланвбелкакнп</w:t>
            </w:r>
            <w:proofErr w:type="spell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рволкжсоплисарнскосуляспрпснрчсрн</w:t>
            </w:r>
            <w:proofErr w:type="spellEnd"/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 Земля Башкортостана прославилась своими лечебными источниками. Одна из них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Красноусольская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минероальная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вода. Целебные свойства этого источника известны с 16 века. Сейчас трудно узнать, кто из людей познал на себе их целебную силу. Быть может, это был воин, заметивший быстрое заживление ран, омытых водой источников, или охотник, восстановивший свои силы, искупавшись в знойный день в их прохладных водах. Попробуем на вкус воду, какие </w:t>
            </w:r>
            <w:r w:rsidR="00707D58">
              <w:rPr>
                <w:rFonts w:ascii="Times New Roman" w:hAnsi="Times New Roman" w:cs="Times New Roman"/>
                <w:sz w:val="28"/>
                <w:szCs w:val="28"/>
              </w:rPr>
              <w:t xml:space="preserve">вкусовые ощущение вы заметили? 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«Минеральные источники»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Дегустация «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Красноусольская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вода»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Вот мы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свами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семью чудесами света Башкортостана. Я дарю вам памятные буклеты, где указаны семь чудес Башкортостана, чтоб не составило труда их найти. Нашу виртуальную экскурсию хочу закончить стихами: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Башкортостан – родной мой край.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 xml:space="preserve">То место, где поет </w:t>
            </w:r>
            <w:proofErr w:type="spellStart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А ветер ему подпевает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Так странно радость навивает.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Все горы, все леса, все реки,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то, что есть в родной земле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Милее и краше всех на свете,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Наверно, знает только ветер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Все прелести родной земли.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А нам с тобой нужно беречь,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Присматривать, любить, стеречь,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Все то, что дал нам край родной,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Ведь он и мой, и твой.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Цвети, родной Башкортостан!</w:t>
            </w: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И славься ты, на радость нам!</w:t>
            </w:r>
          </w:p>
          <w:p w:rsidR="00707D58" w:rsidRDefault="00707D58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12" w:rsidRPr="00BA1F12" w:rsidRDefault="00BA1F12" w:rsidP="00BA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12">
              <w:rPr>
                <w:rFonts w:ascii="Times New Roman" w:hAnsi="Times New Roman" w:cs="Times New Roman"/>
                <w:sz w:val="28"/>
                <w:szCs w:val="28"/>
              </w:rPr>
              <w:t>Любите и гордитесь нашей малой родиной, она у нас самая красивая!</w:t>
            </w:r>
          </w:p>
        </w:tc>
      </w:tr>
    </w:tbl>
    <w:p w:rsidR="008B07C3" w:rsidRPr="00BA1F12" w:rsidRDefault="008B07C3" w:rsidP="008B07C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hu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BA1F12">
        <w:rPr>
          <w:rFonts w:ascii="Times New Roman" w:hAnsi="Times New Roman" w:cs="Times New Roman"/>
          <w:sz w:val="28"/>
          <w:szCs w:val="28"/>
        </w:rPr>
        <w:t>,</w:t>
      </w:r>
    </w:p>
    <w:p w:rsidR="008B07C3" w:rsidRPr="00BA1F12" w:rsidRDefault="008B07C3" w:rsidP="008B07C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http://uralbat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r.narod.ru</w:t>
        </w:r>
      </w:hyperlink>
      <w:r w:rsidRPr="00BA1F12">
        <w:rPr>
          <w:rFonts w:ascii="Times New Roman" w:hAnsi="Times New Roman" w:cs="Times New Roman"/>
          <w:sz w:val="28"/>
          <w:szCs w:val="28"/>
        </w:rPr>
        <w:t>,</w:t>
      </w:r>
    </w:p>
    <w:p w:rsidR="008B07C3" w:rsidRPr="00BA1F12" w:rsidRDefault="008B07C3" w:rsidP="008B07C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http://www.ba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hska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ki.ru/page104.html</w:t>
        </w:r>
      </w:hyperlink>
      <w:r w:rsidRPr="00BA1F12">
        <w:rPr>
          <w:rFonts w:ascii="Times New Roman" w:hAnsi="Times New Roman" w:cs="Times New Roman"/>
          <w:sz w:val="28"/>
          <w:szCs w:val="28"/>
        </w:rPr>
        <w:t>,</w:t>
      </w:r>
    </w:p>
    <w:p w:rsidR="008B07C3" w:rsidRPr="00BA1F12" w:rsidRDefault="008B07C3" w:rsidP="008B07C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http://save-be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A1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com</w:t>
        </w:r>
      </w:hyperlink>
      <w:r w:rsidRPr="00BA1F12">
        <w:rPr>
          <w:rFonts w:ascii="Times New Roman" w:hAnsi="Times New Roman" w:cs="Times New Roman"/>
          <w:sz w:val="28"/>
          <w:szCs w:val="28"/>
        </w:rPr>
        <w:t>.</w:t>
      </w:r>
    </w:p>
    <w:p w:rsidR="006563CB" w:rsidRPr="00BA1F12" w:rsidRDefault="006563CB" w:rsidP="00BA1F12">
      <w:pPr>
        <w:rPr>
          <w:rFonts w:ascii="Times New Roman" w:hAnsi="Times New Roman" w:cs="Times New Roman"/>
          <w:sz w:val="28"/>
          <w:szCs w:val="28"/>
        </w:rPr>
      </w:pPr>
    </w:p>
    <w:sectPr w:rsidR="006563CB" w:rsidRPr="00BA1F12" w:rsidSect="003679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D76"/>
    <w:multiLevelType w:val="multilevel"/>
    <w:tmpl w:val="7208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314F"/>
    <w:multiLevelType w:val="multilevel"/>
    <w:tmpl w:val="BD48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4"/>
  <w:displayHorizontalDrawingGridEvery w:val="2"/>
  <w:characterSpacingControl w:val="doNotCompress"/>
  <w:compat/>
  <w:rsids>
    <w:rsidRoot w:val="00BA1F12"/>
    <w:rsid w:val="000B35E7"/>
    <w:rsid w:val="000D0E0E"/>
    <w:rsid w:val="00281F68"/>
    <w:rsid w:val="003679AC"/>
    <w:rsid w:val="006563CB"/>
    <w:rsid w:val="00681611"/>
    <w:rsid w:val="00707D58"/>
    <w:rsid w:val="008B07C3"/>
    <w:rsid w:val="00B05EE9"/>
    <w:rsid w:val="00BA1F12"/>
    <w:rsid w:val="00BB3E6A"/>
    <w:rsid w:val="00CF4B2D"/>
    <w:rsid w:val="00E35BD7"/>
    <w:rsid w:val="00F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F12"/>
  </w:style>
  <w:style w:type="character" w:styleId="a3">
    <w:name w:val="Hyperlink"/>
    <w:basedOn w:val="a0"/>
    <w:uiPriority w:val="99"/>
    <w:unhideWhenUsed/>
    <w:rsid w:val="00BA1F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679AC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679AC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6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A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07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DD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-be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skazki.ru/page1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batir.narod.ru/" TargetMode="External"/><Relationship Id="rId5" Type="http://schemas.openxmlformats.org/officeDocument/2006/relationships/hyperlink" Target="http://www.ruschud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2015-11-06T14:37:00Z</dcterms:created>
  <dcterms:modified xsi:type="dcterms:W3CDTF">2015-11-06T15:55:00Z</dcterms:modified>
</cp:coreProperties>
</file>