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50" w:rsidRPr="00F962EA" w:rsidRDefault="00F03AE9" w:rsidP="00C430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686300">
        <w:rPr>
          <w:rFonts w:ascii="Times New Roman" w:hAnsi="Times New Roman" w:cs="Times New Roman"/>
          <w:b/>
          <w:sz w:val="28"/>
          <w:szCs w:val="28"/>
        </w:rPr>
        <w:t xml:space="preserve">здел 1. </w:t>
      </w:r>
      <w:r w:rsidR="00AC3EED" w:rsidRPr="00F962EA">
        <w:rPr>
          <w:rFonts w:ascii="Times New Roman" w:hAnsi="Times New Roman" w:cs="Times New Roman"/>
          <w:b/>
          <w:sz w:val="28"/>
          <w:szCs w:val="28"/>
        </w:rPr>
        <w:t>В</w:t>
      </w:r>
      <w:r w:rsidR="00D67850" w:rsidRPr="00F962EA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Актуальность данно</w:t>
      </w:r>
      <w:r w:rsidR="000E7C80">
        <w:rPr>
          <w:rFonts w:ascii="Times New Roman" w:hAnsi="Times New Roman" w:cs="Times New Roman"/>
          <w:sz w:val="28"/>
          <w:szCs w:val="28"/>
        </w:rPr>
        <w:t>го</w:t>
      </w:r>
      <w:r w:rsidRPr="00F962EA">
        <w:rPr>
          <w:rFonts w:ascii="Times New Roman" w:hAnsi="Times New Roman" w:cs="Times New Roman"/>
          <w:sz w:val="28"/>
          <w:szCs w:val="28"/>
        </w:rPr>
        <w:t xml:space="preserve"> про</w:t>
      </w:r>
      <w:r w:rsidR="000E7C80">
        <w:rPr>
          <w:rFonts w:ascii="Times New Roman" w:hAnsi="Times New Roman" w:cs="Times New Roman"/>
          <w:sz w:val="28"/>
          <w:szCs w:val="28"/>
        </w:rPr>
        <w:t>екта</w:t>
      </w:r>
      <w:r w:rsidRPr="00F962EA">
        <w:rPr>
          <w:rFonts w:ascii="Times New Roman" w:hAnsi="Times New Roman" w:cs="Times New Roman"/>
          <w:sz w:val="28"/>
          <w:szCs w:val="28"/>
        </w:rPr>
        <w:t xml:space="preserve"> заключается в том, что в условиях современного бокса, с его высочайшими требованиями к физической и технико-тактической подготовке боксеров, для достижения высоких спортивных результатов необходимо искать новые пути и методики всестороннего развития спортсменов.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Прошедший Чемпионат России наглядно убедил нас в важности хорошей функциональной подготовленности боксеров, в умении держать высокий темп боя, выдерживать силовую борьбу, быстро восстанавливаться. Учитывая увеличение плотности боя за последнее время, а также повышение эффективности боевых действий в заключительном решающем раунде поединка, можно говорить о высоком уровне выносливости боксеров и прогнозировать дальнейший прогресс в развитии этого важного качества в ближайшем будущем. 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>Примерно то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 xml:space="preserve"> же можно сказать и о быстроте и силе ударов - современный бокс становится все более быстрым и жестким.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В данно</w:t>
      </w:r>
      <w:r w:rsidR="000E7C80">
        <w:rPr>
          <w:rFonts w:ascii="Times New Roman" w:hAnsi="Times New Roman" w:cs="Times New Roman"/>
          <w:sz w:val="28"/>
          <w:szCs w:val="28"/>
        </w:rPr>
        <w:t>м</w:t>
      </w: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0E7C80">
        <w:rPr>
          <w:rFonts w:ascii="Times New Roman" w:hAnsi="Times New Roman" w:cs="Times New Roman"/>
          <w:sz w:val="28"/>
          <w:szCs w:val="28"/>
        </w:rPr>
        <w:t>проекте</w:t>
      </w:r>
      <w:r w:rsidRPr="00F962EA">
        <w:rPr>
          <w:rFonts w:ascii="Times New Roman" w:hAnsi="Times New Roman" w:cs="Times New Roman"/>
          <w:sz w:val="28"/>
          <w:szCs w:val="28"/>
        </w:rPr>
        <w:t xml:space="preserve"> мы хотим рассмотреть возможности повышения функциональной подготовленности боксеров методом круговой тренировки.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0E7C80">
        <w:rPr>
          <w:rFonts w:ascii="Times New Roman" w:hAnsi="Times New Roman" w:cs="Times New Roman"/>
          <w:sz w:val="28"/>
          <w:szCs w:val="28"/>
        </w:rPr>
        <w:t>проектирования</w:t>
      </w:r>
      <w:r w:rsidRPr="00F962EA">
        <w:rPr>
          <w:rFonts w:ascii="Times New Roman" w:hAnsi="Times New Roman" w:cs="Times New Roman"/>
          <w:sz w:val="28"/>
          <w:szCs w:val="28"/>
        </w:rPr>
        <w:t xml:space="preserve"> является тренировочный процесс юношей, занимающихся боксом.</w:t>
      </w:r>
    </w:p>
    <w:p w:rsidR="00D67850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0E7C80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Pr="00F962EA">
        <w:rPr>
          <w:rFonts w:ascii="Times New Roman" w:hAnsi="Times New Roman" w:cs="Times New Roman"/>
          <w:sz w:val="28"/>
          <w:szCs w:val="28"/>
        </w:rPr>
        <w:t>является применение комплекса специальной круговой тренировки в учебно-тренировочных занятиях боксеров.</w:t>
      </w:r>
    </w:p>
    <w:p w:rsidR="00F373E4" w:rsidRPr="00F962EA" w:rsidRDefault="00F373E4" w:rsidP="00F37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Гипотеза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F962EA">
        <w:rPr>
          <w:rFonts w:ascii="Times New Roman" w:hAnsi="Times New Roman" w:cs="Times New Roman"/>
          <w:sz w:val="28"/>
          <w:szCs w:val="28"/>
        </w:rPr>
        <w:t>: мы предполагаем, что специально разработанная для начинающих боксеров методика круговой тренировки поможет более быстрому усвоению необходимых навыков и развитию всех физических качеств.</w:t>
      </w:r>
    </w:p>
    <w:p w:rsidR="00F373E4" w:rsidRPr="00F962EA" w:rsidRDefault="00F373E4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lastRenderedPageBreak/>
        <w:t>В данно</w:t>
      </w:r>
      <w:r w:rsidR="00686300">
        <w:rPr>
          <w:rFonts w:ascii="Times New Roman" w:hAnsi="Times New Roman" w:cs="Times New Roman"/>
          <w:sz w:val="28"/>
          <w:szCs w:val="28"/>
        </w:rPr>
        <w:t>м</w:t>
      </w: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686300">
        <w:rPr>
          <w:rFonts w:ascii="Times New Roman" w:hAnsi="Times New Roman" w:cs="Times New Roman"/>
          <w:sz w:val="28"/>
          <w:szCs w:val="28"/>
        </w:rPr>
        <w:t>проекте м</w:t>
      </w:r>
      <w:r w:rsidRPr="00F962EA">
        <w:rPr>
          <w:rFonts w:ascii="Times New Roman" w:hAnsi="Times New Roman" w:cs="Times New Roman"/>
          <w:sz w:val="28"/>
          <w:szCs w:val="28"/>
        </w:rPr>
        <w:t>ы ставили целью рассмотреть возможность повышения функциональной подготовленности боксеров с помощью метода круговой тренировки.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Для достижения поставленной цели мы решали следующие задачи:</w:t>
      </w:r>
    </w:p>
    <w:p w:rsidR="00D67850" w:rsidRPr="00F962EA" w:rsidRDefault="00D67850" w:rsidP="00CE2AD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обобщить и проанализировать имеющиеся научно-методические работы для составления комплекса специализированной круговой тренировки;</w:t>
      </w:r>
    </w:p>
    <w:p w:rsidR="00D67850" w:rsidRPr="00F962EA" w:rsidRDefault="00D67850" w:rsidP="00CE2AD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разработать и провести тесты на физическую и техническую подготовку боксеров;</w:t>
      </w:r>
    </w:p>
    <w:p w:rsidR="00D67850" w:rsidRDefault="00D67850" w:rsidP="00CE2AD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определить влияние круговой тренировки на физическое и техническое развитие боксеров, дать практические рекомендации по применению круговой тренировки в занятиях боксом.</w:t>
      </w: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F43091" w:rsidP="00F4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91" w:rsidRDefault="008C1193" w:rsidP="00F430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anchor="_Toc279051315" w:history="1">
        <w:r w:rsidR="00F43091">
          <w:rPr>
            <w:rFonts w:ascii="Times New Roman" w:hAnsi="Times New Roman" w:cs="Times New Roman"/>
            <w:b/>
            <w:sz w:val="28"/>
            <w:szCs w:val="28"/>
          </w:rPr>
          <w:t>Раздел</w:t>
        </w:r>
        <w:r w:rsidR="00F43091" w:rsidRPr="00F962E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hyperlink r:id="rId9" w:anchor="_Toc279051315" w:history="1">
        <w:r w:rsidR="00F43091">
          <w:rPr>
            <w:rFonts w:ascii="Times New Roman" w:hAnsi="Times New Roman" w:cs="Times New Roman"/>
            <w:b/>
            <w:sz w:val="28"/>
            <w:szCs w:val="28"/>
          </w:rPr>
          <w:t>2</w:t>
        </w:r>
      </w:hyperlink>
      <w:hyperlink r:id="rId10" w:anchor="_Toc279051315" w:history="1">
        <w:r w:rsidR="00F43091" w:rsidRPr="00F962EA">
          <w:rPr>
            <w:rFonts w:ascii="Times New Roman" w:hAnsi="Times New Roman" w:cs="Times New Roman"/>
            <w:b/>
            <w:sz w:val="28"/>
            <w:szCs w:val="28"/>
          </w:rPr>
          <w:t xml:space="preserve">. </w:t>
        </w:r>
      </w:hyperlink>
      <w:r w:rsidR="00F43091" w:rsidRPr="00E26C13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E50C7B" w:rsidRPr="00E50C7B" w:rsidRDefault="00E50C7B" w:rsidP="00E50C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7B">
        <w:rPr>
          <w:rFonts w:ascii="Times New Roman" w:hAnsi="Times New Roman" w:cs="Times New Roman"/>
          <w:b/>
          <w:sz w:val="28"/>
          <w:szCs w:val="28"/>
        </w:rPr>
        <w:t>Этапы и механизм реализации проекта. Ресурсы, обеспечивающие реализацию проекта</w:t>
      </w:r>
    </w:p>
    <w:p w:rsidR="00D67850" w:rsidRPr="00686300" w:rsidRDefault="00D67850" w:rsidP="00F43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00">
        <w:rPr>
          <w:rFonts w:ascii="Times New Roman" w:hAnsi="Times New Roman" w:cs="Times New Roman"/>
          <w:sz w:val="28"/>
          <w:szCs w:val="28"/>
        </w:rPr>
        <w:t xml:space="preserve">Для решения задач нами были изучены научно-методические материалы отечественных авторов, работы по теории и методике физической культуры и спорта, работы специалистов по боксу, журнальные статьи и публикации, коммуникационные материалы (сайты Федераций бокса России, </w:t>
      </w:r>
      <w:r w:rsidR="00A832AC" w:rsidRPr="00686300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686300">
        <w:rPr>
          <w:rFonts w:ascii="Times New Roman" w:hAnsi="Times New Roman" w:cs="Times New Roman"/>
          <w:sz w:val="28"/>
          <w:szCs w:val="28"/>
        </w:rPr>
        <w:t>, сайты различных спортивных клубов бокса). Интересующие нас и обобщенные теоретические и методические материалы изложены в первой главе нашей работы. Проанализировав имеющиеся материалы, мы составили комплексы специализированных круговых тренировок по боксу, в зависимости от периодизации тренировочных занятий.</w:t>
      </w:r>
    </w:p>
    <w:p w:rsidR="00A832AC" w:rsidRPr="00F962EA" w:rsidRDefault="00D67850" w:rsidP="00F43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Так, на первом этапе </w:t>
      </w:r>
      <w:r w:rsidR="00686300">
        <w:rPr>
          <w:rFonts w:ascii="Times New Roman" w:hAnsi="Times New Roman" w:cs="Times New Roman"/>
          <w:sz w:val="28"/>
          <w:szCs w:val="28"/>
        </w:rPr>
        <w:t>проекта</w:t>
      </w:r>
      <w:r w:rsidRPr="00F962EA">
        <w:rPr>
          <w:rFonts w:ascii="Times New Roman" w:hAnsi="Times New Roman" w:cs="Times New Roman"/>
          <w:sz w:val="28"/>
          <w:szCs w:val="28"/>
        </w:rPr>
        <w:t xml:space="preserve"> шел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общеподготовительный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период тренировочных занятий. Поэтому первый этап круговых тренировок был направлен на достижение необходимого объема общей физической подготовки боксера, шла работа на развитие абсолютной и взрывной силы, силовой выносливости. Перед началом эксперимента в обеих группах - контрольной и экспериментальной, были проведены тесты на общую физическую подготовку (Приложение № 2). Контрольные тесты состояли из упражнений, направленных на выявление основных физических качеств занимающихся. По окончании первого этапа </w:t>
      </w:r>
      <w:r w:rsidR="0068630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962EA">
        <w:rPr>
          <w:rFonts w:ascii="Times New Roman" w:hAnsi="Times New Roman" w:cs="Times New Roman"/>
          <w:sz w:val="28"/>
          <w:szCs w:val="28"/>
        </w:rPr>
        <w:t xml:space="preserve"> проводились повторные тесты на ОФП, с целью выявить влияние круговых тренировок на физическую подготовку. Результаты тестирования изложены в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III-й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главе. </w:t>
      </w:r>
    </w:p>
    <w:p w:rsidR="00D67850" w:rsidRDefault="00D67850" w:rsidP="00F43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686300">
        <w:rPr>
          <w:rFonts w:ascii="Times New Roman" w:hAnsi="Times New Roman" w:cs="Times New Roman"/>
          <w:sz w:val="28"/>
          <w:szCs w:val="28"/>
        </w:rPr>
        <w:t>проекта</w:t>
      </w:r>
      <w:r w:rsidRPr="00F962EA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предсоревновательный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период. На данном этапе круговые тренировки были направлены на развитие специфичных для бокса функциональных способностей организма занимающихся. В этот раз нами были составлены тесты для определения </w:t>
      </w:r>
      <w:r w:rsidRPr="00F962EA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функциональной подготовленности спортсменов. 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>Тестирование проводилось в конце этапа (в феврале) на боксерских снарядах и специфичных для бокса упражнениях (скакалка, спурты и т.п.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 xml:space="preserve"> - Приложение №5). Главным показателем для этих тестов были интенсивность работы исследуемых, границы их ИТП (индивидуального тренировочного пульса) при выполнении заданий и восстановление во время отдыха. Результаты тестирования также изложены в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III-й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главе.</w:t>
      </w:r>
      <w:r w:rsidR="00F43091">
        <w:rPr>
          <w:rFonts w:ascii="Times New Roman" w:hAnsi="Times New Roman" w:cs="Times New Roman"/>
          <w:sz w:val="28"/>
          <w:szCs w:val="28"/>
        </w:rPr>
        <w:t xml:space="preserve"> По</w:t>
      </w:r>
      <w:r w:rsidRPr="00F962EA">
        <w:rPr>
          <w:rFonts w:ascii="Times New Roman" w:hAnsi="Times New Roman" w:cs="Times New Roman"/>
          <w:sz w:val="28"/>
          <w:szCs w:val="28"/>
        </w:rPr>
        <w:t xml:space="preserve"> итогам тестирований нами были сделаны выводы</w:t>
      </w:r>
      <w:r w:rsidR="00686300">
        <w:rPr>
          <w:rFonts w:ascii="Times New Roman" w:hAnsi="Times New Roman" w:cs="Times New Roman"/>
          <w:sz w:val="28"/>
          <w:szCs w:val="28"/>
        </w:rPr>
        <w:t>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79051317"/>
      <w:bookmarkStart w:id="1" w:name="_Toc279051318"/>
      <w:bookmarkEnd w:id="0"/>
      <w:bookmarkEnd w:id="1"/>
      <w:r w:rsidRPr="00F962EA">
        <w:rPr>
          <w:rFonts w:ascii="Times New Roman" w:hAnsi="Times New Roman" w:cs="Times New Roman"/>
          <w:sz w:val="28"/>
          <w:szCs w:val="28"/>
        </w:rPr>
        <w:t xml:space="preserve">В секции бокса </w:t>
      </w:r>
      <w:r w:rsidR="00A832AC" w:rsidRPr="00F962EA">
        <w:rPr>
          <w:rFonts w:ascii="Times New Roman" w:hAnsi="Times New Roman" w:cs="Times New Roman"/>
          <w:sz w:val="28"/>
          <w:szCs w:val="28"/>
        </w:rPr>
        <w:t xml:space="preserve">СДЮСШОР №11 г. Тольятти </w:t>
      </w:r>
      <w:r w:rsidRPr="00F962EA">
        <w:rPr>
          <w:rFonts w:ascii="Times New Roman" w:hAnsi="Times New Roman" w:cs="Times New Roman"/>
          <w:sz w:val="28"/>
          <w:szCs w:val="28"/>
        </w:rPr>
        <w:t xml:space="preserve"> тренируются около 60 детей разного возраста в нескольких группах.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В качестве экспериментальной группы выступала группа новичков 1-2 года обучения из 10</w:t>
      </w:r>
      <w:r w:rsidR="00C46908">
        <w:rPr>
          <w:rFonts w:ascii="Times New Roman" w:hAnsi="Times New Roman" w:cs="Times New Roman"/>
          <w:sz w:val="28"/>
          <w:szCs w:val="28"/>
        </w:rPr>
        <w:t xml:space="preserve"> юношей 1990-91 годов рождения</w:t>
      </w:r>
      <w:r w:rsidRPr="00F962EA">
        <w:rPr>
          <w:rFonts w:ascii="Times New Roman" w:hAnsi="Times New Roman" w:cs="Times New Roman"/>
          <w:sz w:val="28"/>
          <w:szCs w:val="28"/>
        </w:rPr>
        <w:t>, которые занимались пять раз в неделю с 17-00 до 19.00 часов (Приложение №1).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В качестве контрольной группы выступили ребята из </w:t>
      </w:r>
      <w:r w:rsidR="00A832AC" w:rsidRPr="00F962EA">
        <w:rPr>
          <w:rFonts w:ascii="Times New Roman" w:hAnsi="Times New Roman" w:cs="Times New Roman"/>
          <w:sz w:val="28"/>
          <w:szCs w:val="28"/>
        </w:rPr>
        <w:t xml:space="preserve">СДЮСШОР </w:t>
      </w:r>
      <w:r w:rsidRPr="00F962EA">
        <w:rPr>
          <w:rFonts w:ascii="Times New Roman" w:hAnsi="Times New Roman" w:cs="Times New Roman"/>
          <w:sz w:val="28"/>
          <w:szCs w:val="28"/>
        </w:rPr>
        <w:t>№</w:t>
      </w:r>
      <w:r w:rsidR="00A832AC" w:rsidRPr="00F962EA">
        <w:rPr>
          <w:rFonts w:ascii="Times New Roman" w:hAnsi="Times New Roman" w:cs="Times New Roman"/>
          <w:sz w:val="28"/>
          <w:szCs w:val="28"/>
        </w:rPr>
        <w:t xml:space="preserve"> 8 </w:t>
      </w:r>
      <w:r w:rsidRPr="00F962EA">
        <w:rPr>
          <w:rFonts w:ascii="Times New Roman" w:hAnsi="Times New Roman" w:cs="Times New Roman"/>
          <w:sz w:val="28"/>
          <w:szCs w:val="28"/>
        </w:rPr>
        <w:t xml:space="preserve">г. </w:t>
      </w:r>
      <w:r w:rsidR="00A832AC" w:rsidRPr="00F962EA">
        <w:rPr>
          <w:rFonts w:ascii="Times New Roman" w:hAnsi="Times New Roman" w:cs="Times New Roman"/>
          <w:sz w:val="28"/>
          <w:szCs w:val="28"/>
        </w:rPr>
        <w:t>Тольятти</w:t>
      </w:r>
      <w:r w:rsidRPr="00F962EA">
        <w:rPr>
          <w:rFonts w:ascii="Times New Roman" w:hAnsi="Times New Roman" w:cs="Times New Roman"/>
          <w:sz w:val="28"/>
          <w:szCs w:val="28"/>
        </w:rPr>
        <w:t>, также первого-второго года обучения, которые тоже занимаются пять раз в неделю с 17.00 до 19.00, возраст ребят от 1991 г.р. до 1989 г.р. (Приложение №1).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В экспериментальной группе в середине первого учебного полугодия (октябрь - ноябрь) в течени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 xml:space="preserve"> 6-ти недель (первый этап) применялся метод круговой тренировки, направленный на достижение необходимого объема общей физической подготовки боксера, в основном, шла работа на развитие силы и силовую выносливость. Круговые тренировки применялись по вторникам и четвергам, т.е. два раза в неделю.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До начала первого этапа эксперимента в контрольной и экспериментальной 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 xml:space="preserve"> проводились контрольные тесты по физической подготовке для определения уровня физического развития занимающихся. Тесты на ОФП составлялись таким образом, чтобы наглядно получить данные об основных физических качествах детей (Приложение № 2).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lastRenderedPageBreak/>
        <w:t xml:space="preserve">Тесты на ОФП состояли из бега на 60 и 500 м, прыжков в длину с места, отжиманий от 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>пола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 xml:space="preserve"> в упоре лежа, подтягиваний на перекладине, поднимании ног в висе на перекладине.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2EA">
        <w:rPr>
          <w:rFonts w:ascii="Times New Roman" w:hAnsi="Times New Roman" w:cs="Times New Roman"/>
          <w:sz w:val="28"/>
          <w:szCs w:val="28"/>
        </w:rPr>
        <w:t>По каждому тесту по результатам наблюдаемых было выведено среднее арифметическое значение, чтобы контролировать общий уровень развития каждой из групп.</w:t>
      </w:r>
      <w:proofErr w:type="gramEnd"/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Во втором полугод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>ии у э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 xml:space="preserve">кспериментальной группы в конце января - начале февраля, опять проводились круговые тренировки, которые в этот раз были направлены на развитие специфичных для бокса функциональных способностей организма занимающихся. 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>Так как наступил соревновательный период тренировок, в данном этапе исследований тесты проводились в конце этапа (в феврале) на боксерских снарядах и специфических для бокса упражнениях (скакалка, спурты и т.п.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 xml:space="preserve"> - Приложение №5).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Главным показателем для этих тестов были интенсивность работы исследуемых, границы их ИТП (индивидуального тренировочного пульса) при выполнении заданий и восстановление во время отдыха.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2EA">
        <w:rPr>
          <w:rFonts w:ascii="Times New Roman" w:hAnsi="Times New Roman" w:cs="Times New Roman"/>
          <w:sz w:val="28"/>
          <w:szCs w:val="28"/>
        </w:rPr>
        <w:t xml:space="preserve">В этом полугодии у новичков впервые в конце февраля были соревновательные бои на товарищеских встречах с боксерами из других секций, в том числе между экспериментальной и контрольной группами, а также некоторые ребята приняли участие в городском турнире для новичков, организованном </w:t>
      </w:r>
      <w:r w:rsidR="00A144F5" w:rsidRPr="00F962EA">
        <w:rPr>
          <w:rFonts w:ascii="Times New Roman" w:hAnsi="Times New Roman" w:cs="Times New Roman"/>
          <w:sz w:val="28"/>
          <w:szCs w:val="28"/>
        </w:rPr>
        <w:t xml:space="preserve">СДЮСШОР №8 </w:t>
      </w:r>
      <w:r w:rsidRPr="00F962EA">
        <w:rPr>
          <w:rFonts w:ascii="Times New Roman" w:hAnsi="Times New Roman" w:cs="Times New Roman"/>
          <w:sz w:val="28"/>
          <w:szCs w:val="28"/>
        </w:rPr>
        <w:t xml:space="preserve"> г. </w:t>
      </w:r>
      <w:r w:rsidR="00A144F5" w:rsidRPr="00F962EA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F962EA">
        <w:rPr>
          <w:rFonts w:ascii="Times New Roman" w:hAnsi="Times New Roman" w:cs="Times New Roman"/>
          <w:sz w:val="28"/>
          <w:szCs w:val="28"/>
        </w:rPr>
        <w:t xml:space="preserve">(директор </w:t>
      </w:r>
      <w:r w:rsidR="00A144F5" w:rsidRPr="00F962EA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A144F5" w:rsidRPr="00F962EA">
        <w:rPr>
          <w:rFonts w:ascii="Times New Roman" w:hAnsi="Times New Roman" w:cs="Times New Roman"/>
          <w:sz w:val="28"/>
          <w:szCs w:val="28"/>
        </w:rPr>
        <w:t>Кокшин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50C7B" w:rsidRDefault="00D67850" w:rsidP="00E50C7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Дети из контрольной группы тоже принимали участие в данных соревнованиях.</w:t>
      </w:r>
      <w:bookmarkStart w:id="2" w:name="_Toc279051319"/>
      <w:bookmarkEnd w:id="2"/>
    </w:p>
    <w:p w:rsidR="00E50C7B" w:rsidRDefault="00E50C7B" w:rsidP="00F03A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7B" w:rsidRDefault="00E50C7B" w:rsidP="00F03A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7B" w:rsidRDefault="00E50C7B" w:rsidP="00F03A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91" w:rsidRPr="00F03AE9" w:rsidRDefault="00E50C7B" w:rsidP="00F03A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F43091" w:rsidRPr="00F03AE9">
        <w:rPr>
          <w:rFonts w:ascii="Times New Roman" w:hAnsi="Times New Roman" w:cs="Times New Roman"/>
          <w:b/>
          <w:sz w:val="28"/>
          <w:szCs w:val="28"/>
        </w:rPr>
        <w:t>езультаты проекта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Перед началом первого этапа эксперимента в обеих группах проводились тесты на общую физическую подготовку.</w:t>
      </w:r>
    </w:p>
    <w:p w:rsidR="00D67850" w:rsidRPr="00F962EA" w:rsidRDefault="00D67850" w:rsidP="00F03AE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b/>
          <w:sz w:val="28"/>
          <w:szCs w:val="28"/>
        </w:rPr>
        <w:t>По итогам первого теста на ОФП, выяснилось следующее:</w:t>
      </w:r>
    </w:p>
    <w:p w:rsidR="00D67850" w:rsidRPr="00F962EA" w:rsidRDefault="008D27F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С</w:t>
      </w:r>
      <w:r w:rsidR="00D67850" w:rsidRPr="00F962EA">
        <w:rPr>
          <w:rFonts w:ascii="Times New Roman" w:hAnsi="Times New Roman" w:cs="Times New Roman"/>
          <w:sz w:val="28"/>
          <w:szCs w:val="28"/>
        </w:rPr>
        <w:t>редние значения групп по каждым нормативам выявили, что физической подготовкой ребята из экспериментальной группы ненамного уступают ребятам из контрольной группы;</w:t>
      </w:r>
    </w:p>
    <w:p w:rsidR="00F03AE9" w:rsidRDefault="00B9401D" w:rsidP="00F03A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Д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умается, здесь надо учитывать географическое и социальное месторасположение групп: </w:t>
      </w:r>
      <w:r w:rsidRPr="00F962EA">
        <w:rPr>
          <w:rFonts w:ascii="Times New Roman" w:hAnsi="Times New Roman" w:cs="Times New Roman"/>
          <w:sz w:val="28"/>
          <w:szCs w:val="28"/>
        </w:rPr>
        <w:t>СДЮСШОР №8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находится в </w:t>
      </w:r>
      <w:r w:rsidRPr="00F962EA">
        <w:rPr>
          <w:rFonts w:ascii="Times New Roman" w:hAnsi="Times New Roman" w:cs="Times New Roman"/>
          <w:sz w:val="28"/>
          <w:szCs w:val="28"/>
        </w:rPr>
        <w:t>районе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, где социальное положение жителей оставляет желать лучшего, дети в основном из неблагополучных семей, физически </w:t>
      </w:r>
      <w:proofErr w:type="gramStart"/>
      <w:r w:rsidR="00D67850" w:rsidRPr="00F962EA">
        <w:rPr>
          <w:rFonts w:ascii="Times New Roman" w:hAnsi="Times New Roman" w:cs="Times New Roman"/>
          <w:sz w:val="28"/>
          <w:szCs w:val="28"/>
        </w:rPr>
        <w:t>неподготовлены</w:t>
      </w:r>
      <w:proofErr w:type="gram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, </w:t>
      </w:r>
      <w:r w:rsidRPr="00F962EA">
        <w:rPr>
          <w:rFonts w:ascii="Times New Roman" w:hAnsi="Times New Roman" w:cs="Times New Roman"/>
          <w:sz w:val="28"/>
          <w:szCs w:val="28"/>
        </w:rPr>
        <w:t>СДЮСШОР № 11</w:t>
      </w:r>
      <w:r w:rsidR="00C46908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>находится в самом центре города, издавна является известной боксерской школой, заниматься приходят ребята с претензиями на чемпионство, слабые туда не идут.</w:t>
      </w:r>
    </w:p>
    <w:p w:rsidR="00D67850" w:rsidRPr="00F962EA" w:rsidRDefault="00D67850" w:rsidP="00F03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b/>
          <w:sz w:val="28"/>
          <w:szCs w:val="28"/>
        </w:rPr>
        <w:t>Т</w:t>
      </w:r>
      <w:r w:rsidR="00B9401D" w:rsidRPr="00F962EA">
        <w:rPr>
          <w:rFonts w:ascii="Times New Roman" w:hAnsi="Times New Roman" w:cs="Times New Roman"/>
          <w:b/>
          <w:sz w:val="28"/>
          <w:szCs w:val="28"/>
        </w:rPr>
        <w:t>есты</w:t>
      </w:r>
      <w:r w:rsidR="008D27F0" w:rsidRPr="00F96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2EA">
        <w:rPr>
          <w:rFonts w:ascii="Times New Roman" w:hAnsi="Times New Roman" w:cs="Times New Roman"/>
          <w:b/>
          <w:sz w:val="28"/>
          <w:szCs w:val="28"/>
        </w:rPr>
        <w:t>на общую физическую подготовку боксеров 16 сентября 20</w:t>
      </w:r>
      <w:r w:rsidR="008D27F0" w:rsidRPr="00F962EA">
        <w:rPr>
          <w:rFonts w:ascii="Times New Roman" w:hAnsi="Times New Roman" w:cs="Times New Roman"/>
          <w:b/>
          <w:sz w:val="28"/>
          <w:szCs w:val="28"/>
        </w:rPr>
        <w:t>12</w:t>
      </w:r>
      <w:r w:rsidRPr="00F962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7850" w:rsidRPr="00F962EA" w:rsidRDefault="00D67850" w:rsidP="00F03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b/>
          <w:sz w:val="28"/>
          <w:szCs w:val="28"/>
        </w:rPr>
        <w:t>Таблица 2. Среднее арифметическое значе</w:t>
      </w:r>
      <w:r w:rsidR="00F60D21" w:rsidRPr="00F962EA">
        <w:rPr>
          <w:rFonts w:ascii="Times New Roman" w:hAnsi="Times New Roman" w:cs="Times New Roman"/>
          <w:b/>
          <w:sz w:val="28"/>
          <w:szCs w:val="28"/>
        </w:rPr>
        <w:t>ние результатов групп по тестам</w:t>
      </w:r>
    </w:p>
    <w:tbl>
      <w:tblPr>
        <w:tblW w:w="4893" w:type="pct"/>
        <w:jc w:val="center"/>
        <w:tblInd w:w="20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6"/>
        <w:gridCol w:w="1707"/>
        <w:gridCol w:w="719"/>
        <w:gridCol w:w="1231"/>
        <w:gridCol w:w="1055"/>
        <w:gridCol w:w="1288"/>
        <w:gridCol w:w="1324"/>
        <w:gridCol w:w="1001"/>
      </w:tblGrid>
      <w:tr w:rsidR="003D0C4F" w:rsidRPr="00F962EA" w:rsidTr="00F60D21">
        <w:trPr>
          <w:trHeight w:val="1695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Наблюдаемые группы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Бег 60 м. (сек.)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r w:rsidR="00647717"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500 м. (мин</w:t>
            </w:r>
            <w:proofErr w:type="gramStart"/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ек.)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</w:t>
            </w:r>
            <w:proofErr w:type="gramStart"/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Отжимания в упоре </w:t>
            </w:r>
            <w:r w:rsidR="00F60D21" w:rsidRPr="008F6271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D21" w:rsidRPr="008F6271" w:rsidRDefault="00F60D21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 </w:t>
            </w:r>
            <w:r w:rsidR="00D67850" w:rsidRPr="008F6271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Подъем ног в висе на шведской стенке</w:t>
            </w:r>
            <w:r w:rsidR="008F6271"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</w:tr>
      <w:tr w:rsidR="00D67850" w:rsidRPr="00F962EA" w:rsidTr="00F60D21">
        <w:trPr>
          <w:trHeight w:val="240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850" w:rsidRPr="008F6271" w:rsidRDefault="00B9401D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СДЮСШОР </w:t>
            </w:r>
            <w:r w:rsidR="00F60D21"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среднее значение результата группы</w:t>
            </w:r>
          </w:p>
        </w:tc>
      </w:tr>
      <w:tr w:rsidR="003D0C4F" w:rsidRPr="00F962EA" w:rsidTr="00F60D21">
        <w:trPr>
          <w:trHeight w:val="225"/>
          <w:jc w:val="center"/>
        </w:trPr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8, 20</w:t>
            </w:r>
          </w:p>
        </w:tc>
      </w:tr>
      <w:tr w:rsidR="003D0C4F" w:rsidRPr="00F962EA" w:rsidTr="00F60D21">
        <w:trPr>
          <w:trHeight w:val="390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591ABE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СДЮСШОР </w:t>
            </w:r>
            <w:r w:rsidR="00F60D21"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10,01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161,40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22,10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8F6271" w:rsidRDefault="00D67850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</w:tbl>
    <w:p w:rsidR="00D67850" w:rsidRPr="00F962EA" w:rsidRDefault="00D67850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ABE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После первого этапа эксперимента (через месяц) в обеих группах также проводились тесты на общую физическую подготовку.</w:t>
      </w:r>
    </w:p>
    <w:p w:rsidR="00591ABE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lastRenderedPageBreak/>
        <w:t>По итогам второго теста на ОФП, выяснилось следующее:</w:t>
      </w:r>
    </w:p>
    <w:p w:rsidR="00D67850" w:rsidRPr="00F962EA" w:rsidRDefault="00D67850" w:rsidP="00CE2AD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ребята из экспериментальной группы прибавили в результатах, почти по всем показателям перегнав контрольную группу, кроме прыжков в длину;</w:t>
      </w:r>
    </w:p>
    <w:p w:rsidR="00647717" w:rsidRPr="00F962EA" w:rsidRDefault="00D67850" w:rsidP="00CE2AD5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прогресс у ребят из контрольной группы незначителен, а по некоторым показателям даже снизился (Диаграммы 1-6).</w:t>
      </w:r>
    </w:p>
    <w:p w:rsidR="00D67850" w:rsidRPr="00F962EA" w:rsidRDefault="00D67850" w:rsidP="00F03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b/>
          <w:sz w:val="28"/>
          <w:szCs w:val="28"/>
        </w:rPr>
        <w:t>Т</w:t>
      </w:r>
      <w:r w:rsidR="00B9401D" w:rsidRPr="00F962EA">
        <w:rPr>
          <w:rFonts w:ascii="Times New Roman" w:hAnsi="Times New Roman" w:cs="Times New Roman"/>
          <w:b/>
          <w:sz w:val="28"/>
          <w:szCs w:val="28"/>
        </w:rPr>
        <w:t>есты</w:t>
      </w:r>
      <w:r w:rsidR="00647717" w:rsidRPr="00F96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2EA">
        <w:rPr>
          <w:rFonts w:ascii="Times New Roman" w:hAnsi="Times New Roman" w:cs="Times New Roman"/>
          <w:b/>
          <w:sz w:val="28"/>
          <w:szCs w:val="28"/>
        </w:rPr>
        <w:t>на общую физическую подготовку боксеров 15 ноября 20</w:t>
      </w:r>
      <w:r w:rsidR="00B9401D" w:rsidRPr="00F962EA">
        <w:rPr>
          <w:rFonts w:ascii="Times New Roman" w:hAnsi="Times New Roman" w:cs="Times New Roman"/>
          <w:b/>
          <w:sz w:val="28"/>
          <w:szCs w:val="28"/>
        </w:rPr>
        <w:t>12</w:t>
      </w:r>
      <w:r w:rsidRPr="00F962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7850" w:rsidRPr="00F962EA" w:rsidRDefault="00D67850" w:rsidP="00F03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b/>
          <w:sz w:val="28"/>
          <w:szCs w:val="28"/>
        </w:rPr>
        <w:t>Таблица 3. Среднее арифметическое значе</w:t>
      </w:r>
      <w:r w:rsidR="00F60D21" w:rsidRPr="00F962EA">
        <w:rPr>
          <w:rFonts w:ascii="Times New Roman" w:hAnsi="Times New Roman" w:cs="Times New Roman"/>
          <w:b/>
          <w:sz w:val="28"/>
          <w:szCs w:val="28"/>
        </w:rPr>
        <w:t>ние результатов групп по тестам</w:t>
      </w:r>
    </w:p>
    <w:tbl>
      <w:tblPr>
        <w:tblW w:w="4857" w:type="pct"/>
        <w:jc w:val="center"/>
        <w:tblInd w:w="2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10"/>
        <w:gridCol w:w="1588"/>
        <w:gridCol w:w="648"/>
        <w:gridCol w:w="1277"/>
        <w:gridCol w:w="1094"/>
        <w:gridCol w:w="51"/>
        <w:gridCol w:w="1169"/>
        <w:gridCol w:w="1324"/>
        <w:gridCol w:w="1042"/>
      </w:tblGrid>
      <w:tr w:rsidR="003D0C4F" w:rsidRPr="008F6271" w:rsidTr="003D0C4F">
        <w:trPr>
          <w:trHeight w:val="2325"/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Наблюдаемые группы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Бег 60 м. (сек.)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Бег 500 м. (мин</w:t>
            </w:r>
            <w:proofErr w:type="gramStart"/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ек.)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</w:t>
            </w:r>
            <w:proofErr w:type="gramStart"/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Отжимания в упоре кол-во раз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Подтягивания кол-во раз</w:t>
            </w:r>
          </w:p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Подъем ног в висе на шведской стенке</w:t>
            </w:r>
          </w:p>
          <w:p w:rsidR="003D0C4F" w:rsidRPr="008F6271" w:rsidRDefault="003D0C4F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</w:tr>
      <w:tr w:rsidR="00054922" w:rsidRPr="008F6271" w:rsidTr="003D0C4F">
        <w:trPr>
          <w:trHeight w:val="390"/>
          <w:jc w:val="center"/>
        </w:trPr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СДЮСШОР </w:t>
            </w:r>
            <w:r w:rsidR="003D0C4F"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среднее значение результата группы</w:t>
            </w:r>
          </w:p>
        </w:tc>
      </w:tr>
      <w:tr w:rsidR="003D0C4F" w:rsidRPr="008F6271" w:rsidTr="003D0C4F">
        <w:trPr>
          <w:trHeight w:val="375"/>
          <w:jc w:val="center"/>
        </w:trPr>
        <w:tc>
          <w:tcPr>
            <w:tcW w:w="1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13,10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</w:tr>
      <w:tr w:rsidR="003D0C4F" w:rsidRPr="008F6271" w:rsidTr="003D0C4F">
        <w:trPr>
          <w:trHeight w:val="530"/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СДЮСШОР </w:t>
            </w:r>
            <w:r w:rsidR="003D0C4F" w:rsidRPr="008F62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8F6271" w:rsidRDefault="00054922" w:rsidP="008F62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71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</w:tr>
    </w:tbl>
    <w:p w:rsidR="00D67850" w:rsidRPr="008F6271" w:rsidRDefault="00D67850" w:rsidP="008F62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Таким образом, после месяца применения круговых тренировок, направленных на развитие основных физических качеств, в экспериментальной группе был достигнут необходимый уровень "объема" ОФП, создана база для совершенствования физической и технико-тактической подготовки.</w:t>
      </w:r>
    </w:p>
    <w:p w:rsidR="00D67850" w:rsidRPr="00F03AE9" w:rsidRDefault="00D67850" w:rsidP="00CE2AD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E9">
        <w:rPr>
          <w:rFonts w:ascii="Times New Roman" w:hAnsi="Times New Roman" w:cs="Times New Roman"/>
          <w:b/>
          <w:sz w:val="28"/>
          <w:szCs w:val="28"/>
        </w:rPr>
        <w:t>Результаты контрольных нормативов</w:t>
      </w:r>
    </w:p>
    <w:p w:rsidR="00D67850" w:rsidRPr="00F962EA" w:rsidRDefault="00D67850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на ОФП на первом этапе эксперимента</w:t>
      </w:r>
    </w:p>
    <w:p w:rsidR="00D67850" w:rsidRPr="00F962EA" w:rsidRDefault="00D67850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1-й тест - 17 сентября 20</w:t>
      </w:r>
      <w:r w:rsidR="00B9401D" w:rsidRPr="00F962EA">
        <w:rPr>
          <w:rFonts w:ascii="Times New Roman" w:hAnsi="Times New Roman" w:cs="Times New Roman"/>
          <w:sz w:val="28"/>
          <w:szCs w:val="28"/>
        </w:rPr>
        <w:t>12</w:t>
      </w:r>
      <w:r w:rsidRPr="00F962EA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6728C5" w:rsidRPr="00DD333C" w:rsidRDefault="00D67850" w:rsidP="006728C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62EA">
        <w:rPr>
          <w:rFonts w:ascii="Times New Roman" w:hAnsi="Times New Roman" w:cs="Times New Roman"/>
          <w:sz w:val="28"/>
          <w:szCs w:val="28"/>
        </w:rPr>
        <w:lastRenderedPageBreak/>
        <w:t>2-й тест - 15 ноября 20</w:t>
      </w:r>
      <w:r w:rsidR="00B9401D" w:rsidRPr="00F962EA">
        <w:rPr>
          <w:rFonts w:ascii="Times New Roman" w:hAnsi="Times New Roman" w:cs="Times New Roman"/>
          <w:sz w:val="28"/>
          <w:szCs w:val="28"/>
        </w:rPr>
        <w:t>12</w:t>
      </w:r>
      <w:r w:rsidRPr="00F96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28C5" w:rsidRPr="00F03AE9" w:rsidRDefault="00D67850" w:rsidP="00672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E9">
        <w:rPr>
          <w:rFonts w:ascii="Times New Roman" w:hAnsi="Times New Roman" w:cs="Times New Roman"/>
          <w:b/>
          <w:sz w:val="28"/>
          <w:szCs w:val="28"/>
        </w:rPr>
        <w:t>Диаграмма №1</w:t>
      </w:r>
    </w:p>
    <w:p w:rsidR="00D67850" w:rsidRPr="006728C5" w:rsidRDefault="00D67850" w:rsidP="0067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C5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4114800" cy="2066925"/>
            <wp:effectExtent l="19050" t="0" r="0" b="0"/>
            <wp:docPr id="1" name="Рисунок 1" descr="http://uchit.net/catalog/Fizkultura_i_sport/18064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it.net/catalog/Fizkultura_i_sport/180643/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50" w:rsidRPr="00F03AE9" w:rsidRDefault="00D67850" w:rsidP="00672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E9">
        <w:rPr>
          <w:rFonts w:ascii="Times New Roman" w:hAnsi="Times New Roman" w:cs="Times New Roman"/>
          <w:b/>
          <w:sz w:val="28"/>
          <w:szCs w:val="28"/>
        </w:rPr>
        <w:t>Диаграмма №2</w:t>
      </w:r>
    </w:p>
    <w:p w:rsidR="00D67850" w:rsidRPr="006728C5" w:rsidRDefault="00D67850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C5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4057650" cy="1990725"/>
            <wp:effectExtent l="19050" t="0" r="0" b="0"/>
            <wp:docPr id="2" name="Рисунок 2" descr="http://uchit.net/catalog/Fizkultura_i_sport/18064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it.net/catalog/Fizkultura_i_sport/180643/img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50" w:rsidRPr="00F03AE9" w:rsidRDefault="00D67850" w:rsidP="00672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E9">
        <w:rPr>
          <w:rFonts w:ascii="Times New Roman" w:hAnsi="Times New Roman" w:cs="Times New Roman"/>
          <w:b/>
          <w:sz w:val="28"/>
          <w:szCs w:val="28"/>
        </w:rPr>
        <w:t>Диаграмма №3</w:t>
      </w:r>
    </w:p>
    <w:p w:rsidR="00D67850" w:rsidRPr="006728C5" w:rsidRDefault="00D67850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C5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4486275" cy="2647950"/>
            <wp:effectExtent l="19050" t="0" r="9525" b="0"/>
            <wp:docPr id="3" name="Рисунок 3" descr="http://uchit.net/catalog/Fizkultura_i_sport/18064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it.net/catalog/Fizkultura_i_sport/180643/img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8C5" w:rsidRPr="006728C5" w:rsidRDefault="006728C5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7850" w:rsidRPr="00F03AE9" w:rsidRDefault="00203908" w:rsidP="00672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E9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D67850" w:rsidRPr="00F03AE9">
        <w:rPr>
          <w:rFonts w:ascii="Times New Roman" w:hAnsi="Times New Roman" w:cs="Times New Roman"/>
          <w:b/>
          <w:sz w:val="28"/>
          <w:szCs w:val="28"/>
        </w:rPr>
        <w:t>иаграмма №4</w:t>
      </w:r>
    </w:p>
    <w:p w:rsidR="00D67850" w:rsidRPr="006728C5" w:rsidRDefault="00D67850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C5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4305300" cy="2533650"/>
            <wp:effectExtent l="19050" t="0" r="0" b="0"/>
            <wp:docPr id="4" name="Рисунок 4" descr="http://uchit.net/catalog/Fizkultura_i_sport/18064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it.net/catalog/Fizkultura_i_sport/180643/img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D5" w:rsidRPr="00F03AE9" w:rsidRDefault="00D67850" w:rsidP="006728C5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</w:pPr>
      <w:r w:rsidRPr="00F03AE9">
        <w:rPr>
          <w:rFonts w:ascii="Times New Roman" w:hAnsi="Times New Roman" w:cs="Times New Roman"/>
          <w:b/>
          <w:sz w:val="28"/>
          <w:szCs w:val="28"/>
        </w:rPr>
        <w:t>Диаграмма №5</w:t>
      </w:r>
    </w:p>
    <w:p w:rsidR="00D67850" w:rsidRPr="006728C5" w:rsidRDefault="00D67850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C5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3867150" cy="2286000"/>
            <wp:effectExtent l="19050" t="0" r="0" b="0"/>
            <wp:docPr id="5" name="Рисунок 5" descr="http://uchit.net/catalog/Fizkultura_i_sport/18064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hit.net/catalog/Fizkultura_i_sport/180643/img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50" w:rsidRPr="00F03AE9" w:rsidRDefault="000E3EDC" w:rsidP="00672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E9">
        <w:rPr>
          <w:rFonts w:ascii="Times New Roman" w:hAnsi="Times New Roman" w:cs="Times New Roman"/>
          <w:b/>
          <w:sz w:val="28"/>
          <w:szCs w:val="28"/>
        </w:rPr>
        <w:t>Ди</w:t>
      </w:r>
      <w:r w:rsidR="00D67850" w:rsidRPr="00F03AE9">
        <w:rPr>
          <w:rFonts w:ascii="Times New Roman" w:hAnsi="Times New Roman" w:cs="Times New Roman"/>
          <w:b/>
          <w:sz w:val="28"/>
          <w:szCs w:val="28"/>
        </w:rPr>
        <w:t>аграмма №6</w:t>
      </w:r>
    </w:p>
    <w:p w:rsidR="00D67850" w:rsidRPr="006728C5" w:rsidRDefault="00D67850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C5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3990975" cy="2352675"/>
            <wp:effectExtent l="19050" t="0" r="9525" b="0"/>
            <wp:docPr id="6" name="Рисунок 6" descr="http://uchit.net/catalog/Fizkultura_i_sport/18064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chit.net/catalog/Fizkultura_i_sport/180643/img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lastRenderedPageBreak/>
        <w:t>На втором этапе исследований 12 февраля в обеих группах проводились тесты на функциональную подготовку. Тесты состояли из упражнений на боксерских снарядах, скакалке, "боя с тенью" и вольной работе.</w:t>
      </w:r>
    </w:p>
    <w:p w:rsidR="00F144A9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Требования состояли в высокой интенсивности и силе работы на снарядах, в максимальных спуртах. Основными показателями функциональной подготовленности служили ЧСС, скорость восстановления, внешний вид спортсмена (потоотделение, покраснение или побледнение кожи, частота дыхания), также техническая правильность выполнения упражнений.</w:t>
      </w:r>
    </w:p>
    <w:p w:rsidR="00B9401D" w:rsidRPr="00F962EA" w:rsidRDefault="00D67850" w:rsidP="00F03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b/>
          <w:sz w:val="28"/>
          <w:szCs w:val="28"/>
        </w:rPr>
        <w:t xml:space="preserve">Тесты на функциональную подготовку юношей-боксеров </w:t>
      </w:r>
    </w:p>
    <w:p w:rsidR="003D0C4F" w:rsidRPr="00F962EA" w:rsidRDefault="00D67850" w:rsidP="00F03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b/>
          <w:sz w:val="28"/>
          <w:szCs w:val="28"/>
        </w:rPr>
        <w:t>(на 12 февраля 20</w:t>
      </w:r>
      <w:r w:rsidR="00B9401D" w:rsidRPr="00F962EA">
        <w:rPr>
          <w:rFonts w:ascii="Times New Roman" w:hAnsi="Times New Roman" w:cs="Times New Roman"/>
          <w:b/>
          <w:sz w:val="28"/>
          <w:szCs w:val="28"/>
        </w:rPr>
        <w:t>13</w:t>
      </w:r>
      <w:r w:rsidRPr="00F962EA">
        <w:rPr>
          <w:rFonts w:ascii="Times New Roman" w:hAnsi="Times New Roman" w:cs="Times New Roman"/>
          <w:b/>
          <w:sz w:val="28"/>
          <w:szCs w:val="28"/>
        </w:rPr>
        <w:t>)</w:t>
      </w:r>
    </w:p>
    <w:p w:rsidR="00D67850" w:rsidRPr="00F962EA" w:rsidRDefault="00D67850" w:rsidP="00F03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EA">
        <w:rPr>
          <w:rFonts w:ascii="Times New Roman" w:hAnsi="Times New Roman" w:cs="Times New Roman"/>
          <w:b/>
          <w:sz w:val="28"/>
          <w:szCs w:val="28"/>
        </w:rPr>
        <w:t>Таблица 4. Среднее арифметическое значение результатов групп по тестам.</w:t>
      </w:r>
    </w:p>
    <w:tbl>
      <w:tblPr>
        <w:tblW w:w="4937" w:type="pct"/>
        <w:tblInd w:w="6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"/>
        <w:gridCol w:w="1418"/>
        <w:gridCol w:w="709"/>
        <w:gridCol w:w="140"/>
        <w:gridCol w:w="852"/>
        <w:gridCol w:w="851"/>
        <w:gridCol w:w="282"/>
        <w:gridCol w:w="852"/>
        <w:gridCol w:w="141"/>
        <w:gridCol w:w="851"/>
        <w:gridCol w:w="141"/>
        <w:gridCol w:w="992"/>
        <w:gridCol w:w="851"/>
        <w:gridCol w:w="992"/>
      </w:tblGrid>
      <w:tr w:rsidR="00D67850" w:rsidRPr="006728C5" w:rsidTr="00226B38">
        <w:trPr>
          <w:trHeight w:val="1680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D67850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B38" w:rsidRDefault="00D67850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Наблюдаемые </w:t>
            </w:r>
          </w:p>
          <w:p w:rsidR="00D67850" w:rsidRPr="006728C5" w:rsidRDefault="00D67850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D67850" w:rsidP="00226B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Спурты на мешках по 10 сек., через каждые 10 сек., с</w:t>
            </w:r>
            <w:r w:rsidR="0022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нтенсивностью в течени</w:t>
            </w:r>
            <w:proofErr w:type="gramStart"/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 раунда </w:t>
            </w: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D67850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Спурты на скакалке по 5 сек, через каждые 10 сек., с </w:t>
            </w:r>
            <w:proofErr w:type="spellStart"/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нтенсивностью в течени</w:t>
            </w:r>
            <w:proofErr w:type="gramStart"/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 раунда </w:t>
            </w: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1.5 мин</w:t>
            </w:r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D67850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"Бой с тенью" по заданиям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D67850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Вольная работа на мешке в высоком темпе</w:t>
            </w:r>
          </w:p>
        </w:tc>
      </w:tr>
      <w:tr w:rsidR="00226B38" w:rsidRPr="006728C5" w:rsidTr="00226B38">
        <w:trPr>
          <w:trHeight w:val="1423"/>
        </w:trPr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850" w:rsidRPr="006728C5" w:rsidRDefault="00D67850" w:rsidP="006728C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850" w:rsidRPr="006728C5" w:rsidRDefault="00D67850" w:rsidP="006728C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D67850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ЧСС после наг</w:t>
            </w:r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рузки уд/мин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D67850" w:rsidP="00226B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="00226B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728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22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вление</w:t>
            </w:r>
            <w:proofErr w:type="spellEnd"/>
            <w:proofErr w:type="gramEnd"/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 ЧСС через 1 мин. </w:t>
            </w: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уд/мин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3D0C4F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ЧСС после нагрузки уд/мин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C4F" w:rsidRPr="006728C5" w:rsidRDefault="00D67850" w:rsidP="00226B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proofErr w:type="spellEnd"/>
            <w:r w:rsidR="00226B3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226B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proofErr w:type="gramEnd"/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 ЧСС через 1 мин.</w:t>
            </w:r>
          </w:p>
          <w:p w:rsidR="00D67850" w:rsidRPr="006728C5" w:rsidRDefault="00D67850" w:rsidP="00226B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уд/мин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3D0C4F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ЧСС после нагрузки </w:t>
            </w:r>
            <w:r w:rsidR="00D67850" w:rsidRPr="006728C5">
              <w:rPr>
                <w:rFonts w:ascii="Times New Roman" w:hAnsi="Times New Roman" w:cs="Times New Roman"/>
                <w:sz w:val="20"/>
                <w:szCs w:val="20"/>
              </w:rPr>
              <w:t>уд/мин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D67850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Восстано</w:t>
            </w:r>
            <w:proofErr w:type="spellEnd"/>
            <w:r w:rsidR="0022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вление</w:t>
            </w:r>
            <w:proofErr w:type="spellEnd"/>
            <w:proofErr w:type="gramEnd"/>
            <w:r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 ЧСС через 1 мин</w:t>
            </w:r>
            <w:r w:rsidR="003D0C4F"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уд/мин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3D0C4F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ЧСС после нагрузки уд/мин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850" w:rsidRPr="006728C5" w:rsidRDefault="00D67850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Восстановление ЧСС через 1 мин</w:t>
            </w:r>
            <w:r w:rsidR="00C07AC1"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уд/мин</w:t>
            </w:r>
          </w:p>
        </w:tc>
      </w:tr>
      <w:tr w:rsidR="00054922" w:rsidRPr="006728C5" w:rsidTr="00226B38">
        <w:trPr>
          <w:trHeight w:val="165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СДЮСШОР</w:t>
            </w:r>
            <w:r w:rsidR="00C07AC1"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76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Средние значения</w:t>
            </w:r>
          </w:p>
        </w:tc>
      </w:tr>
      <w:tr w:rsidR="00C07AC1" w:rsidRPr="006728C5" w:rsidTr="00226B38">
        <w:trPr>
          <w:trHeight w:val="300"/>
        </w:trPr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C07AC1" w:rsidRPr="006728C5" w:rsidTr="00226B38">
        <w:trPr>
          <w:trHeight w:val="66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СДЮСШОР </w:t>
            </w:r>
            <w:r w:rsidR="00C07AC1" w:rsidRPr="006728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176,3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922" w:rsidRPr="006728C5" w:rsidRDefault="00054922" w:rsidP="006728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C5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</w:tbl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По итогам тестирования выявилось, что ребята из экспериментальной группы лучше переносят скоростно-силовые нагрузки, восстановление в пределах "очень хорошо" и "отлично" (по Филимонову, стр.153, табл. II.32) </w:t>
      </w:r>
      <w:hyperlink r:id="rId17" w:anchor="footnote16" w:history="1">
        <w:r w:rsidRPr="00F962EA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F962EA">
        <w:rPr>
          <w:rFonts w:ascii="Times New Roman" w:hAnsi="Times New Roman" w:cs="Times New Roman"/>
          <w:sz w:val="28"/>
          <w:szCs w:val="28"/>
        </w:rPr>
        <w:t>, чем ребята из контрольной группы, восстановление которых по данной таблице характеризуется как "удовлетворительное" и "неудовлетворительное".</w:t>
      </w:r>
    </w:p>
    <w:p w:rsidR="00647717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Общая картина теста выявила недостаточную функциональную подготовку детей из контрольной группы, так, при равной интенсивности работы показатели ЧСС у контрольной группы намного выше, чем ЧСС у экспериментальной группы, у детей наблюдалось повышенное потоотделение, сбивчивое и неровное дыхание, недостаточное восстановление во время отдыха.</w:t>
      </w:r>
    </w:p>
    <w:p w:rsidR="00D67850" w:rsidRPr="00F03AE9" w:rsidRDefault="00D67850" w:rsidP="00226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E9">
        <w:rPr>
          <w:rFonts w:ascii="Times New Roman" w:hAnsi="Times New Roman" w:cs="Times New Roman"/>
          <w:b/>
          <w:sz w:val="28"/>
          <w:szCs w:val="28"/>
        </w:rPr>
        <w:t>Диаграмма № 7</w:t>
      </w:r>
    </w:p>
    <w:p w:rsidR="00D67850" w:rsidRPr="00226B38" w:rsidRDefault="00D67850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38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4276725" cy="1638300"/>
            <wp:effectExtent l="19050" t="0" r="9525" b="0"/>
            <wp:docPr id="7" name="Рисунок 7" descr="http://uchit.net/catalog/Fizkultura_i_sport/18064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it.net/catalog/Fizkultura_i_sport/180643/img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50" w:rsidRPr="00F03AE9" w:rsidRDefault="00D67850" w:rsidP="00226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E9">
        <w:rPr>
          <w:rFonts w:ascii="Times New Roman" w:hAnsi="Times New Roman" w:cs="Times New Roman"/>
          <w:b/>
          <w:sz w:val="28"/>
          <w:szCs w:val="28"/>
        </w:rPr>
        <w:t>Диаграмма № 8</w:t>
      </w:r>
    </w:p>
    <w:p w:rsidR="00D67850" w:rsidRPr="00226B38" w:rsidRDefault="00D67850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38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4019550" cy="1885950"/>
            <wp:effectExtent l="19050" t="0" r="0" b="0"/>
            <wp:docPr id="8" name="Рисунок 8" descr="http://uchit.net/catalog/Fizkultura_i_sport/18064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chit.net/catalog/Fizkultura_i_sport/180643/img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F6" w:rsidRPr="00226B38" w:rsidRDefault="007852F6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279051323"/>
      <w:bookmarkEnd w:id="3"/>
    </w:p>
    <w:p w:rsidR="00226B38" w:rsidRDefault="00226B38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</w:p>
    <w:p w:rsidR="00226B38" w:rsidRDefault="00226B38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50" w:rsidRPr="00F962EA" w:rsidRDefault="00D67850" w:rsidP="00CE2A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На основании проработанной научной литературы по теме нашей работы можно сделать вывод: для развития функциональных способностей боксеров необходимо набрать вначале хороший "объем" ОФП. В различные периоды и этапы тренировочного процесса, исходя из стоящих непосредственно на данный момент задач, можно эффективно применять метод круговой тренировки.</w:t>
      </w:r>
    </w:p>
    <w:p w:rsidR="00D67850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Упражнения с отягощениями лучше подбирать таким образом, чтобы нагрузка приходилась на мышцы-антагонисты, например, после отжиманий в упоре на брусьях, следующей станцией должно быть подтягивание обратным хватом (первое упражнение на трицепсы, второй на бицепсы), в этом случае мышцы не "забиваются". Показания ЧСС при выполнении задач скоростно-силового характера должны быть в пределах 170-180 уд/мин.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Субмаксимальные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нагрузки допускаются только во время соревновательных боев. Для развития взрывной силы эффективен ударный метод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Верхошанского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>, однако следует подходить к нему с осторожностью, варьировать высоту спрыгивания или вес снаряда (при отработке встречного взрывного удара). Для развития скоростной выносливости используются спурты на снарядах, по раундам, прыжки.</w:t>
      </w:r>
    </w:p>
    <w:p w:rsidR="00054922" w:rsidRPr="00F962EA" w:rsidRDefault="00D67850" w:rsidP="00CE2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Грамотно спланированная и организованная круговая тренировка дает большой эффект для развития всех физических и морфофункциональных способностей занимающихся, однако в силу большой напряженности и требований к морально-волевым качествам занимающихся, данный метод надо применять с большой осторожностью, строго дозируя нагрузки.</w:t>
      </w:r>
      <w:bookmarkStart w:id="5" w:name="_Toc279051324"/>
      <w:bookmarkEnd w:id="5"/>
    </w:p>
    <w:p w:rsidR="0093320A" w:rsidRPr="00F962EA" w:rsidRDefault="0093320A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20A" w:rsidRPr="00F962EA" w:rsidRDefault="0093320A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20A" w:rsidRPr="00F962EA" w:rsidRDefault="0093320A" w:rsidP="00CE2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0D7" w:rsidRPr="00E50C7B" w:rsidRDefault="000855E8" w:rsidP="00E50C7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C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нормативных документов и источников информации</w:t>
      </w:r>
    </w:p>
    <w:p w:rsidR="00D67850" w:rsidRPr="00F962EA" w:rsidRDefault="00D67850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Абросимова Л.И., Юрко Г.П. Физическое воспитание детей. /Абросимова Л.И., Юрко Г.П. - М, 1989/.</w:t>
      </w:r>
    </w:p>
    <w:p w:rsidR="00D67850" w:rsidRPr="00F962EA" w:rsidRDefault="00D67850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Аджанян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Н.А., Катков А.Ю. Резервы нашего организма. /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Аджанян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Н.А., Катков А.Ю. - 2-е изд.,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. доп. 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>., 1982/.</w:t>
      </w:r>
    </w:p>
    <w:p w:rsidR="00D67850" w:rsidRPr="00F962EA" w:rsidRDefault="00D67850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Бокс: Справочник /Состав.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Тараторин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Н.Н. - М.: Физкультура и спорт, 1976.</w:t>
      </w:r>
    </w:p>
    <w:p w:rsidR="00D67850" w:rsidRPr="00F962EA" w:rsidRDefault="00D67850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Бокс: Учебник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>од ред. Дегтярева И.П. - М.: Физкультура и спорт, 1979</w:t>
      </w:r>
    </w:p>
    <w:p w:rsidR="00D67850" w:rsidRPr="00F962EA" w:rsidRDefault="00D67850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Горчаков Л. Физическое воспитание - забота всего педагогического коллектива // Народное образование. /Горчаков Л. - 1981. - №1/.</w:t>
      </w:r>
    </w:p>
    <w:p w:rsidR="00D67850" w:rsidRPr="00F962EA" w:rsidRDefault="00D67850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Гайдамак И.И.,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Остьянов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В.Н. Бокс. Обучение и тренировка. /Гайдамак И.И.,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Остьянов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В.Н. - Киев: Олимпийская литература, 2001/.</w:t>
      </w:r>
    </w:p>
    <w:p w:rsidR="00D67850" w:rsidRPr="00F962EA" w:rsidRDefault="00D67850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Ю.И. Основы возрастной физиологии мышечной деятельности // Детская спортивная медицина. </w:t>
      </w: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Ю.И. - М.: Медицина, 1980/.</w:t>
      </w:r>
    </w:p>
    <w:p w:rsidR="00D67850" w:rsidRPr="00F962EA" w:rsidRDefault="00D67850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>Детская спортивная медицина: Учебное пособие для студентов ИФК</w:t>
      </w:r>
      <w:proofErr w:type="gramStart"/>
      <w:r w:rsidRPr="00F962E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F962EA">
        <w:rPr>
          <w:rFonts w:ascii="Times New Roman" w:hAnsi="Times New Roman" w:cs="Times New Roman"/>
          <w:sz w:val="28"/>
          <w:szCs w:val="28"/>
        </w:rPr>
        <w:t>од ред.С.Б. Тихвинского, С.В. Хрущева. - М.: Медицина, 1991.</w:t>
      </w:r>
    </w:p>
    <w:p w:rsidR="00D67850" w:rsidRPr="00F962EA" w:rsidRDefault="00D67850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2EA">
        <w:rPr>
          <w:rFonts w:ascii="Times New Roman" w:hAnsi="Times New Roman" w:cs="Times New Roman"/>
          <w:sz w:val="28"/>
          <w:szCs w:val="28"/>
        </w:rPr>
        <w:t>Засухин</w:t>
      </w:r>
      <w:proofErr w:type="spellEnd"/>
      <w:r w:rsidRPr="00F962EA">
        <w:rPr>
          <w:rFonts w:ascii="Times New Roman" w:hAnsi="Times New Roman" w:cs="Times New Roman"/>
          <w:sz w:val="28"/>
          <w:szCs w:val="28"/>
        </w:rPr>
        <w:t xml:space="preserve"> А.Ф. Развитие специальной силовой выносливости // Бокс: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Ежегодник.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Засухин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А.Ф. - М.: Физкультура и спорт, 1976/.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Зинькович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И.Б. Физкультура в жизни ребенка. /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Зинькович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И.Б. - Минск, 1973/.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Искусство быть здоровым: Методическое пособие /Состав. Чайковский A.M.,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Шенкман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А.Б. - М.: Физкультура и спорт, 1987.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Качашкин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В.М. Методика физического воспитания. /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Качашкин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В.М. - М.: Просвещение, 1972/.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Клевенко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В.М. Быстрота в боксе. /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Клевенко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В.М. - М., 1968/.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>Кун Л. Всеобщая история физической культуры и спорта. / Кун Л. - М., 1982/.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>Лепешкин В.А. Скакалка всегда в моде. / Лепешкин В.А. - Физическая культура в школе. - 2003. - №3/.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>Морозов Г.М. Уроки профессионального бокса. / Морозов Г.М. - М., 1992/.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Муминжанов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М. Методика </w:t>
      </w:r>
      <w:proofErr w:type="gramStart"/>
      <w:r w:rsidR="00D67850" w:rsidRPr="00F962EA">
        <w:rPr>
          <w:rFonts w:ascii="Times New Roman" w:hAnsi="Times New Roman" w:cs="Times New Roman"/>
          <w:sz w:val="28"/>
          <w:szCs w:val="28"/>
        </w:rPr>
        <w:t>обучения юных спортсменов по системе</w:t>
      </w:r>
      <w:proofErr w:type="gram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заданий // Бокс: Ежегодник. /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Муминжанов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М. - М.: Физкультура и спорт, 1979/.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>Настольная книга учителя физической культуры: Методическое пособие</w:t>
      </w:r>
      <w:proofErr w:type="gramStart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од ред. Л.Б.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Кофмана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>. - М.: Физкультура и спорт, 1998.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>Никифоров Ю.Б. Особенности современного бокса и тенденции его развития // Бокс: Ежегодник. /Никифоров Ю.Б. - М.: Физкультура и спорт, 1984/.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>Поляков М.И. О развитии физических качеств // Физическая культура в школе. Поляков М.И. - 2002. - №1/.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>Родионов В.И. Силовая подготовка боксера // Бокс: Ежегодник/Родионов В.И. - М.: Физкультура и спорт, 1978.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>Романенко М.И. Бокс. /Романенко М.И. - Киев, 1978/.</w:t>
      </w: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Средства и методы совершенствования технического мастерства боксеров: методическое пособие для тренеров /Под ред.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Таймазова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В.А. - Л., 1987.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Станкин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М.И. Спорт и воспитание подростка./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Станкин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М.И. - М.: Физкультура и спорт, 1983.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Степанов Н.С. Комплексы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упражнений и подвижных игр на уроках физкультуры /Степанов Н.С. - Якутск, 2002/.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Н.К. Особенности методики физического воспитания в условиях Севера/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Н.К. Якутск</w:t>
      </w:r>
      <w:proofErr w:type="gramStart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67850" w:rsidRPr="00F962EA">
        <w:rPr>
          <w:rFonts w:ascii="Times New Roman" w:hAnsi="Times New Roman" w:cs="Times New Roman"/>
          <w:sz w:val="28"/>
          <w:szCs w:val="28"/>
        </w:rPr>
        <w:t>1990/.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Филин В.П., Фомин Н.А. Основы юношеского спорта. /Филин В.П., </w:t>
      </w:r>
      <w:r w:rsidRPr="00F962EA">
        <w:rPr>
          <w:rFonts w:ascii="Times New Roman" w:hAnsi="Times New Roman" w:cs="Times New Roman"/>
          <w:sz w:val="28"/>
          <w:szCs w:val="28"/>
        </w:rPr>
        <w:t xml:space="preserve">    </w:t>
      </w:r>
      <w:r w:rsidR="00D67850" w:rsidRPr="00F962EA">
        <w:rPr>
          <w:rFonts w:ascii="Times New Roman" w:hAnsi="Times New Roman" w:cs="Times New Roman"/>
          <w:sz w:val="28"/>
          <w:szCs w:val="28"/>
        </w:rPr>
        <w:t>Фомин Н.А. - М.: Физкультура и спорт, 1980/.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Фомин Н.А.,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Фолин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В.Е. Возрастные основы физического воспитания / Фомин Н.А.,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Фолин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В.Е. - М.: Физиология и спорт, 1972/.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Филимонов В.И. Бокс. Спортивно-техническая и физическая подготовка / Филимонов В.И. - М.: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>, 2000/.</w:t>
      </w:r>
    </w:p>
    <w:p w:rsidR="00D67850" w:rsidRPr="00F962EA" w:rsidRDefault="00841E5B" w:rsidP="00CE2AD5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EA">
        <w:rPr>
          <w:rFonts w:ascii="Times New Roman" w:hAnsi="Times New Roman" w:cs="Times New Roman"/>
          <w:sz w:val="28"/>
          <w:szCs w:val="28"/>
        </w:rPr>
        <w:t xml:space="preserve"> </w:t>
      </w:r>
      <w:r w:rsidR="00D67850" w:rsidRPr="00F962EA">
        <w:rPr>
          <w:rFonts w:ascii="Times New Roman" w:hAnsi="Times New Roman" w:cs="Times New Roman"/>
          <w:sz w:val="28"/>
          <w:szCs w:val="28"/>
        </w:rPr>
        <w:t xml:space="preserve">Филимонов В.И.,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Мартиросов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Э.Г. Физическая работоспособность и морфологические особенности боксеров /Филимонов В.И., </w:t>
      </w:r>
      <w:proofErr w:type="spellStart"/>
      <w:r w:rsidR="00D67850" w:rsidRPr="00F962EA">
        <w:rPr>
          <w:rFonts w:ascii="Times New Roman" w:hAnsi="Times New Roman" w:cs="Times New Roman"/>
          <w:sz w:val="28"/>
          <w:szCs w:val="28"/>
        </w:rPr>
        <w:t>Мартиросов</w:t>
      </w:r>
      <w:proofErr w:type="spellEnd"/>
      <w:r w:rsidR="00D67850" w:rsidRPr="00F962EA">
        <w:rPr>
          <w:rFonts w:ascii="Times New Roman" w:hAnsi="Times New Roman" w:cs="Times New Roman"/>
          <w:sz w:val="28"/>
          <w:szCs w:val="28"/>
        </w:rPr>
        <w:t xml:space="preserve"> Э.Г. - М.: ВНИИФК, 1990/.</w:t>
      </w:r>
    </w:p>
    <w:p w:rsidR="00D67850" w:rsidRPr="00F962EA" w:rsidRDefault="00D67850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79051325"/>
      <w:bookmarkEnd w:id="6"/>
    </w:p>
    <w:p w:rsidR="00647717" w:rsidRPr="00F962EA" w:rsidRDefault="00647717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17" w:rsidRPr="00F962EA" w:rsidRDefault="00647717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17" w:rsidRPr="00F962EA" w:rsidRDefault="00647717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17" w:rsidRPr="00F962EA" w:rsidRDefault="00647717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17" w:rsidRPr="00F962EA" w:rsidRDefault="00647717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17" w:rsidRPr="00F962EA" w:rsidRDefault="00647717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647717" w:rsidRPr="00F962EA" w:rsidRDefault="00647717" w:rsidP="00CE2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717" w:rsidRPr="00F962EA" w:rsidSect="00CE2AD5">
      <w:headerReference w:type="default" r:id="rId20"/>
      <w:footerReference w:type="default" r:id="rId21"/>
      <w:pgSz w:w="11906" w:h="16838"/>
      <w:pgMar w:top="1134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BD" w:rsidRDefault="00E91ABD" w:rsidP="00841E5B">
      <w:pPr>
        <w:spacing w:after="0" w:line="240" w:lineRule="auto"/>
      </w:pPr>
      <w:r>
        <w:separator/>
      </w:r>
    </w:p>
  </w:endnote>
  <w:endnote w:type="continuationSeparator" w:id="1">
    <w:p w:rsidR="00E91ABD" w:rsidRDefault="00E91ABD" w:rsidP="0084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602"/>
      <w:docPartObj>
        <w:docPartGallery w:val="Page Numbers (Bottom of Page)"/>
        <w:docPartUnique/>
      </w:docPartObj>
    </w:sdtPr>
    <w:sdtContent>
      <w:p w:rsidR="000E7C80" w:rsidRDefault="008C1193">
        <w:pPr>
          <w:pStyle w:val="a8"/>
          <w:jc w:val="right"/>
        </w:pPr>
        <w:fldSimple w:instr=" PAGE   \* MERGEFORMAT ">
          <w:r w:rsidR="00C43091">
            <w:rPr>
              <w:noProof/>
            </w:rPr>
            <w:t>2</w:t>
          </w:r>
        </w:fldSimple>
      </w:p>
    </w:sdtContent>
  </w:sdt>
  <w:p w:rsidR="000E7C80" w:rsidRDefault="000E7C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BD" w:rsidRDefault="00E91ABD" w:rsidP="00841E5B">
      <w:pPr>
        <w:spacing w:after="0" w:line="240" w:lineRule="auto"/>
      </w:pPr>
      <w:r>
        <w:separator/>
      </w:r>
    </w:p>
  </w:footnote>
  <w:footnote w:type="continuationSeparator" w:id="1">
    <w:p w:rsidR="00E91ABD" w:rsidRDefault="00E91ABD" w:rsidP="0084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30094"/>
      <w:showingPlcHdr/>
    </w:sdtPr>
    <w:sdtContent>
      <w:p w:rsidR="000E7C80" w:rsidRDefault="000E7C80">
        <w:pPr>
          <w:pStyle w:val="a6"/>
          <w:jc w:val="right"/>
        </w:pPr>
        <w:r>
          <w:t xml:space="preserve">     </w:t>
        </w:r>
      </w:p>
    </w:sdtContent>
  </w:sdt>
  <w:p w:rsidR="000E7C80" w:rsidRDefault="000E7C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816"/>
    <w:multiLevelType w:val="hybridMultilevel"/>
    <w:tmpl w:val="C7F8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685B"/>
    <w:multiLevelType w:val="hybridMultilevel"/>
    <w:tmpl w:val="4008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1BDE"/>
    <w:multiLevelType w:val="hybridMultilevel"/>
    <w:tmpl w:val="B9DC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23AF3"/>
    <w:multiLevelType w:val="hybridMultilevel"/>
    <w:tmpl w:val="84C0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87DB2"/>
    <w:multiLevelType w:val="hybridMultilevel"/>
    <w:tmpl w:val="F4C2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3EEB"/>
    <w:multiLevelType w:val="hybridMultilevel"/>
    <w:tmpl w:val="E982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A26FF"/>
    <w:multiLevelType w:val="hybridMultilevel"/>
    <w:tmpl w:val="A292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45D83"/>
    <w:multiLevelType w:val="hybridMultilevel"/>
    <w:tmpl w:val="6A9E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16935"/>
    <w:multiLevelType w:val="hybridMultilevel"/>
    <w:tmpl w:val="A4FA7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C217F12"/>
    <w:multiLevelType w:val="hybridMultilevel"/>
    <w:tmpl w:val="40EC1A50"/>
    <w:lvl w:ilvl="0" w:tplc="BE7651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C37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04B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AA1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E43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C4F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E2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21C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029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C57678"/>
    <w:multiLevelType w:val="hybridMultilevel"/>
    <w:tmpl w:val="4B44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56710"/>
    <w:multiLevelType w:val="hybridMultilevel"/>
    <w:tmpl w:val="5DCC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8647F"/>
    <w:multiLevelType w:val="hybridMultilevel"/>
    <w:tmpl w:val="381866E0"/>
    <w:lvl w:ilvl="0" w:tplc="3998E6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2C5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446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EA2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485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A1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9B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CAD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CA7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73B2B"/>
    <w:multiLevelType w:val="hybridMultilevel"/>
    <w:tmpl w:val="5906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A7CEF"/>
    <w:multiLevelType w:val="hybridMultilevel"/>
    <w:tmpl w:val="52341ED2"/>
    <w:lvl w:ilvl="0" w:tplc="CCBA77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4E0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CA1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801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0D4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259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869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2EA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2BA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C132BE"/>
    <w:multiLevelType w:val="hybridMultilevel"/>
    <w:tmpl w:val="E0F8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F3E6E"/>
    <w:multiLevelType w:val="hybridMultilevel"/>
    <w:tmpl w:val="808E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6453E"/>
    <w:multiLevelType w:val="hybridMultilevel"/>
    <w:tmpl w:val="3DDC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17"/>
  </w:num>
  <w:num w:numId="9">
    <w:abstractNumId w:val="13"/>
  </w:num>
  <w:num w:numId="10">
    <w:abstractNumId w:val="16"/>
  </w:num>
  <w:num w:numId="11">
    <w:abstractNumId w:val="8"/>
  </w:num>
  <w:num w:numId="12">
    <w:abstractNumId w:val="15"/>
  </w:num>
  <w:num w:numId="13">
    <w:abstractNumId w:val="14"/>
  </w:num>
  <w:num w:numId="14">
    <w:abstractNumId w:val="9"/>
  </w:num>
  <w:num w:numId="15">
    <w:abstractNumId w:val="1"/>
  </w:num>
  <w:num w:numId="16">
    <w:abstractNumId w:val="0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850"/>
    <w:rsid w:val="00054922"/>
    <w:rsid w:val="0006268D"/>
    <w:rsid w:val="00075560"/>
    <w:rsid w:val="000855E8"/>
    <w:rsid w:val="0009136E"/>
    <w:rsid w:val="000A3FFE"/>
    <w:rsid w:val="000E3EDC"/>
    <w:rsid w:val="000E7C80"/>
    <w:rsid w:val="00160785"/>
    <w:rsid w:val="00193CEF"/>
    <w:rsid w:val="00203908"/>
    <w:rsid w:val="00216C44"/>
    <w:rsid w:val="00226B38"/>
    <w:rsid w:val="00292889"/>
    <w:rsid w:val="002C3E0E"/>
    <w:rsid w:val="003D0C4F"/>
    <w:rsid w:val="003E7162"/>
    <w:rsid w:val="003F7F9F"/>
    <w:rsid w:val="00410629"/>
    <w:rsid w:val="004716B5"/>
    <w:rsid w:val="004955D6"/>
    <w:rsid w:val="004C56F0"/>
    <w:rsid w:val="004D2227"/>
    <w:rsid w:val="004D4F3A"/>
    <w:rsid w:val="004F49D1"/>
    <w:rsid w:val="00510A1C"/>
    <w:rsid w:val="005166F3"/>
    <w:rsid w:val="0057165D"/>
    <w:rsid w:val="00591ABE"/>
    <w:rsid w:val="005E3D95"/>
    <w:rsid w:val="005F4F2A"/>
    <w:rsid w:val="005F7417"/>
    <w:rsid w:val="00600F7B"/>
    <w:rsid w:val="006010D7"/>
    <w:rsid w:val="00631F3D"/>
    <w:rsid w:val="00647717"/>
    <w:rsid w:val="00662E69"/>
    <w:rsid w:val="00671CBD"/>
    <w:rsid w:val="006728C5"/>
    <w:rsid w:val="00686300"/>
    <w:rsid w:val="00696EFA"/>
    <w:rsid w:val="006D596D"/>
    <w:rsid w:val="006E1214"/>
    <w:rsid w:val="00724F69"/>
    <w:rsid w:val="00742F8B"/>
    <w:rsid w:val="00780D14"/>
    <w:rsid w:val="007852F6"/>
    <w:rsid w:val="007A111D"/>
    <w:rsid w:val="007E0B57"/>
    <w:rsid w:val="008007DC"/>
    <w:rsid w:val="0080796C"/>
    <w:rsid w:val="00815734"/>
    <w:rsid w:val="00841E5B"/>
    <w:rsid w:val="00844079"/>
    <w:rsid w:val="0084527D"/>
    <w:rsid w:val="008C1193"/>
    <w:rsid w:val="008D27F0"/>
    <w:rsid w:val="008F1806"/>
    <w:rsid w:val="008F1ABC"/>
    <w:rsid w:val="008F6271"/>
    <w:rsid w:val="00913391"/>
    <w:rsid w:val="00916135"/>
    <w:rsid w:val="0092094B"/>
    <w:rsid w:val="0093320A"/>
    <w:rsid w:val="00953F3C"/>
    <w:rsid w:val="00971441"/>
    <w:rsid w:val="009F5D90"/>
    <w:rsid w:val="00A024B8"/>
    <w:rsid w:val="00A144F5"/>
    <w:rsid w:val="00A40D6D"/>
    <w:rsid w:val="00A63DAD"/>
    <w:rsid w:val="00A832AC"/>
    <w:rsid w:val="00A93936"/>
    <w:rsid w:val="00AB3771"/>
    <w:rsid w:val="00AC3EED"/>
    <w:rsid w:val="00AC5BAD"/>
    <w:rsid w:val="00AD07CF"/>
    <w:rsid w:val="00AE6370"/>
    <w:rsid w:val="00B434D5"/>
    <w:rsid w:val="00B53D69"/>
    <w:rsid w:val="00B57357"/>
    <w:rsid w:val="00B83559"/>
    <w:rsid w:val="00B87E44"/>
    <w:rsid w:val="00B9401D"/>
    <w:rsid w:val="00B95DCC"/>
    <w:rsid w:val="00BD4EA4"/>
    <w:rsid w:val="00BE7B53"/>
    <w:rsid w:val="00C07AC1"/>
    <w:rsid w:val="00C17F55"/>
    <w:rsid w:val="00C43091"/>
    <w:rsid w:val="00C46908"/>
    <w:rsid w:val="00CA7BE4"/>
    <w:rsid w:val="00CE2AD5"/>
    <w:rsid w:val="00CE621C"/>
    <w:rsid w:val="00D40BFD"/>
    <w:rsid w:val="00D60578"/>
    <w:rsid w:val="00D67850"/>
    <w:rsid w:val="00DD333C"/>
    <w:rsid w:val="00E26C13"/>
    <w:rsid w:val="00E36E19"/>
    <w:rsid w:val="00E4524E"/>
    <w:rsid w:val="00E50C7B"/>
    <w:rsid w:val="00E91ABD"/>
    <w:rsid w:val="00ED782E"/>
    <w:rsid w:val="00F03AE9"/>
    <w:rsid w:val="00F144A9"/>
    <w:rsid w:val="00F373E4"/>
    <w:rsid w:val="00F43091"/>
    <w:rsid w:val="00F60D21"/>
    <w:rsid w:val="00F962EA"/>
    <w:rsid w:val="00FD79CA"/>
    <w:rsid w:val="00FE00A0"/>
    <w:rsid w:val="00FE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55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E5B"/>
  </w:style>
  <w:style w:type="paragraph" w:styleId="a8">
    <w:name w:val="footer"/>
    <w:basedOn w:val="a"/>
    <w:link w:val="a9"/>
    <w:uiPriority w:val="99"/>
    <w:unhideWhenUsed/>
    <w:rsid w:val="0084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3594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3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.net/catalog/Fizkultura_i_sport/180643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uchit.net/catalog/Fizkultura_i_sport/180643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57" Type="http://schemas.microsoft.com/office/2007/relationships/stylesWithEffects" Target="stylesWithEffects.xml"/><Relationship Id="rId10" Type="http://schemas.openxmlformats.org/officeDocument/2006/relationships/hyperlink" Target="http://uchit.net/catalog/Fizkultura_i_sport/180643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uchit.net/catalog/Fizkultura_i_sport/180643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BC8A-24B3-4D51-92FB-0302C98E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34</cp:revision>
  <dcterms:created xsi:type="dcterms:W3CDTF">2013-05-30T15:41:00Z</dcterms:created>
  <dcterms:modified xsi:type="dcterms:W3CDTF">2016-02-25T16:10:00Z</dcterms:modified>
</cp:coreProperties>
</file>