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C6" w:rsidRDefault="00832357" w:rsidP="008323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357">
        <w:rPr>
          <w:rFonts w:ascii="Times New Roman" w:hAnsi="Times New Roman" w:cs="Times New Roman"/>
          <w:b/>
          <w:sz w:val="32"/>
          <w:szCs w:val="32"/>
        </w:rPr>
        <w:t>Краткие рекомендации для родителей</w:t>
      </w:r>
    </w:p>
    <w:p w:rsidR="003A1A91" w:rsidRDefault="003A1A91" w:rsidP="003A1A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A1A91" w:rsidRPr="00832357" w:rsidRDefault="003A1A91" w:rsidP="003A1A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ABA5EF" wp14:editId="4409918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524125" cy="2862580"/>
            <wp:effectExtent l="0" t="0" r="0" b="0"/>
            <wp:wrapSquare wrapText="bothSides"/>
            <wp:docPr id="1" name="Рисунок 1" descr="http://ped-kopilka.ru/upload/blogs/14952_67a12d190a765926f265eecdca2e36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4952_67a12d190a765926f265eecdca2e368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357" w:rsidRPr="00832357" w:rsidRDefault="00832357" w:rsidP="008323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2357">
        <w:rPr>
          <w:rStyle w:val="a4"/>
          <w:b w:val="0"/>
          <w:sz w:val="28"/>
          <w:szCs w:val="28"/>
        </w:rPr>
        <w:t>1. Безопасность</w:t>
      </w:r>
      <w:r w:rsidRPr="00832357">
        <w:rPr>
          <w:rStyle w:val="apple-converted-space"/>
          <w:sz w:val="28"/>
          <w:szCs w:val="28"/>
        </w:rPr>
        <w:t> </w:t>
      </w:r>
      <w:r w:rsidRPr="00832357">
        <w:rPr>
          <w:sz w:val="28"/>
          <w:szCs w:val="28"/>
        </w:rPr>
        <w:t>— это первое, на что должны обращать внимание родители при покупке игрушки. То есть сначала вы оцениваете игрушку с точки зрения ее безопасности и лишь, потом задумываетесь над другими вопросами.</w:t>
      </w:r>
    </w:p>
    <w:p w:rsidR="00832357" w:rsidRDefault="00832357" w:rsidP="00832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>2. Приобретайте</w:t>
      </w:r>
      <w:r>
        <w:rPr>
          <w:rFonts w:ascii="Times New Roman" w:hAnsi="Times New Roman" w:cs="Times New Roman"/>
          <w:sz w:val="28"/>
          <w:szCs w:val="28"/>
        </w:rPr>
        <w:t xml:space="preserve"> только сертифицированный товар.</w:t>
      </w:r>
    </w:p>
    <w:p w:rsidR="00832357" w:rsidRDefault="00832357" w:rsidP="00832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>3. Обращайте внимание на производителя. Хорошо, если фирму-изготовителя этой игрушки вы уже встречали в разных магазинах, и не один год. Имеет смысл познакомиться с названиями ведущих брендов игрушек.</w:t>
      </w:r>
    </w:p>
    <w:p w:rsidR="00832357" w:rsidRDefault="00832357" w:rsidP="00832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>4. Помните о возрастных особенностях (например, детям до трех лет не стоит покупать игрушки, содержащие мелкие детали).</w:t>
      </w:r>
    </w:p>
    <w:p w:rsidR="00832357" w:rsidRDefault="00832357" w:rsidP="00832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>5. Подержите игрушку в руках, оцените ее прочность, обращайте внимание на вес игрушек, особенно погремушек.</w:t>
      </w:r>
    </w:p>
    <w:p w:rsidR="00832357" w:rsidRDefault="00832357" w:rsidP="00832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>6. Обращайте внимание на то, чем набита мягкая игрушка. Идеальный вариант — синтепон (поролон через полгода может начать выделять вредные вещества). Если в игрушке есть маленькие шарики, оцените прочность материи, из которой сшита игрушка. Обратите внимание на то, насколько крепко пришиты глаза, нос.</w:t>
      </w:r>
    </w:p>
    <w:p w:rsidR="00832357" w:rsidRDefault="00832357" w:rsidP="00832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>7. Понюхайте пластмассовые и резиновые игрушки (не бойтесь насмешить окружающих), можете даже попробовать их на зубок (если вам, конечно, разрешат). Запах и вкус вас настораживают — лучше отказаться от их приобретения, они могут оказаться токсичными.</w:t>
      </w:r>
    </w:p>
    <w:p w:rsidR="00832357" w:rsidRDefault="00832357" w:rsidP="00832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8. На все игрушки, прошедшие сертификацию в России, наносится значок </w:t>
      </w:r>
      <w:proofErr w:type="spellStart"/>
      <w:r w:rsidRPr="00832357">
        <w:rPr>
          <w:rFonts w:ascii="Times New Roman" w:hAnsi="Times New Roman" w:cs="Times New Roman"/>
          <w:sz w:val="28"/>
          <w:szCs w:val="28"/>
        </w:rPr>
        <w:t>Ростеста</w:t>
      </w:r>
      <w:proofErr w:type="spellEnd"/>
      <w:r w:rsidRPr="00832357">
        <w:rPr>
          <w:rFonts w:ascii="Times New Roman" w:hAnsi="Times New Roman" w:cs="Times New Roman"/>
          <w:sz w:val="28"/>
          <w:szCs w:val="28"/>
        </w:rPr>
        <w:t xml:space="preserve"> и прилагается инструкция на русском языке. Возьмите за правило читать этикетки!</w:t>
      </w:r>
    </w:p>
    <w:p w:rsidR="00832357" w:rsidRDefault="00832357" w:rsidP="00832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lastRenderedPageBreak/>
        <w:t>Следуя представленным выше рекомендациям, вы оградите своего ребенка от недоброкачественной игрушки, которая может навредить здоровью малыша.</w:t>
      </w:r>
    </w:p>
    <w:p w:rsidR="00832357" w:rsidRDefault="00832357" w:rsidP="008323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2357" w:rsidRDefault="00832357" w:rsidP="00832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357" w:rsidRPr="00832357" w:rsidRDefault="00832357" w:rsidP="008323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57">
        <w:rPr>
          <w:rFonts w:ascii="Times New Roman" w:hAnsi="Times New Roman" w:cs="Times New Roman"/>
          <w:b/>
          <w:sz w:val="28"/>
          <w:szCs w:val="28"/>
        </w:rPr>
        <w:t>ИГРУШКИ ДЛЯ ДЕТЕЙ 4 – 5 ЛЕТ</w:t>
      </w:r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• Одна – две куклы (мальчик/девочка) 30 -40см с сезонной одеждой, кровать и коляска с бельем, посуда, коляска, качели; </w:t>
      </w:r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>• Фигурки людей, изображающие литературных персонажей, отражающие возрастную, половую и национальную принадлежность, среднего размера;</w:t>
      </w:r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 • Прочный кукольный дом с куколками 8 – 15см, мебелью и посудой, игрушками-орудиями и бытовой техникой; </w:t>
      </w:r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• Конструктор блочный типа «Архитектор», строительный материал крупного и мелкого размера, технические конструкторы, тематические конструкторы «Транспорт», «Животный мир» и др., заготовки для создания игрушек- самоделок; </w:t>
      </w:r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• Ролевые наборы: «Доктор», «Парикмахер», «Магазин», «Кафе» и т.п. Для игры с ними – предметы-заместители природного происхождения (шишки, каштаны, камушки, желуди и т.д.); </w:t>
      </w:r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• Муляжи фруктов и овощей; </w:t>
      </w:r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32357">
        <w:rPr>
          <w:rFonts w:ascii="Times New Roman" w:hAnsi="Times New Roman" w:cs="Times New Roman"/>
          <w:sz w:val="28"/>
          <w:szCs w:val="28"/>
        </w:rPr>
        <w:t xml:space="preserve">• Две – три большие машины, самолет, вертолет и ракеты, пароход, катер и лодка, строительная техника (экскаватор, подъемный кран и др.), набор «Железная дорога», </w:t>
      </w:r>
      <w:proofErr w:type="spellStart"/>
      <w:r w:rsidRPr="00832357">
        <w:rPr>
          <w:rFonts w:ascii="Times New Roman" w:hAnsi="Times New Roman" w:cs="Times New Roman"/>
          <w:sz w:val="28"/>
          <w:szCs w:val="28"/>
        </w:rPr>
        <w:t>полуобъемные</w:t>
      </w:r>
      <w:proofErr w:type="spellEnd"/>
      <w:r w:rsidRPr="00832357">
        <w:rPr>
          <w:rFonts w:ascii="Times New Roman" w:hAnsi="Times New Roman" w:cs="Times New Roman"/>
          <w:sz w:val="28"/>
          <w:szCs w:val="28"/>
        </w:rPr>
        <w:t xml:space="preserve"> игрушки для хранения атрибутов; </w:t>
      </w:r>
      <w:proofErr w:type="gramEnd"/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• Маленькие фигурки домашних и диких животных и их детенышей; </w:t>
      </w:r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• Разнообразные игровые наборы с правилами: </w:t>
      </w:r>
      <w:proofErr w:type="gramStart"/>
      <w:r w:rsidRPr="00832357">
        <w:rPr>
          <w:rFonts w:ascii="Times New Roman" w:hAnsi="Times New Roman" w:cs="Times New Roman"/>
          <w:sz w:val="28"/>
          <w:szCs w:val="28"/>
        </w:rPr>
        <w:t xml:space="preserve">«Сравни и подбери», «Подбери по форме», «Логический поезд», лото «Транспорт», «Мебель», «Одежда», домино «Животные», «Растения» и др. </w:t>
      </w:r>
      <w:proofErr w:type="gramEnd"/>
    </w:p>
    <w:p w:rsidR="00832357" w:rsidRP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>• Развивающие игры: «Сложи узор», «Уголки», «</w:t>
      </w:r>
      <w:proofErr w:type="spellStart"/>
      <w:r w:rsidRPr="00832357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832357">
        <w:rPr>
          <w:rFonts w:ascii="Times New Roman" w:hAnsi="Times New Roman" w:cs="Times New Roman"/>
          <w:sz w:val="28"/>
          <w:szCs w:val="28"/>
        </w:rPr>
        <w:t>»;</w:t>
      </w:r>
    </w:p>
    <w:p w:rsidR="00832357" w:rsidRDefault="00832357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357">
        <w:rPr>
          <w:rFonts w:ascii="Times New Roman" w:hAnsi="Times New Roman" w:cs="Times New Roman"/>
          <w:sz w:val="28"/>
          <w:szCs w:val="28"/>
        </w:rPr>
        <w:t xml:space="preserve"> • Игрушки для настольного и напольного театра, театра на ширме, разнообразные маски и полумаски, ширмы, лоскуты ткани разных размеров и </w:t>
      </w:r>
      <w:r w:rsidRPr="00832357">
        <w:rPr>
          <w:rFonts w:ascii="Times New Roman" w:hAnsi="Times New Roman" w:cs="Times New Roman"/>
          <w:sz w:val="28"/>
          <w:szCs w:val="28"/>
        </w:rPr>
        <w:lastRenderedPageBreak/>
        <w:t>плотности, подушки</w:t>
      </w:r>
      <w:r>
        <w:t xml:space="preserve"> </w:t>
      </w:r>
      <w:r w:rsidRPr="00832357">
        <w:rPr>
          <w:rFonts w:ascii="Times New Roman" w:hAnsi="Times New Roman" w:cs="Times New Roman"/>
          <w:sz w:val="28"/>
          <w:szCs w:val="28"/>
        </w:rPr>
        <w:t>мягкие, корзины, коробочки и шкатулки с крышками и без них, шнуры и прищепки.</w:t>
      </w:r>
    </w:p>
    <w:p w:rsidR="00FF13BA" w:rsidRDefault="00FF13BA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13BA" w:rsidRDefault="00FF13BA" w:rsidP="0083235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13BA" w:rsidRDefault="001E55DB" w:rsidP="001E55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Игра, как самостоятельная детская деятельность формируется в ходе воспитания и обучения ребенка, она способствует освоению ими опыта человеческой деятельности. Игрушка выступает в качестве эталона предметов, узнать назначение которых и освоить действия с которыми, надлежит ребенку. Игра служит становлению детской психики, его личности. Игра и игрушка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B86DDB">
        <w:rPr>
          <w:rFonts w:ascii="Times New Roman" w:hAnsi="Times New Roman" w:cs="Times New Roman"/>
          <w:sz w:val="28"/>
          <w:szCs w:val="28"/>
        </w:rPr>
        <w:t>отделимы</w:t>
      </w:r>
      <w:proofErr w:type="gramEnd"/>
      <w:r w:rsidR="00B86DDB">
        <w:rPr>
          <w:rFonts w:ascii="Times New Roman" w:hAnsi="Times New Roman" w:cs="Times New Roman"/>
          <w:sz w:val="28"/>
          <w:szCs w:val="28"/>
        </w:rPr>
        <w:t xml:space="preserve"> друг от друга. </w:t>
      </w:r>
    </w:p>
    <w:p w:rsidR="003778B2" w:rsidRDefault="00F805D2" w:rsidP="001E55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Желательно, чтобы игрушки вносил в игру взрослый. Он заинтересовывает ребенка сюжетом совместной игры, задает ему вопросы, побуждает его к «общению» с новой игрушкой. «Кукла проснулась. </w:t>
      </w:r>
      <w:r w:rsidR="00620511">
        <w:rPr>
          <w:rFonts w:ascii="Times New Roman" w:hAnsi="Times New Roman" w:cs="Times New Roman"/>
          <w:sz w:val="28"/>
          <w:szCs w:val="28"/>
        </w:rPr>
        <w:t>Угости ее компотом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511">
        <w:rPr>
          <w:rFonts w:ascii="Times New Roman" w:hAnsi="Times New Roman" w:cs="Times New Roman"/>
          <w:sz w:val="28"/>
          <w:szCs w:val="28"/>
        </w:rPr>
        <w:t>. Игрушка для ребенка полна смысла. Дети чаще всего осуществляют игровые действия с помощью игрушек, но их игровые действия могут быть обозначены и жестом и словом.</w:t>
      </w:r>
    </w:p>
    <w:p w:rsidR="00F805D2" w:rsidRDefault="003778B2" w:rsidP="001E55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 игрушки, отражающие специфику той или иной профессии. </w:t>
      </w:r>
      <w:r w:rsidR="00D62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капитана не так важен корабль, как важно иметь подзорную трубу, бинокль, фуражку. Правильное руководство игрой со стороны взрослых делает ее содержательной, существенно расширяет кругозор ребенка. Однако никакое обилие игрушек</w:t>
      </w:r>
      <w:r w:rsidR="00D62CA3">
        <w:rPr>
          <w:rFonts w:ascii="Times New Roman" w:hAnsi="Times New Roman" w:cs="Times New Roman"/>
          <w:sz w:val="28"/>
          <w:szCs w:val="28"/>
        </w:rPr>
        <w:t xml:space="preserve"> не заменит ребенку товарищей по игре.</w:t>
      </w:r>
      <w:r w:rsidR="00F805D2">
        <w:rPr>
          <w:rFonts w:ascii="Times New Roman" w:hAnsi="Times New Roman" w:cs="Times New Roman"/>
          <w:sz w:val="28"/>
          <w:szCs w:val="28"/>
        </w:rPr>
        <w:t xml:space="preserve"> </w:t>
      </w:r>
      <w:r w:rsidR="00282088">
        <w:rPr>
          <w:rFonts w:ascii="Times New Roman" w:hAnsi="Times New Roman" w:cs="Times New Roman"/>
          <w:sz w:val="28"/>
          <w:szCs w:val="28"/>
        </w:rPr>
        <w:t xml:space="preserve">Многие дети используют в игре не только игрушки, но и приспосабливают для этого другие предметы. Такое использование в игре предметов указывает на высокий уровень интеллекта ребенка, развитие его фантазии. Можно обогащать игру игрушками-самоделками. </w:t>
      </w:r>
      <w:r w:rsidR="00A23F5C">
        <w:rPr>
          <w:rFonts w:ascii="Times New Roman" w:hAnsi="Times New Roman" w:cs="Times New Roman"/>
          <w:sz w:val="28"/>
          <w:szCs w:val="28"/>
        </w:rPr>
        <w:t xml:space="preserve"> </w:t>
      </w:r>
      <w:r w:rsidR="00282088">
        <w:rPr>
          <w:rFonts w:ascii="Times New Roman" w:hAnsi="Times New Roman" w:cs="Times New Roman"/>
          <w:sz w:val="28"/>
          <w:szCs w:val="28"/>
        </w:rPr>
        <w:t xml:space="preserve">Игра развивает и радует ребенка, делает его счастливым. В игре </w:t>
      </w:r>
      <w:r w:rsidR="00A23F5C">
        <w:rPr>
          <w:rFonts w:ascii="Times New Roman" w:hAnsi="Times New Roman" w:cs="Times New Roman"/>
          <w:sz w:val="28"/>
          <w:szCs w:val="28"/>
        </w:rPr>
        <w:t xml:space="preserve">ребенок совершает первые открытия. </w:t>
      </w:r>
    </w:p>
    <w:p w:rsidR="000826A6" w:rsidRPr="00067AF8" w:rsidRDefault="000826A6" w:rsidP="000826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067AF8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http://www.kralya.org.ua/ru/vospytanye-detej/praktycheskye-rekomendatsyy-dlya-soznatelnyih-rodytelej-pry-vyibore-detskyh-yhrushek.html</w:t>
        </w:r>
      </w:hyperlink>
    </w:p>
    <w:p w:rsidR="000826A6" w:rsidRPr="00067AF8" w:rsidRDefault="000826A6" w:rsidP="000826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2357" w:rsidRPr="00832357" w:rsidRDefault="000826A6" w:rsidP="000826A6">
      <w:pPr>
        <w:pStyle w:val="a3"/>
        <w:rPr>
          <w:sz w:val="28"/>
          <w:szCs w:val="28"/>
        </w:rPr>
      </w:pPr>
      <w:hyperlink r:id="rId7" w:history="1">
        <w:r w:rsidRPr="00067AF8">
          <w:rPr>
            <w:rStyle w:val="a6"/>
            <w:rFonts w:ascii="Times New Roman" w:hAnsi="Times New Roman" w:cs="Times New Roman"/>
            <w:b/>
            <w:sz w:val="24"/>
            <w:szCs w:val="24"/>
          </w:rPr>
          <w:t>http://nsportal.ru/detskiy-sad/materialy-dlya-roditeley/2013/05/27/rekomendatsii-roditelyam-pri-pokupke-igrushki-svoemu</w:t>
        </w:r>
      </w:hyperlink>
      <w:bookmarkStart w:id="0" w:name="_GoBack"/>
      <w:bookmarkEnd w:id="0"/>
    </w:p>
    <w:sectPr w:rsidR="00832357" w:rsidRPr="00832357" w:rsidSect="0054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57"/>
    <w:rsid w:val="00067AF8"/>
    <w:rsid w:val="000826A6"/>
    <w:rsid w:val="001E55DB"/>
    <w:rsid w:val="00282088"/>
    <w:rsid w:val="003778B2"/>
    <w:rsid w:val="003A1A91"/>
    <w:rsid w:val="0040436A"/>
    <w:rsid w:val="004250ED"/>
    <w:rsid w:val="005470C6"/>
    <w:rsid w:val="005D3671"/>
    <w:rsid w:val="00620511"/>
    <w:rsid w:val="00832357"/>
    <w:rsid w:val="0095551B"/>
    <w:rsid w:val="00980EFC"/>
    <w:rsid w:val="009B40A2"/>
    <w:rsid w:val="009F3191"/>
    <w:rsid w:val="00A23F5C"/>
    <w:rsid w:val="00B86DDB"/>
    <w:rsid w:val="00C955F2"/>
    <w:rsid w:val="00D62CA3"/>
    <w:rsid w:val="00F805D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3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2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32357"/>
    <w:rPr>
      <w:b/>
      <w:bCs/>
    </w:rPr>
  </w:style>
  <w:style w:type="paragraph" w:styleId="a5">
    <w:name w:val="Normal (Web)"/>
    <w:basedOn w:val="a"/>
    <w:uiPriority w:val="99"/>
    <w:unhideWhenUsed/>
    <w:rsid w:val="008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2357"/>
  </w:style>
  <w:style w:type="character" w:styleId="a6">
    <w:name w:val="Hyperlink"/>
    <w:basedOn w:val="a0"/>
    <w:uiPriority w:val="99"/>
    <w:unhideWhenUsed/>
    <w:rsid w:val="003A1A9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3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2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32357"/>
    <w:rPr>
      <w:b/>
      <w:bCs/>
    </w:rPr>
  </w:style>
  <w:style w:type="paragraph" w:styleId="a5">
    <w:name w:val="Normal (Web)"/>
    <w:basedOn w:val="a"/>
    <w:uiPriority w:val="99"/>
    <w:unhideWhenUsed/>
    <w:rsid w:val="008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2357"/>
  </w:style>
  <w:style w:type="character" w:styleId="a6">
    <w:name w:val="Hyperlink"/>
    <w:basedOn w:val="a0"/>
    <w:uiPriority w:val="99"/>
    <w:unhideWhenUsed/>
    <w:rsid w:val="003A1A9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materialy-dlya-roditeley/2013/05/27/rekomendatsii-roditelyam-pri-pokupke-igrushki-svoem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lya.org.ua/ru/vospytanye-detej/praktycheskye-rekomendatsyy-dlya-soznatelnyih-rodytelej-pry-vyibore-detskyh-yhrushe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4</cp:revision>
  <cp:lastPrinted>2015-04-28T13:22:00Z</cp:lastPrinted>
  <dcterms:created xsi:type="dcterms:W3CDTF">2015-11-24T15:29:00Z</dcterms:created>
  <dcterms:modified xsi:type="dcterms:W3CDTF">2015-11-24T17:13:00Z</dcterms:modified>
</cp:coreProperties>
</file>