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26" w:rsidRPr="007C7026" w:rsidRDefault="007C7026" w:rsidP="007C7026">
      <w:pPr>
        <w:tabs>
          <w:tab w:val="left" w:pos="7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Азас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хол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C7026" w:rsidRPr="007C7026" w:rsidRDefault="007C7026" w:rsidP="007C7026">
      <w:pPr>
        <w:tabs>
          <w:tab w:val="left" w:pos="7020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Кичээл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Ыры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кичээли</w:t>
      </w:r>
      <w:bookmarkStart w:id="0" w:name="_GoBack"/>
      <w:bookmarkEnd w:id="0"/>
      <w:proofErr w:type="spellEnd"/>
    </w:p>
    <w:p w:rsidR="007C7026" w:rsidRPr="007C7026" w:rsidRDefault="007C7026" w:rsidP="007C7026">
      <w:pPr>
        <w:tabs>
          <w:tab w:val="left" w:pos="7020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Башкы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Ак-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Довурактын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№2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школазының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7026" w:rsidRPr="007C7026" w:rsidRDefault="007C7026" w:rsidP="007C7026">
      <w:pPr>
        <w:tabs>
          <w:tab w:val="left" w:pos="7020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бирги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категориязының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ыры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башкызы</w:t>
      </w:r>
      <w:proofErr w:type="spellEnd"/>
    </w:p>
    <w:p w:rsidR="007C7026" w:rsidRPr="007C7026" w:rsidRDefault="007C7026" w:rsidP="007C7026">
      <w:pPr>
        <w:tabs>
          <w:tab w:val="left" w:pos="7020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Саая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Урана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Дадар-ооловна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Кичээлдин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хевири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Чаа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билиглерни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бээри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Класс: 7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кл</w:t>
      </w:r>
      <w:proofErr w:type="spellEnd"/>
    </w:p>
    <w:p w:rsidR="007C7026" w:rsidRPr="007C7026" w:rsidRDefault="007C7026" w:rsidP="007C7026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Сорулгазы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F42C6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F42C6C">
        <w:rPr>
          <w:rFonts w:ascii="Times New Roman" w:eastAsia="Calibri" w:hAnsi="Times New Roman" w:cs="Times New Roman"/>
          <w:sz w:val="24"/>
          <w:szCs w:val="24"/>
        </w:rPr>
        <w:t>уругларга</w:t>
      </w:r>
      <w:proofErr w:type="spellEnd"/>
      <w:r w:rsidR="00F42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42C6C">
        <w:rPr>
          <w:rFonts w:ascii="Times New Roman" w:eastAsia="Calibri" w:hAnsi="Times New Roman" w:cs="Times New Roman"/>
          <w:sz w:val="24"/>
          <w:szCs w:val="24"/>
        </w:rPr>
        <w:t>хɵ</w:t>
      </w:r>
      <w:r w:rsidRPr="007C7026">
        <w:rPr>
          <w:rFonts w:ascii="Times New Roman" w:eastAsia="Calibri" w:hAnsi="Times New Roman" w:cs="Times New Roman"/>
          <w:sz w:val="24"/>
          <w:szCs w:val="24"/>
        </w:rPr>
        <w:t>лдун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турар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чери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-биле,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ан</w:t>
      </w:r>
      <w:proofErr w:type="gramStart"/>
      <w:r w:rsidR="00F42C6C">
        <w:rPr>
          <w:rFonts w:ascii="Calibri" w:eastAsia="Calibri" w:hAnsi="Calibri" w:cs="Times New Roman"/>
          <w:sz w:val="24"/>
          <w:szCs w:val="24"/>
        </w:rPr>
        <w:t>ң</w:t>
      </w:r>
      <w:r w:rsidR="00F42C6C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F42C6C">
        <w:rPr>
          <w:rFonts w:ascii="Times New Roman" w:eastAsia="Calibri" w:hAnsi="Times New Roman" w:cs="Times New Roman"/>
          <w:sz w:val="24"/>
          <w:szCs w:val="24"/>
        </w:rPr>
        <w:t>ме</w:t>
      </w:r>
      <w:r w:rsidR="00F42C6C">
        <w:rPr>
          <w:rFonts w:ascii="Calibri" w:eastAsia="Calibri" w:hAnsi="Calibri" w:cs="Times New Roman"/>
          <w:sz w:val="24"/>
          <w:szCs w:val="24"/>
        </w:rPr>
        <w:t>ң</w:t>
      </w:r>
      <w:r w:rsidRPr="007C7026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бойдус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байлаа</w:t>
      </w:r>
      <w:proofErr w:type="spellEnd"/>
      <w:r w:rsidR="00F42C6C">
        <w:rPr>
          <w:rFonts w:ascii="Times New Roman" w:eastAsia="Calibri" w:hAnsi="Times New Roman" w:cs="Times New Roman"/>
          <w:sz w:val="24"/>
          <w:szCs w:val="24"/>
        </w:rPr>
        <w:t xml:space="preserve">-биле </w:t>
      </w:r>
      <w:proofErr w:type="spellStart"/>
      <w:r w:rsidR="00F42C6C">
        <w:rPr>
          <w:rFonts w:ascii="Times New Roman" w:eastAsia="Calibri" w:hAnsi="Times New Roman" w:cs="Times New Roman"/>
          <w:sz w:val="24"/>
          <w:szCs w:val="24"/>
        </w:rPr>
        <w:t>таныштырары</w:t>
      </w:r>
      <w:proofErr w:type="spellEnd"/>
      <w:r w:rsidR="00F42C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F42C6C">
        <w:rPr>
          <w:rFonts w:ascii="Times New Roman" w:eastAsia="Calibri" w:hAnsi="Times New Roman" w:cs="Times New Roman"/>
          <w:sz w:val="24"/>
          <w:szCs w:val="24"/>
        </w:rPr>
        <w:t>Хɵ</w:t>
      </w:r>
      <w:r w:rsidRPr="007C7026">
        <w:rPr>
          <w:rFonts w:ascii="Times New Roman" w:eastAsia="Calibri" w:hAnsi="Times New Roman" w:cs="Times New Roman"/>
          <w:sz w:val="24"/>
          <w:szCs w:val="24"/>
        </w:rPr>
        <w:t>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дугайында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ырны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42C6C">
        <w:rPr>
          <w:rFonts w:ascii="Times New Roman" w:eastAsia="Calibri" w:hAnsi="Times New Roman" w:cs="Times New Roman"/>
          <w:sz w:val="24"/>
          <w:szCs w:val="24"/>
        </w:rPr>
        <w:t>ɵɵ</w:t>
      </w:r>
      <w:r w:rsidRPr="007C7026">
        <w:rPr>
          <w:rFonts w:ascii="Times New Roman" w:eastAsia="Calibri" w:hAnsi="Times New Roman" w:cs="Times New Roman"/>
          <w:sz w:val="24"/>
          <w:szCs w:val="24"/>
        </w:rPr>
        <w:t>редири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Хемне</w:t>
      </w:r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сугларны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</w:t>
      </w:r>
      <w:r w:rsidR="00F42C6C">
        <w:rPr>
          <w:rFonts w:ascii="Times New Roman" w:eastAsia="Calibri" w:hAnsi="Times New Roman" w:cs="Times New Roman"/>
          <w:sz w:val="24"/>
          <w:szCs w:val="24"/>
        </w:rPr>
        <w:t>ɵ</w:t>
      </w:r>
      <w:r w:rsidRPr="007C7026">
        <w:rPr>
          <w:rFonts w:ascii="Times New Roman" w:eastAsia="Calibri" w:hAnsi="Times New Roman" w:cs="Times New Roman"/>
          <w:sz w:val="24"/>
          <w:szCs w:val="24"/>
        </w:rPr>
        <w:t>лдерни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долгандыр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турар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бойдусту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камгалаар,камнаар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оларны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хирлендирип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бокталдырбас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</w:t>
      </w:r>
      <w:r w:rsidR="00F42C6C">
        <w:rPr>
          <w:rFonts w:ascii="Calibri" w:eastAsia="Calibri" w:hAnsi="Calibri" w:cs="Times New Roman"/>
          <w:sz w:val="24"/>
          <w:szCs w:val="24"/>
        </w:rPr>
        <w:t>ң</w:t>
      </w:r>
      <w:r w:rsidRPr="007C7026">
        <w:rPr>
          <w:rFonts w:ascii="Times New Roman" w:eastAsia="Calibri" w:hAnsi="Times New Roman" w:cs="Times New Roman"/>
          <w:sz w:val="24"/>
          <w:szCs w:val="24"/>
        </w:rPr>
        <w:t>-ме</w:t>
      </w:r>
      <w:r w:rsidR="00F42C6C">
        <w:rPr>
          <w:rFonts w:ascii="Calibri" w:eastAsia="Calibri" w:hAnsi="Calibri" w:cs="Times New Roman"/>
          <w:sz w:val="24"/>
          <w:szCs w:val="24"/>
        </w:rPr>
        <w:t>ң</w:t>
      </w:r>
      <w:r w:rsidRPr="007C7026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кай-хамаан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чокка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42C6C">
        <w:rPr>
          <w:rFonts w:ascii="Times New Roman" w:eastAsia="Calibri" w:hAnsi="Times New Roman" w:cs="Times New Roman"/>
          <w:sz w:val="24"/>
          <w:szCs w:val="24"/>
        </w:rPr>
        <w:t>ɵ</w:t>
      </w:r>
      <w:r w:rsidRPr="007C7026">
        <w:rPr>
          <w:rFonts w:ascii="Times New Roman" w:eastAsia="Calibri" w:hAnsi="Times New Roman" w:cs="Times New Roman"/>
          <w:sz w:val="24"/>
          <w:szCs w:val="24"/>
        </w:rPr>
        <w:t>лурбезин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бойдуска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ынак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болурунче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кижизидери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- Кроссворд,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оюннар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дузазы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-биле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оореникчилернин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кичээнгейин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ооренген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билиглерин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сактырын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чедип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алыр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Шулук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дузазы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-биле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аас-чугаазын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сайзырадыры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Дерилгези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7C7026">
        <w:rPr>
          <w:rFonts w:ascii="Times New Roman" w:eastAsia="Calibri" w:hAnsi="Times New Roman" w:cs="Times New Roman"/>
          <w:sz w:val="24"/>
          <w:szCs w:val="24"/>
        </w:rPr>
        <w:t>компьютер, проект</w:t>
      </w:r>
      <w:r>
        <w:rPr>
          <w:rFonts w:ascii="Times New Roman" w:eastAsia="Calibri" w:hAnsi="Times New Roman" w:cs="Times New Roman"/>
          <w:sz w:val="24"/>
          <w:szCs w:val="24"/>
        </w:rPr>
        <w:t>ор</w:t>
      </w: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тыванын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картазы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бойдус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дугайында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хɵ</w:t>
      </w:r>
      <w:r w:rsidRPr="007C7026">
        <w:rPr>
          <w:rFonts w:ascii="Times New Roman" w:eastAsia="Calibri" w:hAnsi="Times New Roman" w:cs="Times New Roman"/>
          <w:sz w:val="24"/>
          <w:szCs w:val="24"/>
        </w:rPr>
        <w:t>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ан-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</w:t>
      </w:r>
      <w:r>
        <w:rPr>
          <w:rFonts w:ascii="Calibri" w:eastAsia="Calibri" w:hAnsi="Calibri" w:cs="Times New Roman"/>
          <w:sz w:val="24"/>
          <w:szCs w:val="24"/>
        </w:rPr>
        <w:t>ң</w:t>
      </w:r>
      <w:r>
        <w:rPr>
          <w:rFonts w:ascii="Times New Roman" w:eastAsia="Calibri" w:hAnsi="Times New Roman" w:cs="Times New Roman"/>
          <w:sz w:val="24"/>
          <w:szCs w:val="24"/>
        </w:rPr>
        <w:t>ни</w:t>
      </w:r>
      <w:r>
        <w:rPr>
          <w:rFonts w:ascii="Calibri" w:eastAsia="Calibri" w:hAnsi="Calibri" w:cs="Times New Roman"/>
          <w:sz w:val="24"/>
          <w:szCs w:val="24"/>
        </w:rPr>
        <w:t>ң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дугайында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слайдылар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карточкалар</w:t>
      </w:r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,б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>аян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b/>
          <w:sz w:val="24"/>
          <w:szCs w:val="24"/>
        </w:rPr>
        <w:t>Репертуар:</w:t>
      </w: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«Наш край»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Д.Кабалевскийнии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; «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Азас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С.Бадырааныы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Кичээлдин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чорудуу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Организастыг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кезээ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ϴ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ɵ</w:t>
      </w:r>
      <w:r w:rsidRPr="007C7026">
        <w:rPr>
          <w:rFonts w:ascii="Times New Roman" w:eastAsia="Calibri" w:hAnsi="Times New Roman" w:cs="Times New Roman"/>
          <w:sz w:val="24"/>
          <w:szCs w:val="24"/>
        </w:rPr>
        <w:t>реникчилер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-биле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мендилежир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Башкы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Конга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дээн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Оореникчилер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Кичээл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эгелээн</w:t>
      </w:r>
      <w:proofErr w:type="spellEnd"/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дээш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олуттарынче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олуруп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алыр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Башкы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кичээлдин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сорулгазы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-биле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таныштырар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Тывада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чуу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деп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хɵ</w:t>
      </w:r>
      <w:r w:rsidRPr="007C7026">
        <w:rPr>
          <w:rFonts w:ascii="Times New Roman" w:eastAsia="Calibri" w:hAnsi="Times New Roman" w:cs="Times New Roman"/>
          <w:b/>
          <w:sz w:val="24"/>
          <w:szCs w:val="24"/>
        </w:rPr>
        <w:t>лдер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аттары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билир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силер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? 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Адап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корунерем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C7026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оореникчилернин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харыызы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Тема: - </w:t>
      </w: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Бис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кичээлде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Тыванын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эн-не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чараш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хɵ</w:t>
      </w:r>
      <w:r w:rsidRPr="007C7026">
        <w:rPr>
          <w:rFonts w:ascii="Times New Roman" w:eastAsia="Calibri" w:hAnsi="Times New Roman" w:cs="Times New Roman"/>
          <w:sz w:val="24"/>
          <w:szCs w:val="24"/>
        </w:rPr>
        <w:t>лдеринин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бирээзи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Азас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хɵ</w:t>
      </w:r>
      <w:r w:rsidRPr="007C7026">
        <w:rPr>
          <w:rFonts w:ascii="Times New Roman" w:eastAsia="Calibri" w:hAnsi="Times New Roman" w:cs="Times New Roman"/>
          <w:sz w:val="24"/>
          <w:szCs w:val="24"/>
        </w:rPr>
        <w:t>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хɵл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биле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таныжып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оо</w:t>
      </w:r>
      <w:r>
        <w:rPr>
          <w:rFonts w:ascii="Calibri" w:eastAsia="Calibri" w:hAnsi="Calibri" w:cs="Times New Roman"/>
          <w:sz w:val="24"/>
          <w:szCs w:val="24"/>
        </w:rPr>
        <w:t>ң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Calibri" w:eastAsia="Calibri" w:hAnsi="Calibri" w:cs="Times New Roman"/>
          <w:sz w:val="24"/>
          <w:szCs w:val="24"/>
        </w:rPr>
        <w:t>ң</w:t>
      </w:r>
      <w:r>
        <w:rPr>
          <w:rFonts w:ascii="Times New Roman" w:eastAsia="Calibri" w:hAnsi="Times New Roman" w:cs="Times New Roman"/>
          <w:sz w:val="24"/>
          <w:szCs w:val="24"/>
        </w:rPr>
        <w:t>-ме</w:t>
      </w:r>
      <w:r>
        <w:rPr>
          <w:rFonts w:ascii="Calibri" w:eastAsia="Calibri" w:hAnsi="Calibri" w:cs="Times New Roman"/>
          <w:sz w:val="24"/>
          <w:szCs w:val="24"/>
        </w:rPr>
        <w:t>ң</w:t>
      </w:r>
      <w:r w:rsidRPr="007C7026">
        <w:rPr>
          <w:rFonts w:ascii="Times New Roman" w:eastAsia="Calibri" w:hAnsi="Times New Roman" w:cs="Times New Roman"/>
          <w:sz w:val="24"/>
          <w:szCs w:val="24"/>
        </w:rPr>
        <w:t>ин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куштарын,бойдузун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билип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алыр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бис: 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Тывада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400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ажыг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улуг</w:t>
      </w:r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,б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>иче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холдер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бар.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Оларнын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эн-не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улуглары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болгаш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хой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кезии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Тожуда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картадан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коргузер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Агым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холдерге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Нойон-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</w:t>
      </w:r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,А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>зас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Маны-Хол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Чагытай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Хиндикитиг-Хол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Сут-Хол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хамааржыр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Турум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холдерге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Дус-Хол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Чедер,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Каък-Хол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Шаранур</w:t>
      </w:r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,Х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>адын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болгаш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оскелер-даа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хамааржыр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>(Слайд 1)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Азас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proofErr w:type="spellStart"/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холдун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ады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«Аза»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болгаш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«Ас» -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ийи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состен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укталып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тывылган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турар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Шаанда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ивижилер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ас </w:t>
      </w:r>
      <w:proofErr w:type="spellStart"/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ан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коруп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кааш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ас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дижи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бергеннер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Оон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аннын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ады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биле катай аза ас </w:t>
      </w:r>
      <w:proofErr w:type="spellStart"/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адап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турганындан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холдун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ады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тывылган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болуп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турар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Холдун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узуну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40 км,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дооразы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12км.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Терени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каш-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даа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чус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киломертлер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биле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санатынар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(Слайд 2)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Байлаа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долгандыр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турар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бойдузу</w:t>
      </w:r>
      <w:proofErr w:type="spellEnd"/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>ан-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мени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онзагай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холл.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Бойдузун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магадап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ону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чарашсынып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туристер</w:t>
      </w:r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,б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>алыкчылар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дээш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оске-даа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чурттардан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улустар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кээр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Азас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Холге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дыштанып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турарлар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(Слайд 3)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Холде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кара-куш,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курту</w:t>
      </w:r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>ушкул,эзир,хартыга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угу,айлан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-куш.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Холунде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одуректер</w:t>
      </w:r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>асс,ангырлар,дуруялар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дээш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оон-даа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хой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куштар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бар.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Холдун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суу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чамдыкта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корунчук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дег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шилдегер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онгуг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аппаар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Азас-Холдун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чаражын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кижи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магадап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ханмас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Оон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дугайында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ырылар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шулуктерни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бистин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чогаалчыларывыс</w:t>
      </w:r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>омпозиторларывыс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бижип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турар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Шулук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Азас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Леонид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Борандайнын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бижээни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7026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Азас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шулуун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дыннаптаалынар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C7026" w:rsidRPr="007C7026" w:rsidRDefault="007C7026" w:rsidP="007C7026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Оореникчи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Ажыл-ишчи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херээм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доостум</w:t>
      </w:r>
      <w:proofErr w:type="spellEnd"/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Азас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холде</w:t>
      </w:r>
      <w:proofErr w:type="spellEnd"/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Кежээ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душту</w:t>
      </w:r>
      <w:proofErr w:type="spellEnd"/>
    </w:p>
    <w:p w:rsidR="007C7026" w:rsidRPr="007C7026" w:rsidRDefault="007C7026" w:rsidP="007C702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Холдун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кырын</w:t>
      </w:r>
      <w:proofErr w:type="spellEnd"/>
    </w:p>
    <w:p w:rsidR="007C7026" w:rsidRPr="007C7026" w:rsidRDefault="007C7026" w:rsidP="007C702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Коруп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четпес</w:t>
      </w:r>
      <w:proofErr w:type="spellEnd"/>
    </w:p>
    <w:p w:rsidR="007C7026" w:rsidRPr="007C7026" w:rsidRDefault="007C7026" w:rsidP="007C702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Хойге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чонга</w:t>
      </w:r>
      <w:proofErr w:type="spellEnd"/>
    </w:p>
    <w:p w:rsidR="007C7026" w:rsidRPr="007C7026" w:rsidRDefault="007C7026" w:rsidP="007C702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Хоореп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ханмас</w:t>
      </w:r>
      <w:proofErr w:type="spellEnd"/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Дооза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чуве</w:t>
      </w:r>
      <w:proofErr w:type="spellEnd"/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Тоолда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ышкаш</w:t>
      </w:r>
      <w:proofErr w:type="spellEnd"/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Торгу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маннык</w:t>
      </w:r>
      <w:proofErr w:type="spellEnd"/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Тонанныпты</w:t>
      </w:r>
      <w:proofErr w:type="spellEnd"/>
    </w:p>
    <w:p w:rsidR="007C7026" w:rsidRPr="007C7026" w:rsidRDefault="007C7026" w:rsidP="007C702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Энерелдиг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эргим</w:t>
      </w:r>
      <w:proofErr w:type="spellEnd"/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Холум</w:t>
      </w:r>
      <w:proofErr w:type="spellEnd"/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Чараш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кылан</w:t>
      </w:r>
      <w:proofErr w:type="spellEnd"/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Чалгып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келем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lastRenderedPageBreak/>
        <w:t>Башкы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шулуктен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безин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дыннаарга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Азас-Холдун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чаражын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хоореп-даа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ханмас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чараш</w:t>
      </w:r>
      <w:proofErr w:type="spellEnd"/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>тоолда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дег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состер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-биле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дамчыдып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турар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чогаалчы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-А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ырыларда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кандыг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состер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-биле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болгаш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аялга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-биле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илередир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турарын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дыннап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ооренип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корээлинер</w:t>
      </w:r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,у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>руглар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>3.</w:t>
      </w:r>
      <w:r w:rsidRPr="007C7026">
        <w:rPr>
          <w:rFonts w:ascii="Times New Roman" w:eastAsia="Calibri" w:hAnsi="Times New Roman" w:cs="Times New Roman"/>
          <w:b/>
          <w:sz w:val="24"/>
          <w:szCs w:val="24"/>
        </w:rPr>
        <w:t>Ыры «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Азас-Хол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созу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Ю.Кюнзегештии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аялгазы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С.Бадырааныы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(слайд 4)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Ырынын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утказын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сайгарар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Состерин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бижиттирер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Ырлап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бээр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>4.</w:t>
      </w:r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Ун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отуруушкуну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7C7026">
        <w:rPr>
          <w:rFonts w:ascii="Times New Roman" w:eastAsia="Calibri" w:hAnsi="Times New Roman" w:cs="Times New Roman"/>
          <w:sz w:val="24"/>
          <w:szCs w:val="24"/>
        </w:rPr>
        <w:t>Бра-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Бре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Бро-Бру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Аа-Ээ-Оо-Уу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Ырнын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аялгазын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ооредир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702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24B84" wp14:editId="3A07B256">
                <wp:simplePos x="0" y="0"/>
                <wp:positionH relativeFrom="column">
                  <wp:posOffset>2910840</wp:posOffset>
                </wp:positionH>
                <wp:positionV relativeFrom="paragraph">
                  <wp:posOffset>301625</wp:posOffset>
                </wp:positionV>
                <wp:extent cx="742950" cy="762000"/>
                <wp:effectExtent l="19050" t="24765" r="38100" b="5143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762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29.2pt;margin-top:23.75pt;width:58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" fillcolor="#8064a2 [3207]" strokecolor="#f2f2f2 [3041]" strokeweight="3pt">
                <v:shadow on="t" color="#3f3151 [1607]" opacity=".5" offset="1pt"/>
              </v:oval>
            </w:pict>
          </mc:Fallback>
        </mc:AlternateContent>
      </w:r>
      <w:r w:rsidRPr="007C7026">
        <w:rPr>
          <w:rFonts w:ascii="Times New Roman" w:eastAsia="Calibri" w:hAnsi="Times New Roman" w:cs="Times New Roman"/>
          <w:sz w:val="24"/>
          <w:szCs w:val="24"/>
        </w:rPr>
        <w:t>5</w:t>
      </w:r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Карактарга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мергежилге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:  (слайд 5</w:t>
      </w:r>
      <w:proofErr w:type="gram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)</w:t>
      </w:r>
      <w:proofErr w:type="gramEnd"/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702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16D99" wp14:editId="52E6770C">
                <wp:simplePos x="0" y="0"/>
                <wp:positionH relativeFrom="column">
                  <wp:posOffset>1463040</wp:posOffset>
                </wp:positionH>
                <wp:positionV relativeFrom="paragraph">
                  <wp:posOffset>65405</wp:posOffset>
                </wp:positionV>
                <wp:extent cx="904875" cy="542925"/>
                <wp:effectExtent l="66675" t="53340" r="76200" b="51435"/>
                <wp:wrapNone/>
                <wp:docPr id="2" name="Равнобедрен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542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115.2pt;margin-top:5.15pt;width:71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 w:rsidRPr="007C702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1F9D9" wp14:editId="258AE8A7">
                <wp:simplePos x="0" y="0"/>
                <wp:positionH relativeFrom="column">
                  <wp:posOffset>291465</wp:posOffset>
                </wp:positionH>
                <wp:positionV relativeFrom="paragraph">
                  <wp:posOffset>141605</wp:posOffset>
                </wp:positionV>
                <wp:extent cx="647700" cy="466725"/>
                <wp:effectExtent l="19050" t="24765" r="38100" b="514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.95pt;margin-top:11.15pt;width:5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Дорт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булунчук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уш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булунчук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тогерикти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башкынын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айытканынын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аайы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-биле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карактарын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шимчедир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3-4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катап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катаптаар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Кроссвор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Азас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» (слайд 6)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Айтырыглары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1.Тывада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билдингир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ансамбль</w:t>
      </w:r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Аян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2.Ырынын бичи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уе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иштинде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доктаай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бээрин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чуу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дээрил</w:t>
      </w:r>
      <w:proofErr w:type="spellEnd"/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(пауза)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Ырыны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ырлап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кууседип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турар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кижини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кым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дээр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бис</w:t>
      </w:r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ыраажы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Музыканын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алфавидинде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дугаа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ун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(соль).</w:t>
      </w: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660"/>
        <w:gridCol w:w="675"/>
      </w:tblGrid>
      <w:tr w:rsidR="007C7026" w:rsidRPr="007C7026" w:rsidTr="000908D3">
        <w:trPr>
          <w:gridAfter w:val="1"/>
          <w:wAfter w:w="675" w:type="dxa"/>
          <w:trHeight w:val="315"/>
        </w:trPr>
        <w:tc>
          <w:tcPr>
            <w:tcW w:w="1701" w:type="dxa"/>
            <w:gridSpan w:val="3"/>
            <w:tcBorders>
              <w:top w:val="nil"/>
              <w:left w:val="nil"/>
            </w:tcBorders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C702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</w:tr>
      <w:tr w:rsidR="007C7026" w:rsidRPr="007C7026" w:rsidTr="000908D3">
        <w:trPr>
          <w:gridAfter w:val="2"/>
          <w:wAfter w:w="1335" w:type="dxa"/>
          <w:trHeight w:val="315"/>
        </w:trPr>
        <w:tc>
          <w:tcPr>
            <w:tcW w:w="567" w:type="dxa"/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C70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C702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7C7026" w:rsidRPr="007C7026" w:rsidTr="000908D3">
        <w:trPr>
          <w:gridAfter w:val="1"/>
          <w:wAfter w:w="675" w:type="dxa"/>
          <w:trHeight w:val="315"/>
        </w:trPr>
        <w:tc>
          <w:tcPr>
            <w:tcW w:w="567" w:type="dxa"/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67" w:type="dxa"/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C702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C702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C702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gramEnd"/>
          </w:p>
        </w:tc>
      </w:tr>
      <w:tr w:rsidR="007C7026" w:rsidRPr="007C7026" w:rsidTr="000908D3">
        <w:trPr>
          <w:trHeight w:val="330"/>
        </w:trPr>
        <w:tc>
          <w:tcPr>
            <w:tcW w:w="1701" w:type="dxa"/>
            <w:gridSpan w:val="3"/>
            <w:tcBorders>
              <w:left w:val="nil"/>
              <w:bottom w:val="nil"/>
            </w:tcBorders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C702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C7026" w:rsidRPr="007C7026" w:rsidRDefault="007C7026" w:rsidP="007C7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2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</w:tr>
    </w:tbl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Катаптаашкын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Ооренген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ырызын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катаптаар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: «Наш край»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Д.Кабалевскийнии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Оюн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: «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Оорганда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чул</w:t>
      </w:r>
      <w:proofErr w:type="spellEnd"/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Быжыглаашкын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Тывада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холдернин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саны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чежел</w:t>
      </w:r>
      <w:proofErr w:type="spellEnd"/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Азас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>ол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кайда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турарыл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?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Кандыг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дириг-амытаннар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куштар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чуртап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турарыл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чанында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?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Башкы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Ындыг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чараш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холду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баз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оске-даа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хемнер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сугларны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холдерни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ол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-ла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хевээр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чараш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турзун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бодаар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болзувусса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чуну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канчаар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ужурлуг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бис ?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бокталдырбас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куштарны</w:t>
      </w:r>
      <w:proofErr w:type="gram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,а</w:t>
      </w:r>
      <w:proofErr w:type="gram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н-менни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камнаар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камгалаар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бойдус-байлаан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хирлендирбес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>…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Эки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харыылаан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уругларга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демдеетерни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салыр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мактаар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b/>
          <w:sz w:val="24"/>
          <w:szCs w:val="24"/>
        </w:rPr>
        <w:t>Онаалга</w:t>
      </w:r>
      <w:proofErr w:type="spellEnd"/>
      <w:r w:rsidRPr="007C702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Азас-Хол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ырынын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состерин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доктаадыр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дугайында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солун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чуулдерден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билип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экээр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Ырыны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ырлаар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Аза</w:t>
      </w:r>
      <w:proofErr w:type="gramStart"/>
      <w:r w:rsidRPr="007C7026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Хол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7C7026" w:rsidRPr="007C7026" w:rsidRDefault="007C7026" w:rsidP="007C702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C7026">
        <w:rPr>
          <w:rFonts w:ascii="Times New Roman" w:eastAsia="Calibri" w:hAnsi="Times New Roman" w:cs="Times New Roman"/>
          <w:sz w:val="24"/>
          <w:szCs w:val="24"/>
        </w:rPr>
        <w:t>Кичээл</w:t>
      </w:r>
      <w:proofErr w:type="spellEnd"/>
      <w:r w:rsidRPr="007C7026">
        <w:rPr>
          <w:rFonts w:ascii="Times New Roman" w:eastAsia="Calibri" w:hAnsi="Times New Roman" w:cs="Times New Roman"/>
          <w:sz w:val="24"/>
          <w:szCs w:val="24"/>
        </w:rPr>
        <w:t xml:space="preserve"> тонер.</w:t>
      </w: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7026" w:rsidRPr="007C7026" w:rsidRDefault="007C7026" w:rsidP="007C7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49D4" w:rsidRPr="007C7026" w:rsidRDefault="009F49D4">
      <w:pPr>
        <w:rPr>
          <w:rFonts w:ascii="Times New Roman" w:hAnsi="Times New Roman" w:cs="Times New Roman"/>
          <w:sz w:val="24"/>
          <w:szCs w:val="24"/>
        </w:rPr>
      </w:pPr>
    </w:p>
    <w:sectPr w:rsidR="009F49D4" w:rsidRPr="007C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CE"/>
    <w:rsid w:val="007C7026"/>
    <w:rsid w:val="009F49D4"/>
    <w:rsid w:val="00AF18CE"/>
    <w:rsid w:val="00F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70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70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ас</cp:lastModifiedBy>
  <cp:revision>3</cp:revision>
  <dcterms:created xsi:type="dcterms:W3CDTF">2016-02-04T14:52:00Z</dcterms:created>
  <dcterms:modified xsi:type="dcterms:W3CDTF">2016-02-04T17:46:00Z</dcterms:modified>
</cp:coreProperties>
</file>