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B2" w:rsidRDefault="007E7CB2" w:rsidP="007E7CB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F2D50">
        <w:rPr>
          <w:b/>
          <w:sz w:val="28"/>
          <w:szCs w:val="28"/>
        </w:rPr>
        <w:t>Эмоционально-волевая готовность детей с нарушением зрения</w:t>
      </w:r>
    </w:p>
    <w:p w:rsidR="007E7CB2" w:rsidRDefault="007E7CB2" w:rsidP="007E7CB2">
      <w:pPr>
        <w:spacing w:line="360" w:lineRule="auto"/>
        <w:ind w:firstLine="709"/>
        <w:jc w:val="both"/>
        <w:rPr>
          <w:sz w:val="28"/>
          <w:szCs w:val="28"/>
        </w:rPr>
      </w:pPr>
      <w:r w:rsidRPr="007C3A7C">
        <w:rPr>
          <w:sz w:val="28"/>
          <w:szCs w:val="28"/>
        </w:rPr>
        <w:t>Эмоции и чувства, служа отраже</w:t>
      </w:r>
      <w:r w:rsidRPr="007C3A7C">
        <w:rPr>
          <w:sz w:val="28"/>
          <w:szCs w:val="28"/>
        </w:rPr>
        <w:softHyphen/>
        <w:t>нием реальных отношений человека к значимым для него объек</w:t>
      </w:r>
      <w:r w:rsidRPr="007C3A7C">
        <w:rPr>
          <w:sz w:val="28"/>
          <w:szCs w:val="28"/>
        </w:rPr>
        <w:softHyphen/>
        <w:t>там и субъектам, не могут не изменяться под влиянием наруше</w:t>
      </w:r>
      <w:r w:rsidRPr="007C3A7C">
        <w:rPr>
          <w:sz w:val="28"/>
          <w:szCs w:val="28"/>
        </w:rPr>
        <w:softHyphen/>
        <w:t>ний зрения, при которых сужаются сферы чувственного позна</w:t>
      </w:r>
      <w:r w:rsidRPr="007C3A7C">
        <w:rPr>
          <w:sz w:val="28"/>
          <w:szCs w:val="28"/>
        </w:rPr>
        <w:softHyphen/>
        <w:t>ния, изменяются потребности и интересы. С другой стороны, сле</w:t>
      </w:r>
      <w:r w:rsidRPr="007C3A7C">
        <w:rPr>
          <w:sz w:val="28"/>
          <w:szCs w:val="28"/>
        </w:rPr>
        <w:softHyphen/>
        <w:t>пые и слабовидящие, так же как и зрячие, имеют ту номенк</w:t>
      </w:r>
      <w:r w:rsidRPr="007C3A7C">
        <w:rPr>
          <w:sz w:val="28"/>
          <w:szCs w:val="28"/>
        </w:rPr>
        <w:softHyphen/>
        <w:t xml:space="preserve">латуру» эмоций и чувств и проявляют те же эмоции и чувства, хотя степень и уровень их развития могут быть отличны </w:t>
      </w:r>
      <w:proofErr w:type="gramStart"/>
      <w:r w:rsidRPr="007C3A7C">
        <w:rPr>
          <w:sz w:val="28"/>
          <w:szCs w:val="28"/>
        </w:rPr>
        <w:t>от</w:t>
      </w:r>
      <w:proofErr w:type="gramEnd"/>
      <w:r w:rsidRPr="007C3A7C">
        <w:rPr>
          <w:sz w:val="28"/>
          <w:szCs w:val="28"/>
        </w:rPr>
        <w:t xml:space="preserve"> зрячих (А.Г.Литвак, </w:t>
      </w:r>
      <w:r w:rsidRPr="007C3A7C">
        <w:rPr>
          <w:sz w:val="28"/>
          <w:szCs w:val="28"/>
          <w:lang w:val="en-US"/>
        </w:rPr>
        <w:t>K</w:t>
      </w:r>
      <w:r w:rsidRPr="007C3A7C">
        <w:rPr>
          <w:sz w:val="28"/>
          <w:szCs w:val="28"/>
        </w:rPr>
        <w:t>.</w:t>
      </w:r>
      <w:r w:rsidRPr="007C3A7C">
        <w:rPr>
          <w:sz w:val="28"/>
          <w:szCs w:val="28"/>
          <w:lang w:val="en-US"/>
        </w:rPr>
        <w:t>Pringle</w:t>
      </w:r>
      <w:r w:rsidRPr="007C3A7C">
        <w:rPr>
          <w:sz w:val="28"/>
          <w:szCs w:val="28"/>
        </w:rPr>
        <w:t xml:space="preserve">, </w:t>
      </w:r>
      <w:r w:rsidRPr="007C3A7C">
        <w:rPr>
          <w:sz w:val="28"/>
          <w:szCs w:val="28"/>
          <w:lang w:val="en-US"/>
        </w:rPr>
        <w:t>B</w:t>
      </w:r>
      <w:r w:rsidRPr="007C3A7C">
        <w:rPr>
          <w:sz w:val="28"/>
          <w:szCs w:val="28"/>
        </w:rPr>
        <w:t>.</w:t>
      </w:r>
      <w:proofErr w:type="spellStart"/>
      <w:r w:rsidRPr="007C3A7C">
        <w:rPr>
          <w:sz w:val="28"/>
          <w:szCs w:val="28"/>
          <w:lang w:val="en-US"/>
        </w:rPr>
        <w:t>Yomuliki</w:t>
      </w:r>
      <w:proofErr w:type="spellEnd"/>
      <w:r w:rsidRPr="007C3A7C">
        <w:rPr>
          <w:sz w:val="28"/>
          <w:szCs w:val="28"/>
        </w:rPr>
        <w:t xml:space="preserve">, </w:t>
      </w:r>
      <w:r w:rsidRPr="007C3A7C">
        <w:rPr>
          <w:sz w:val="28"/>
          <w:szCs w:val="28"/>
          <w:lang w:val="en-US"/>
        </w:rPr>
        <w:t>N</w:t>
      </w:r>
      <w:r w:rsidRPr="007C3A7C">
        <w:rPr>
          <w:sz w:val="28"/>
          <w:szCs w:val="28"/>
        </w:rPr>
        <w:t>.</w:t>
      </w:r>
      <w:r w:rsidRPr="007C3A7C">
        <w:rPr>
          <w:sz w:val="28"/>
          <w:szCs w:val="28"/>
          <w:lang w:val="en-US"/>
        </w:rPr>
        <w:t>Gibbs</w:t>
      </w:r>
      <w:r w:rsidRPr="007C3A7C">
        <w:rPr>
          <w:sz w:val="28"/>
          <w:szCs w:val="28"/>
        </w:rPr>
        <w:t xml:space="preserve">, </w:t>
      </w:r>
      <w:r w:rsidRPr="007C3A7C">
        <w:rPr>
          <w:sz w:val="28"/>
          <w:szCs w:val="28"/>
          <w:lang w:val="en-US"/>
        </w:rPr>
        <w:t>D</w:t>
      </w:r>
      <w:r w:rsidRPr="007C3A7C">
        <w:rPr>
          <w:sz w:val="28"/>
          <w:szCs w:val="28"/>
        </w:rPr>
        <w:t>.</w:t>
      </w:r>
      <w:r w:rsidRPr="007C3A7C">
        <w:rPr>
          <w:sz w:val="28"/>
          <w:szCs w:val="28"/>
          <w:lang w:val="en-US"/>
        </w:rPr>
        <w:t>Warren</w:t>
      </w:r>
      <w:r w:rsidRPr="007C3A7C">
        <w:rPr>
          <w:sz w:val="28"/>
          <w:szCs w:val="28"/>
        </w:rPr>
        <w:t>).</w:t>
      </w:r>
    </w:p>
    <w:p w:rsidR="007E7CB2" w:rsidRPr="003457BC" w:rsidRDefault="007E7CB2" w:rsidP="007E7CB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457BC">
        <w:rPr>
          <w:sz w:val="28"/>
          <w:szCs w:val="28"/>
        </w:rPr>
        <w:t>Д.Сколл</w:t>
      </w:r>
      <w:proofErr w:type="spellEnd"/>
      <w:r w:rsidRPr="003457BC">
        <w:rPr>
          <w:sz w:val="28"/>
          <w:szCs w:val="28"/>
        </w:rPr>
        <w:t xml:space="preserve"> (1986) приводит критерии, по которым определяются дети с нарушением эмоциональной сферы, указывая при этом, что достаточно того, чтобы ребенок удовлетворял хотя бы одному из этих критериев. Это:</w:t>
      </w:r>
    </w:p>
    <w:p w:rsidR="007E7CB2" w:rsidRPr="003457BC" w:rsidRDefault="007E7CB2" w:rsidP="007E7CB2">
      <w:pPr>
        <w:spacing w:line="360" w:lineRule="auto"/>
        <w:ind w:firstLine="709"/>
        <w:jc w:val="both"/>
        <w:rPr>
          <w:sz w:val="28"/>
          <w:szCs w:val="28"/>
        </w:rPr>
      </w:pPr>
      <w:r w:rsidRPr="003457BC">
        <w:rPr>
          <w:sz w:val="28"/>
          <w:szCs w:val="28"/>
        </w:rPr>
        <w:t xml:space="preserve">- </w:t>
      </w:r>
      <w:proofErr w:type="gramStart"/>
      <w:r w:rsidRPr="003457BC">
        <w:rPr>
          <w:sz w:val="28"/>
          <w:szCs w:val="28"/>
        </w:rPr>
        <w:t>неспособность</w:t>
      </w:r>
      <w:proofErr w:type="gramEnd"/>
      <w:r w:rsidRPr="003457BC">
        <w:rPr>
          <w:sz w:val="28"/>
          <w:szCs w:val="28"/>
        </w:rPr>
        <w:t xml:space="preserve"> учиться, которую нельзя объ</w:t>
      </w:r>
      <w:r>
        <w:rPr>
          <w:sz w:val="28"/>
          <w:szCs w:val="28"/>
        </w:rPr>
        <w:t>яснить интеллек</w:t>
      </w:r>
      <w:r w:rsidRPr="003457BC">
        <w:rPr>
          <w:sz w:val="28"/>
          <w:szCs w:val="28"/>
        </w:rPr>
        <w:t>туальными, сенсорными факторами и здоровьем ребенка;</w:t>
      </w:r>
    </w:p>
    <w:p w:rsidR="007E7CB2" w:rsidRPr="003457BC" w:rsidRDefault="007E7CB2" w:rsidP="007E7CB2">
      <w:pPr>
        <w:spacing w:line="360" w:lineRule="auto"/>
        <w:ind w:firstLine="709"/>
        <w:jc w:val="both"/>
        <w:rPr>
          <w:sz w:val="28"/>
          <w:szCs w:val="28"/>
        </w:rPr>
      </w:pPr>
      <w:r w:rsidRPr="003457BC">
        <w:rPr>
          <w:sz w:val="28"/>
          <w:szCs w:val="28"/>
        </w:rPr>
        <w:t>- неспособность успешно</w:t>
      </w:r>
      <w:r>
        <w:rPr>
          <w:sz w:val="28"/>
          <w:szCs w:val="28"/>
        </w:rPr>
        <w:t xml:space="preserve"> строить </w:t>
      </w:r>
      <w:proofErr w:type="spellStart"/>
      <w:r>
        <w:rPr>
          <w:sz w:val="28"/>
          <w:szCs w:val="28"/>
        </w:rPr>
        <w:t>межперсональные</w:t>
      </w:r>
      <w:proofErr w:type="spellEnd"/>
      <w:r>
        <w:rPr>
          <w:sz w:val="28"/>
          <w:szCs w:val="28"/>
        </w:rPr>
        <w:t xml:space="preserve"> отноше</w:t>
      </w:r>
      <w:r w:rsidRPr="003457BC">
        <w:rPr>
          <w:sz w:val="28"/>
          <w:szCs w:val="28"/>
        </w:rPr>
        <w:t>ния с учащимися и учителями;</w:t>
      </w:r>
    </w:p>
    <w:p w:rsidR="007E7CB2" w:rsidRPr="003457BC" w:rsidRDefault="007E7CB2" w:rsidP="007E7CB2">
      <w:pPr>
        <w:spacing w:line="360" w:lineRule="auto"/>
        <w:ind w:firstLine="709"/>
        <w:jc w:val="both"/>
        <w:rPr>
          <w:sz w:val="28"/>
          <w:szCs w:val="28"/>
        </w:rPr>
      </w:pPr>
      <w:r w:rsidRPr="003457BC">
        <w:rPr>
          <w:sz w:val="28"/>
          <w:szCs w:val="28"/>
        </w:rPr>
        <w:t>- неадекватный тип повед</w:t>
      </w:r>
      <w:r>
        <w:rPr>
          <w:sz w:val="28"/>
          <w:szCs w:val="28"/>
        </w:rPr>
        <w:t>ения и самочувствия при нормаль</w:t>
      </w:r>
      <w:r w:rsidRPr="003457BC">
        <w:rPr>
          <w:sz w:val="28"/>
          <w:szCs w:val="28"/>
        </w:rPr>
        <w:t>ных условиях или обстоятельствах;</w:t>
      </w:r>
    </w:p>
    <w:p w:rsidR="007E7CB2" w:rsidRPr="003457BC" w:rsidRDefault="007E7CB2" w:rsidP="007E7CB2">
      <w:pPr>
        <w:spacing w:line="360" w:lineRule="auto"/>
        <w:ind w:firstLine="709"/>
        <w:jc w:val="both"/>
        <w:rPr>
          <w:sz w:val="28"/>
          <w:szCs w:val="28"/>
        </w:rPr>
      </w:pPr>
      <w:r w:rsidRPr="003457BC">
        <w:rPr>
          <w:sz w:val="28"/>
          <w:szCs w:val="28"/>
        </w:rPr>
        <w:t>- преобладающее общее нас</w:t>
      </w:r>
      <w:r>
        <w:rPr>
          <w:sz w:val="28"/>
          <w:szCs w:val="28"/>
        </w:rPr>
        <w:t>троение депрессии или чувствова</w:t>
      </w:r>
      <w:r w:rsidRPr="003457BC">
        <w:rPr>
          <w:sz w:val="28"/>
          <w:szCs w:val="28"/>
        </w:rPr>
        <w:t>ние себя несчастным;</w:t>
      </w:r>
    </w:p>
    <w:p w:rsidR="007E7CB2" w:rsidRPr="003457BC" w:rsidRDefault="007E7CB2" w:rsidP="007E7CB2">
      <w:pPr>
        <w:spacing w:line="360" w:lineRule="auto"/>
        <w:ind w:firstLine="709"/>
        <w:jc w:val="both"/>
        <w:rPr>
          <w:sz w:val="28"/>
          <w:szCs w:val="28"/>
        </w:rPr>
      </w:pPr>
      <w:r w:rsidRPr="003457BC">
        <w:rPr>
          <w:sz w:val="28"/>
          <w:szCs w:val="28"/>
        </w:rPr>
        <w:t>- тенденция к развитию ф</w:t>
      </w:r>
      <w:r>
        <w:rPr>
          <w:sz w:val="28"/>
          <w:szCs w:val="28"/>
        </w:rPr>
        <w:t>изических симптомов страха, свя</w:t>
      </w:r>
      <w:r w:rsidRPr="003457BC">
        <w:rPr>
          <w:sz w:val="28"/>
          <w:szCs w:val="28"/>
        </w:rPr>
        <w:t>занных с персоналом в школе или школьными проблемами.</w:t>
      </w:r>
    </w:p>
    <w:p w:rsidR="007E7CB2" w:rsidRPr="003457BC" w:rsidRDefault="007E7CB2" w:rsidP="007E7CB2">
      <w:pPr>
        <w:spacing w:line="360" w:lineRule="auto"/>
        <w:ind w:firstLine="709"/>
        <w:jc w:val="both"/>
        <w:rPr>
          <w:sz w:val="28"/>
          <w:szCs w:val="28"/>
        </w:rPr>
      </w:pPr>
      <w:r w:rsidRPr="003457BC">
        <w:rPr>
          <w:sz w:val="28"/>
          <w:szCs w:val="28"/>
        </w:rPr>
        <w:t>Исследования показывают, ч</w:t>
      </w:r>
      <w:r>
        <w:rPr>
          <w:sz w:val="28"/>
          <w:szCs w:val="28"/>
        </w:rPr>
        <w:t>то если воспитание велось с уче</w:t>
      </w:r>
      <w:r w:rsidRPr="003457BC">
        <w:rPr>
          <w:sz w:val="28"/>
          <w:szCs w:val="28"/>
        </w:rPr>
        <w:t>том особенностей и возможнос</w:t>
      </w:r>
      <w:r>
        <w:rPr>
          <w:sz w:val="28"/>
          <w:szCs w:val="28"/>
        </w:rPr>
        <w:t>тей детей со слепотой и слабови</w:t>
      </w:r>
      <w:r w:rsidRPr="003457BC">
        <w:rPr>
          <w:sz w:val="28"/>
          <w:szCs w:val="28"/>
        </w:rPr>
        <w:t>дением, их трудностей в организ</w:t>
      </w:r>
      <w:r>
        <w:rPr>
          <w:sz w:val="28"/>
          <w:szCs w:val="28"/>
        </w:rPr>
        <w:t>ации деятельности, в этих случа</w:t>
      </w:r>
      <w:r w:rsidRPr="003457BC">
        <w:rPr>
          <w:sz w:val="28"/>
          <w:szCs w:val="28"/>
        </w:rPr>
        <w:t>ях формировались эмоциона</w:t>
      </w:r>
      <w:r>
        <w:rPr>
          <w:sz w:val="28"/>
          <w:szCs w:val="28"/>
        </w:rPr>
        <w:t>льные отношения, адекватно отра</w:t>
      </w:r>
      <w:r w:rsidRPr="003457BC">
        <w:rPr>
          <w:sz w:val="28"/>
          <w:szCs w:val="28"/>
        </w:rPr>
        <w:t>жающие жизненные ситуации и проблемы. Следует подчеркнуть, что для того чтобы слепой и слабовидящий ребенок мог достичь того же уровня развития и получить те же знания, что и зрячий, ему приходится работать значительно больше. Эта физическая и психологическая нагрузка вызы</w:t>
      </w:r>
      <w:r>
        <w:rPr>
          <w:sz w:val="28"/>
          <w:szCs w:val="28"/>
        </w:rPr>
        <w:t>вает у детей неравнозначные эмо</w:t>
      </w:r>
      <w:r w:rsidRPr="003457BC">
        <w:rPr>
          <w:sz w:val="28"/>
          <w:szCs w:val="28"/>
        </w:rPr>
        <w:t xml:space="preserve">циональные </w:t>
      </w:r>
      <w:r w:rsidRPr="003457BC">
        <w:rPr>
          <w:sz w:val="28"/>
          <w:szCs w:val="28"/>
        </w:rPr>
        <w:lastRenderedPageBreak/>
        <w:t xml:space="preserve">реакции, что связано с типом нервной системы, индивидуальными особенностями и системой взаимоотношений </w:t>
      </w:r>
      <w:proofErr w:type="gramStart"/>
      <w:r w:rsidRPr="003457BC">
        <w:rPr>
          <w:sz w:val="28"/>
          <w:szCs w:val="28"/>
        </w:rPr>
        <w:t>со</w:t>
      </w:r>
      <w:proofErr w:type="gramEnd"/>
      <w:r w:rsidRPr="003457BC">
        <w:rPr>
          <w:sz w:val="28"/>
          <w:szCs w:val="28"/>
        </w:rPr>
        <w:t xml:space="preserve"> взрослыми.</w:t>
      </w:r>
    </w:p>
    <w:p w:rsidR="007E7CB2" w:rsidRPr="003457BC" w:rsidRDefault="007E7CB2" w:rsidP="007E7CB2">
      <w:pPr>
        <w:spacing w:line="360" w:lineRule="auto"/>
        <w:ind w:firstLine="709"/>
        <w:jc w:val="both"/>
        <w:rPr>
          <w:sz w:val="28"/>
          <w:szCs w:val="28"/>
        </w:rPr>
      </w:pPr>
      <w:r w:rsidRPr="003457BC">
        <w:rPr>
          <w:sz w:val="28"/>
          <w:szCs w:val="28"/>
        </w:rPr>
        <w:t>На основе своей работы со слепыми детьми Н.Гиббс (1966) отмечает, что не все дети ст</w:t>
      </w:r>
      <w:r>
        <w:rPr>
          <w:sz w:val="28"/>
          <w:szCs w:val="28"/>
        </w:rPr>
        <w:t>радают напряженностью, обеспоко</w:t>
      </w:r>
      <w:r w:rsidRPr="003457BC">
        <w:rPr>
          <w:sz w:val="28"/>
          <w:szCs w:val="28"/>
        </w:rPr>
        <w:t>енностью, связанной с тру</w:t>
      </w:r>
      <w:r>
        <w:rPr>
          <w:sz w:val="28"/>
          <w:szCs w:val="28"/>
        </w:rPr>
        <w:t>дностью постижения вещей и собы</w:t>
      </w:r>
      <w:r w:rsidRPr="003457BC">
        <w:rPr>
          <w:sz w:val="28"/>
          <w:szCs w:val="28"/>
        </w:rPr>
        <w:t>тий, и не все имеют эмоциона</w:t>
      </w:r>
      <w:r>
        <w:rPr>
          <w:sz w:val="28"/>
          <w:szCs w:val="28"/>
        </w:rPr>
        <w:t>льные нарушения. Имеющиеся труд</w:t>
      </w:r>
      <w:r w:rsidRPr="003457BC">
        <w:rPr>
          <w:sz w:val="28"/>
          <w:szCs w:val="28"/>
        </w:rPr>
        <w:t>ности вызывают у разных дет</w:t>
      </w:r>
      <w:r>
        <w:rPr>
          <w:sz w:val="28"/>
          <w:szCs w:val="28"/>
        </w:rPr>
        <w:t>ей различные эмоциональные реак</w:t>
      </w:r>
      <w:r w:rsidRPr="003457BC">
        <w:rPr>
          <w:sz w:val="28"/>
          <w:szCs w:val="28"/>
        </w:rPr>
        <w:t xml:space="preserve">ции. Многие из них </w:t>
      </w:r>
      <w:proofErr w:type="gramStart"/>
      <w:r w:rsidRPr="003457BC">
        <w:rPr>
          <w:sz w:val="28"/>
          <w:szCs w:val="28"/>
        </w:rPr>
        <w:t>делаются</w:t>
      </w:r>
      <w:proofErr w:type="gramEnd"/>
      <w:r w:rsidRPr="003457BC">
        <w:rPr>
          <w:sz w:val="28"/>
          <w:szCs w:val="28"/>
        </w:rPr>
        <w:t xml:space="preserve"> п</w:t>
      </w:r>
      <w:r>
        <w:rPr>
          <w:sz w:val="28"/>
          <w:szCs w:val="28"/>
        </w:rPr>
        <w:t>ассивны или погружаются в фанта</w:t>
      </w:r>
      <w:r w:rsidRPr="003457BC">
        <w:rPr>
          <w:sz w:val="28"/>
          <w:szCs w:val="28"/>
        </w:rPr>
        <w:t>зии, страшась незнакомых им явлений и ситуаций: для этих детей существует множество предмето</w:t>
      </w:r>
      <w:r>
        <w:rPr>
          <w:sz w:val="28"/>
          <w:szCs w:val="28"/>
        </w:rPr>
        <w:t>в, воздействия которых они боят</w:t>
      </w:r>
      <w:r w:rsidRPr="003457BC">
        <w:rPr>
          <w:sz w:val="28"/>
          <w:szCs w:val="28"/>
        </w:rPr>
        <w:t>ся, так как не могут их идентифицировать и понять. Д. М. Вилле называет это неуверенностью,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дистрессом</w:t>
      </w:r>
      <w:proofErr w:type="spellEnd"/>
      <w:r>
        <w:rPr>
          <w:sz w:val="28"/>
          <w:szCs w:val="28"/>
        </w:rPr>
        <w:t xml:space="preserve"> и показывает отрица</w:t>
      </w:r>
      <w:r w:rsidRPr="003457BC">
        <w:rPr>
          <w:sz w:val="28"/>
          <w:szCs w:val="28"/>
        </w:rPr>
        <w:t>тельное влияние этого состояния на развертывание творческой игры, так как при этом сужается</w:t>
      </w:r>
      <w:r>
        <w:rPr>
          <w:sz w:val="28"/>
          <w:szCs w:val="28"/>
        </w:rPr>
        <w:t xml:space="preserve"> поле деятельности. Слепым </w:t>
      </w:r>
      <w:proofErr w:type="gramStart"/>
      <w:r>
        <w:rPr>
          <w:sz w:val="28"/>
          <w:szCs w:val="28"/>
        </w:rPr>
        <w:t>свой</w:t>
      </w:r>
      <w:r w:rsidRPr="003457BC">
        <w:rPr>
          <w:sz w:val="28"/>
          <w:szCs w:val="28"/>
        </w:rPr>
        <w:t>ственны</w:t>
      </w:r>
      <w:proofErr w:type="gramEnd"/>
      <w:r w:rsidRPr="003457BC">
        <w:rPr>
          <w:sz w:val="28"/>
          <w:szCs w:val="28"/>
        </w:rPr>
        <w:t xml:space="preserve"> также страх перед неи</w:t>
      </w:r>
      <w:r>
        <w:rPr>
          <w:sz w:val="28"/>
          <w:szCs w:val="28"/>
        </w:rPr>
        <w:t>звестным, неизведанным простран</w:t>
      </w:r>
      <w:r w:rsidRPr="003457BC">
        <w:rPr>
          <w:sz w:val="28"/>
          <w:szCs w:val="28"/>
        </w:rPr>
        <w:t>ством, наполненным предметами</w:t>
      </w:r>
      <w:r>
        <w:rPr>
          <w:sz w:val="28"/>
          <w:szCs w:val="28"/>
        </w:rPr>
        <w:t xml:space="preserve"> с их опасными для ребенка свой</w:t>
      </w:r>
      <w:r w:rsidRPr="003457BC">
        <w:rPr>
          <w:sz w:val="28"/>
          <w:szCs w:val="28"/>
        </w:rPr>
        <w:t>ствами. Однако этот страх появляется у детей лишь при неумелом руководстве родителей, допустивших мно</w:t>
      </w:r>
      <w:r>
        <w:rPr>
          <w:sz w:val="28"/>
          <w:szCs w:val="28"/>
        </w:rPr>
        <w:t>жество неудачно окон</w:t>
      </w:r>
      <w:r w:rsidRPr="003457BC">
        <w:rPr>
          <w:sz w:val="28"/>
          <w:szCs w:val="28"/>
        </w:rPr>
        <w:t>чившихся попыток в удовлет</w:t>
      </w:r>
      <w:r>
        <w:rPr>
          <w:sz w:val="28"/>
          <w:szCs w:val="28"/>
        </w:rPr>
        <w:t>ворении ребенком своей потребно</w:t>
      </w:r>
      <w:r w:rsidRPr="003457BC">
        <w:rPr>
          <w:sz w:val="28"/>
          <w:szCs w:val="28"/>
        </w:rPr>
        <w:t>сти в движении и освоении пространства.</w:t>
      </w:r>
    </w:p>
    <w:p w:rsidR="007E7CB2" w:rsidRDefault="007E7CB2" w:rsidP="007E7CB2">
      <w:pPr>
        <w:spacing w:line="360" w:lineRule="auto"/>
        <w:ind w:firstLine="709"/>
        <w:jc w:val="both"/>
        <w:rPr>
          <w:sz w:val="28"/>
          <w:szCs w:val="28"/>
        </w:rPr>
      </w:pPr>
      <w:r w:rsidRPr="003457BC">
        <w:rPr>
          <w:sz w:val="28"/>
          <w:szCs w:val="28"/>
        </w:rPr>
        <w:t>Распространено также мнение</w:t>
      </w:r>
      <w:r>
        <w:rPr>
          <w:sz w:val="28"/>
          <w:szCs w:val="28"/>
        </w:rPr>
        <w:t xml:space="preserve"> о том, что слепые менее эмоцио</w:t>
      </w:r>
      <w:r w:rsidRPr="003457BC">
        <w:rPr>
          <w:sz w:val="28"/>
          <w:szCs w:val="28"/>
        </w:rPr>
        <w:t>нальны; отмечается их спокойствие и уравновешенность, что на самом деле объясняется отсут</w:t>
      </w:r>
      <w:r>
        <w:rPr>
          <w:sz w:val="28"/>
          <w:szCs w:val="28"/>
        </w:rPr>
        <w:t>ствием у них выразительной мими</w:t>
      </w:r>
      <w:r w:rsidRPr="003457BC">
        <w:rPr>
          <w:sz w:val="28"/>
          <w:szCs w:val="28"/>
        </w:rPr>
        <w:t>ки, жестов, поз. Наибольшу</w:t>
      </w:r>
      <w:r>
        <w:rPr>
          <w:sz w:val="28"/>
          <w:szCs w:val="28"/>
        </w:rPr>
        <w:t>ю эмоциональность слепые обнару</w:t>
      </w:r>
      <w:r w:rsidRPr="003457BC">
        <w:rPr>
          <w:sz w:val="28"/>
          <w:szCs w:val="28"/>
        </w:rPr>
        <w:t xml:space="preserve">живают в речи — в интонации, </w:t>
      </w:r>
      <w:r>
        <w:rPr>
          <w:sz w:val="28"/>
          <w:szCs w:val="28"/>
        </w:rPr>
        <w:t>темпе, громкости и т.д. Исследо</w:t>
      </w:r>
      <w:r w:rsidRPr="003457BC">
        <w:rPr>
          <w:sz w:val="28"/>
          <w:szCs w:val="28"/>
        </w:rPr>
        <w:t>вания же понимания слепыми</w:t>
      </w:r>
      <w:r>
        <w:rPr>
          <w:sz w:val="28"/>
          <w:szCs w:val="28"/>
        </w:rPr>
        <w:t xml:space="preserve"> эмоционального состояния друго</w:t>
      </w:r>
      <w:r w:rsidRPr="003457BC">
        <w:rPr>
          <w:sz w:val="28"/>
          <w:szCs w:val="28"/>
        </w:rPr>
        <w:t>го человека по голосу (по тем же при</w:t>
      </w:r>
      <w:r>
        <w:rPr>
          <w:sz w:val="28"/>
          <w:szCs w:val="28"/>
        </w:rPr>
        <w:t>знакам — интонации, тем</w:t>
      </w:r>
      <w:r w:rsidRPr="003457BC">
        <w:rPr>
          <w:sz w:val="28"/>
          <w:szCs w:val="28"/>
        </w:rPr>
        <w:t xml:space="preserve">пу, громкости) свидетельствуют о том, что слепые показывают в этом случае большую чуткость в сравнении </w:t>
      </w:r>
      <w:proofErr w:type="gramStart"/>
      <w:r w:rsidRPr="003457BC">
        <w:rPr>
          <w:sz w:val="28"/>
          <w:szCs w:val="28"/>
        </w:rPr>
        <w:t>со</w:t>
      </w:r>
      <w:proofErr w:type="gramEnd"/>
      <w:r w:rsidRPr="003457BC">
        <w:rPr>
          <w:sz w:val="28"/>
          <w:szCs w:val="28"/>
        </w:rPr>
        <w:t xml:space="preserve"> зрячими. Оценивая эмоциональные состояния, они выделяли и адекватно оценивали такие качества личности говорящего, как активнос</w:t>
      </w:r>
      <w:r>
        <w:rPr>
          <w:sz w:val="28"/>
          <w:szCs w:val="28"/>
        </w:rPr>
        <w:t xml:space="preserve">ть, </w:t>
      </w:r>
      <w:proofErr w:type="spellStart"/>
      <w:r>
        <w:rPr>
          <w:sz w:val="28"/>
          <w:szCs w:val="28"/>
        </w:rPr>
        <w:t>доминант</w:t>
      </w:r>
      <w:r w:rsidRPr="003457BC">
        <w:rPr>
          <w:sz w:val="28"/>
          <w:szCs w:val="28"/>
        </w:rPr>
        <w:t>ность</w:t>
      </w:r>
      <w:proofErr w:type="spellEnd"/>
      <w:r w:rsidRPr="003457BC">
        <w:rPr>
          <w:sz w:val="28"/>
          <w:szCs w:val="28"/>
        </w:rPr>
        <w:t xml:space="preserve">, тревожность. А. А. </w:t>
      </w:r>
      <w:proofErr w:type="spellStart"/>
      <w:r w:rsidRPr="003457BC">
        <w:rPr>
          <w:sz w:val="28"/>
          <w:szCs w:val="28"/>
        </w:rPr>
        <w:t>Крогиус</w:t>
      </w:r>
      <w:proofErr w:type="spellEnd"/>
      <w:r w:rsidRPr="003457BC">
        <w:rPr>
          <w:sz w:val="28"/>
          <w:szCs w:val="28"/>
        </w:rPr>
        <w:t xml:space="preserve"> также отмечал исключительные способности </w:t>
      </w:r>
      <w:r w:rsidRPr="003457BC">
        <w:rPr>
          <w:sz w:val="28"/>
          <w:szCs w:val="28"/>
        </w:rPr>
        <w:lastRenderedPageBreak/>
        <w:t>слепых понимат</w:t>
      </w:r>
      <w:r>
        <w:rPr>
          <w:sz w:val="28"/>
          <w:szCs w:val="28"/>
        </w:rPr>
        <w:t>ь эмоциональные состояния на ос</w:t>
      </w:r>
      <w:r w:rsidRPr="003457BC">
        <w:rPr>
          <w:sz w:val="28"/>
          <w:szCs w:val="28"/>
        </w:rPr>
        <w:t>нове изучения самых «тонких изменений голоса собеседника».</w:t>
      </w:r>
    </w:p>
    <w:p w:rsidR="007E7CB2" w:rsidRDefault="007E7CB2" w:rsidP="007E7CB2">
      <w:pPr>
        <w:spacing w:line="360" w:lineRule="auto"/>
        <w:ind w:firstLine="709"/>
        <w:jc w:val="both"/>
        <w:rPr>
          <w:sz w:val="28"/>
          <w:szCs w:val="28"/>
        </w:rPr>
      </w:pPr>
      <w:r w:rsidRPr="003457BC">
        <w:rPr>
          <w:sz w:val="28"/>
          <w:szCs w:val="28"/>
        </w:rPr>
        <w:t>Целенаправленность и саморегулирование своего поведения, связанные со способностью пр</w:t>
      </w:r>
      <w:r>
        <w:rPr>
          <w:sz w:val="28"/>
          <w:szCs w:val="28"/>
        </w:rPr>
        <w:t>еодолевать препятствия и трудно</w:t>
      </w:r>
      <w:r w:rsidRPr="003457BC">
        <w:rPr>
          <w:sz w:val="28"/>
          <w:szCs w:val="28"/>
        </w:rPr>
        <w:t>сти, характеризуют волю человека. Уже само определение воли свидетельствует о том, что для</w:t>
      </w:r>
      <w:r>
        <w:rPr>
          <w:sz w:val="28"/>
          <w:szCs w:val="28"/>
        </w:rPr>
        <w:t xml:space="preserve"> слепого и слабовидящего она иг</w:t>
      </w:r>
      <w:r w:rsidRPr="003457BC">
        <w:rPr>
          <w:sz w:val="28"/>
          <w:szCs w:val="28"/>
        </w:rPr>
        <w:t>рает очень важную роль в само</w:t>
      </w:r>
      <w:r>
        <w:rPr>
          <w:sz w:val="28"/>
          <w:szCs w:val="28"/>
        </w:rPr>
        <w:t>определении личности и своей по</w:t>
      </w:r>
      <w:r w:rsidRPr="003457BC">
        <w:rPr>
          <w:sz w:val="28"/>
          <w:szCs w:val="28"/>
        </w:rPr>
        <w:t>зиции в обществе, поскольку</w:t>
      </w:r>
      <w:r>
        <w:rPr>
          <w:sz w:val="28"/>
          <w:szCs w:val="28"/>
        </w:rPr>
        <w:t xml:space="preserve"> этим лицам приходится преодоле</w:t>
      </w:r>
      <w:r w:rsidRPr="003457BC">
        <w:rPr>
          <w:sz w:val="28"/>
          <w:szCs w:val="28"/>
        </w:rPr>
        <w:t xml:space="preserve">вать большие трудности, чем зрячим, в обучении и приобретении профессиональных знаний в том же объеме и того же качества. К тому же в отечественной и зарубежной </w:t>
      </w:r>
      <w:proofErr w:type="spellStart"/>
      <w:r w:rsidRPr="003457BC">
        <w:rPr>
          <w:sz w:val="28"/>
          <w:szCs w:val="28"/>
        </w:rPr>
        <w:t>тифлопсихологической</w:t>
      </w:r>
      <w:proofErr w:type="spellEnd"/>
      <w:r w:rsidRPr="003457BC">
        <w:rPr>
          <w:sz w:val="28"/>
          <w:szCs w:val="28"/>
        </w:rPr>
        <w:t xml:space="preserve"> литературе показывается меньшая активность слепых в познании окружающего, особенно в раннем и дошкольном возрасте, когда выключение зрительного ан</w:t>
      </w:r>
      <w:r>
        <w:rPr>
          <w:sz w:val="28"/>
          <w:szCs w:val="28"/>
        </w:rPr>
        <w:t>ализатора снижает внешнюю стимуляцию ребенка.</w:t>
      </w:r>
    </w:p>
    <w:p w:rsidR="007E7CB2" w:rsidRDefault="007E7CB2" w:rsidP="007E7CB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D4A97">
        <w:rPr>
          <w:i/>
          <w:sz w:val="28"/>
          <w:szCs w:val="28"/>
        </w:rPr>
        <w:t xml:space="preserve">Таким образом, можно сделать вывод о том, что нарушение зрения, изменяя характер некоторых потребностей, видоизменяет эмоциональность переживании и усиливает или снижает степень положительных или отрицательных эмоций. Однако, эти явления, как </w:t>
      </w:r>
      <w:proofErr w:type="gramStart"/>
      <w:r w:rsidRPr="00BD4A97">
        <w:rPr>
          <w:i/>
          <w:sz w:val="28"/>
          <w:szCs w:val="28"/>
        </w:rPr>
        <w:t>положительные</w:t>
      </w:r>
      <w:proofErr w:type="gramEnd"/>
      <w:r w:rsidRPr="00BD4A97">
        <w:rPr>
          <w:i/>
          <w:sz w:val="28"/>
          <w:szCs w:val="28"/>
        </w:rPr>
        <w:t xml:space="preserve"> так и отрицательные, носят не патологический, а социальный характер. </w:t>
      </w:r>
    </w:p>
    <w:p w:rsidR="006C7C91" w:rsidRDefault="007E7CB2" w:rsidP="007E7CB2">
      <w:pPr>
        <w:spacing w:line="360" w:lineRule="auto"/>
        <w:ind w:firstLine="709"/>
      </w:pPr>
      <w:r w:rsidRPr="00BD4A97">
        <w:rPr>
          <w:i/>
          <w:sz w:val="28"/>
          <w:szCs w:val="28"/>
        </w:rPr>
        <w:t xml:space="preserve">Развитие воли — важнейшая </w:t>
      </w:r>
      <w:r>
        <w:rPr>
          <w:i/>
          <w:sz w:val="28"/>
          <w:szCs w:val="28"/>
        </w:rPr>
        <w:t>задача учебно-воспитательных ра</w:t>
      </w:r>
      <w:r w:rsidRPr="00BD4A97">
        <w:rPr>
          <w:i/>
          <w:sz w:val="28"/>
          <w:szCs w:val="28"/>
        </w:rPr>
        <w:t>бот с детьми, имеющими на</w:t>
      </w:r>
      <w:r>
        <w:rPr>
          <w:i/>
          <w:sz w:val="28"/>
          <w:szCs w:val="28"/>
        </w:rPr>
        <w:t>рушения зрения. Только дисципли</w:t>
      </w:r>
      <w:r w:rsidRPr="00BD4A97">
        <w:rPr>
          <w:i/>
          <w:sz w:val="28"/>
          <w:szCs w:val="28"/>
        </w:rPr>
        <w:t>нированные чувства и сильная воля помогут слепому преодолеть трудности, неизбежно возникающие в процессе обучения, и стать полноценным членом общества.</w:t>
      </w:r>
    </w:p>
    <w:sectPr w:rsidR="006C7C91" w:rsidSect="006C7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CB2"/>
    <w:rsid w:val="006C7C91"/>
    <w:rsid w:val="007E7CB2"/>
    <w:rsid w:val="008B7229"/>
    <w:rsid w:val="00D5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E7C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RyazanceVladimiR</dc:creator>
  <cp:keywords/>
  <dc:description/>
  <cp:lastModifiedBy>RyazanceVladimiR</cp:lastModifiedBy>
  <cp:revision>2</cp:revision>
  <dcterms:created xsi:type="dcterms:W3CDTF">2015-04-05T16:12:00Z</dcterms:created>
  <dcterms:modified xsi:type="dcterms:W3CDTF">2016-02-03T15:53:00Z</dcterms:modified>
</cp:coreProperties>
</file>