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88" w:rsidRPr="00715004" w:rsidRDefault="00E929B8" w:rsidP="00C11201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00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D0388" w:rsidRPr="00715004" w:rsidRDefault="00E929B8" w:rsidP="0071500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7E33C0" w:rsidRPr="00715004" w:rsidRDefault="003D0388" w:rsidP="00715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основам проектной деятельности (ОПД) составлена на основе авторской  учебной программы, разработанной  Г.Б </w:t>
      </w:r>
      <w:proofErr w:type="spellStart"/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</w:t>
      </w:r>
      <w:proofErr w:type="spellEnd"/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Е.А Перелыгиной., О.В </w:t>
      </w:r>
      <w:proofErr w:type="spellStart"/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Программа учебных модулей «Основы проектной деятельности» для учащихся основной школы (5-9 клас</w:t>
      </w:r>
      <w:r w:rsidR="007E33C0"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сы) (Кировский ИПК и ПРО, 2006) и </w:t>
      </w:r>
      <w:r w:rsidR="007E33C0" w:rsidRPr="00715004">
        <w:rPr>
          <w:rFonts w:ascii="Times New Roman" w:hAnsi="Times New Roman" w:cs="Times New Roman"/>
          <w:sz w:val="24"/>
          <w:szCs w:val="24"/>
        </w:rPr>
        <w:t>в соответствии с Федеральным  государственным стандартом основного общего образования.</w:t>
      </w:r>
      <w:proofErr w:type="gramEnd"/>
    </w:p>
    <w:p w:rsidR="007E33C0" w:rsidRPr="00715004" w:rsidRDefault="007E33C0" w:rsidP="0071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388" w:rsidRPr="007150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33C0" w:rsidRPr="00715004" w:rsidRDefault="007E33C0" w:rsidP="00C112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5004">
        <w:rPr>
          <w:rFonts w:ascii="Times New Roman" w:hAnsi="Times New Roman" w:cs="Times New Roman"/>
          <w:b/>
          <w:i/>
          <w:sz w:val="24"/>
          <w:szCs w:val="24"/>
        </w:rPr>
        <w:t>Цели и задачи курса:</w:t>
      </w:r>
    </w:p>
    <w:p w:rsidR="007E33C0" w:rsidRPr="00715004" w:rsidRDefault="007E33C0" w:rsidP="00715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r w:rsidRPr="00715004">
        <w:rPr>
          <w:rFonts w:ascii="Times New Roman" w:hAnsi="Times New Roman" w:cs="Times New Roman"/>
          <w:sz w:val="24"/>
          <w:szCs w:val="24"/>
        </w:rPr>
        <w:t>курса</w:t>
      </w: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талантливых детей; активизация учебного процесса; формирование у учащихся интереса к научной работе; формирование навыков публичного выступления; профессиональной ориентации; повышение уровня научной и методической работы;</w:t>
      </w:r>
      <w:r w:rsidRPr="00715004">
        <w:rPr>
          <w:rFonts w:ascii="Times New Roman" w:hAnsi="Times New Roman" w:cs="Times New Roman"/>
          <w:sz w:val="24"/>
          <w:szCs w:val="24"/>
        </w:rPr>
        <w:t xml:space="preserve"> пробуждение интереса к гуманитарным наукам и </w:t>
      </w:r>
      <w:proofErr w:type="gramStart"/>
      <w:r w:rsidRPr="007150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5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3C0" w:rsidRPr="00715004" w:rsidRDefault="007E33C0" w:rsidP="0071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004">
        <w:rPr>
          <w:rFonts w:ascii="Times New Roman" w:hAnsi="Times New Roman" w:cs="Times New Roman"/>
          <w:sz w:val="24"/>
          <w:szCs w:val="24"/>
        </w:rPr>
        <w:t xml:space="preserve">иностранному языку в частности; </w:t>
      </w:r>
      <w:r w:rsidR="000E73F7" w:rsidRPr="00715004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715004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азвитие иноязычной коммуникативной компетен</w:t>
      </w:r>
      <w:r w:rsidRPr="00715004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softHyphen/>
        <w:t xml:space="preserve">ции </w:t>
      </w:r>
      <w:r w:rsidRPr="00715004">
        <w:rPr>
          <w:rFonts w:ascii="Times New Roman" w:hAnsi="Times New Roman" w:cs="Times New Roman"/>
          <w:color w:val="000000"/>
          <w:sz w:val="24"/>
          <w:szCs w:val="24"/>
        </w:rPr>
        <w:t xml:space="preserve">(речевой, языковой, </w:t>
      </w:r>
      <w:proofErr w:type="spellStart"/>
      <w:r w:rsidRPr="00715004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7150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73F7" w:rsidRPr="0071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004">
        <w:rPr>
          <w:rFonts w:ascii="Times New Roman" w:hAnsi="Times New Roman" w:cs="Times New Roman"/>
          <w:color w:val="000000"/>
          <w:sz w:val="24"/>
          <w:szCs w:val="24"/>
        </w:rPr>
        <w:t>компенсаторной, учебно-познавательной</w:t>
      </w:r>
      <w:r w:rsidR="000E73F7" w:rsidRPr="0071500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E33C0" w:rsidRPr="00715004" w:rsidRDefault="007E33C0" w:rsidP="007150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</w:rPr>
        <w:t xml:space="preserve">   Для успешного достижения основной цели необходимо решать следующие учебно-методические </w:t>
      </w:r>
      <w:r w:rsidRPr="0071500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E33C0" w:rsidRPr="00715004" w:rsidRDefault="007E33C0" w:rsidP="0071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</w:rPr>
        <w:t>- актуализировать знания и умения школьников, сформированные у них пр</w:t>
      </w:r>
      <w:r w:rsidR="000E73F7" w:rsidRPr="00715004">
        <w:rPr>
          <w:rFonts w:ascii="Times New Roman" w:hAnsi="Times New Roman" w:cs="Times New Roman"/>
          <w:sz w:val="24"/>
          <w:szCs w:val="24"/>
        </w:rPr>
        <w:t>и изучении иностранного языка</w:t>
      </w:r>
      <w:r w:rsidRPr="00715004">
        <w:rPr>
          <w:rFonts w:ascii="Times New Roman" w:hAnsi="Times New Roman" w:cs="Times New Roman"/>
          <w:sz w:val="24"/>
          <w:szCs w:val="24"/>
        </w:rPr>
        <w:t>;</w:t>
      </w:r>
    </w:p>
    <w:p w:rsidR="000E73F7" w:rsidRPr="00715004" w:rsidRDefault="007E33C0" w:rsidP="007150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</w:rPr>
        <w:t xml:space="preserve">- </w:t>
      </w:r>
      <w:r w:rsidR="000E73F7" w:rsidRPr="00715004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proofErr w:type="spellStart"/>
      <w:r w:rsidR="000E73F7" w:rsidRPr="0071500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0E73F7" w:rsidRPr="00715004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0E73F7" w:rsidRPr="00715004" w:rsidRDefault="000E73F7" w:rsidP="007150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15004">
        <w:rPr>
          <w:rFonts w:ascii="Times New Roman" w:hAnsi="Times New Roman" w:cs="Times New Roman"/>
          <w:sz w:val="24"/>
          <w:szCs w:val="24"/>
        </w:rPr>
        <w:t>мировоззренческая</w:t>
      </w:r>
      <w:proofErr w:type="gramEnd"/>
      <w:r w:rsidRPr="00715004">
        <w:rPr>
          <w:rFonts w:ascii="Times New Roman" w:hAnsi="Times New Roman" w:cs="Times New Roman"/>
          <w:sz w:val="24"/>
          <w:szCs w:val="24"/>
        </w:rPr>
        <w:t>: учащиеся  5 -9  классов  должны иметь представление о коренных носителях  английского   языка, об их стране, культуре, обычаях, праздниках;</w:t>
      </w:r>
    </w:p>
    <w:p w:rsidR="000E73F7" w:rsidRPr="00715004" w:rsidRDefault="000E73F7" w:rsidP="007150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15004">
        <w:rPr>
          <w:rFonts w:ascii="Times New Roman" w:hAnsi="Times New Roman" w:cs="Times New Roman"/>
          <w:sz w:val="24"/>
          <w:szCs w:val="24"/>
        </w:rPr>
        <w:t>методологическая</w:t>
      </w:r>
      <w:proofErr w:type="gramEnd"/>
      <w:r w:rsidRPr="00715004">
        <w:rPr>
          <w:rFonts w:ascii="Times New Roman" w:hAnsi="Times New Roman" w:cs="Times New Roman"/>
          <w:sz w:val="24"/>
          <w:szCs w:val="24"/>
        </w:rPr>
        <w:t>: учитывать методику преподавания  английского   языка;</w:t>
      </w:r>
    </w:p>
    <w:p w:rsidR="000E73F7" w:rsidRPr="00715004" w:rsidRDefault="000E73F7" w:rsidP="007150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004">
        <w:rPr>
          <w:rFonts w:ascii="Times New Roman" w:hAnsi="Times New Roman" w:cs="Times New Roman"/>
          <w:sz w:val="24"/>
          <w:szCs w:val="24"/>
        </w:rPr>
        <w:t>- развивающая: развивать у всех учащихся  познавательные процессы (наблюдательность, память, мышление, речь, воображение) и умственные способности;</w:t>
      </w:r>
      <w:proofErr w:type="gramEnd"/>
    </w:p>
    <w:p w:rsidR="000E73F7" w:rsidRPr="00715004" w:rsidRDefault="000E73F7" w:rsidP="007150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15004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715004">
        <w:rPr>
          <w:rFonts w:ascii="Times New Roman" w:hAnsi="Times New Roman" w:cs="Times New Roman"/>
          <w:sz w:val="24"/>
          <w:szCs w:val="24"/>
        </w:rPr>
        <w:t>: воспитать понимание важности изучения  английского   языка, а также уважительное отношение к представителям другой культуры;</w:t>
      </w:r>
    </w:p>
    <w:p w:rsidR="000E73F7" w:rsidRPr="00715004" w:rsidRDefault="000E73F7" w:rsidP="007150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15004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715004">
        <w:rPr>
          <w:rFonts w:ascii="Times New Roman" w:hAnsi="Times New Roman" w:cs="Times New Roman"/>
          <w:sz w:val="24"/>
          <w:szCs w:val="24"/>
        </w:rPr>
        <w:t>: учить уметь использовать знания  английского   языка  в практической деятельности.</w:t>
      </w:r>
    </w:p>
    <w:p w:rsidR="007E33C0" w:rsidRPr="00715004" w:rsidRDefault="007E33C0" w:rsidP="0071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</w:rPr>
        <w:t>- формирование умений работать с различными источниками информации;</w:t>
      </w:r>
    </w:p>
    <w:p w:rsidR="00E929B8" w:rsidRDefault="000E73F7" w:rsidP="007150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приобщить </w:t>
      </w:r>
      <w:proofErr w:type="gramStart"/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E33C0"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общественной жизни своей местности, классного коллектива</w:t>
      </w:r>
      <w:r w:rsidR="003D0388" w:rsidRPr="007150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10DC" w:rsidRDefault="00E929B8" w:rsidP="007310DC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0DC">
        <w:rPr>
          <w:rFonts w:ascii="Times New Roman" w:hAnsi="Times New Roman" w:cs="Times New Roman"/>
          <w:sz w:val="24"/>
          <w:szCs w:val="24"/>
          <w:u w:val="single"/>
        </w:rPr>
        <w:t>Программа рассчитана на 70 часов учебного времени, 2 часа в неделю. в т.ч</w:t>
      </w:r>
      <w:proofErr w:type="gramStart"/>
      <w:r w:rsidRPr="007310D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7310DC">
        <w:rPr>
          <w:rFonts w:ascii="Times New Roman" w:hAnsi="Times New Roman" w:cs="Times New Roman"/>
          <w:sz w:val="24"/>
          <w:szCs w:val="24"/>
          <w:u w:val="single"/>
        </w:rPr>
        <w:t>количество часов для проведения проектных работ (4).</w:t>
      </w:r>
    </w:p>
    <w:p w:rsidR="007310DC" w:rsidRPr="007310DC" w:rsidRDefault="007310DC" w:rsidP="007310DC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0DC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«</w:t>
      </w:r>
      <w:r w:rsidRPr="007310DC">
        <w:rPr>
          <w:rFonts w:ascii="Times New Roman" w:hAnsi="Times New Roman" w:cs="Times New Roman"/>
          <w:bCs/>
          <w:iCs/>
          <w:sz w:val="24"/>
          <w:szCs w:val="24"/>
        </w:rPr>
        <w:t xml:space="preserve">Основы проектной деятельности школьника: Методические рекомендации по преподаванию курса» (с использованием тетрадей на печатной основе)/Под ред. проф. </w:t>
      </w:r>
      <w:proofErr w:type="spellStart"/>
      <w:r w:rsidRPr="007310DC">
        <w:rPr>
          <w:rFonts w:ascii="Times New Roman" w:hAnsi="Times New Roman" w:cs="Times New Roman"/>
          <w:bCs/>
          <w:iCs/>
          <w:sz w:val="24"/>
          <w:szCs w:val="24"/>
        </w:rPr>
        <w:t>Е.Я.Когана</w:t>
      </w:r>
      <w:proofErr w:type="gramStart"/>
      <w:r w:rsidRPr="007310DC">
        <w:rPr>
          <w:rFonts w:ascii="Times New Roman" w:hAnsi="Times New Roman" w:cs="Times New Roman"/>
          <w:bCs/>
          <w:iCs/>
          <w:sz w:val="24"/>
          <w:szCs w:val="24"/>
        </w:rPr>
        <w:t>.-</w:t>
      </w:r>
      <w:proofErr w:type="gramEnd"/>
      <w:r w:rsidRPr="007310DC">
        <w:rPr>
          <w:rFonts w:ascii="Times New Roman" w:hAnsi="Times New Roman" w:cs="Times New Roman"/>
          <w:bCs/>
          <w:iCs/>
          <w:sz w:val="24"/>
          <w:szCs w:val="24"/>
        </w:rPr>
        <w:t>Самара</w:t>
      </w:r>
      <w:proofErr w:type="spellEnd"/>
      <w:r w:rsidRPr="007310DC">
        <w:rPr>
          <w:rFonts w:ascii="Times New Roman" w:hAnsi="Times New Roman" w:cs="Times New Roman"/>
          <w:bCs/>
          <w:iCs/>
          <w:sz w:val="24"/>
          <w:szCs w:val="24"/>
        </w:rPr>
        <w:t xml:space="preserve">: Издательство «Учебная литература», Издательский дом «Федоров», 2006. , </w:t>
      </w:r>
      <w:r w:rsidRPr="007310DC">
        <w:rPr>
          <w:rFonts w:ascii="Times New Roman" w:hAnsi="Times New Roman" w:cs="Times New Roman"/>
          <w:color w:val="000000"/>
          <w:sz w:val="24"/>
          <w:szCs w:val="24"/>
        </w:rPr>
        <w:t>В состав  УМК  входит</w:t>
      </w:r>
      <w:r w:rsidRPr="007310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310DC">
        <w:rPr>
          <w:rFonts w:ascii="Times New Roman" w:hAnsi="Times New Roman" w:cs="Times New Roman"/>
          <w:sz w:val="24"/>
          <w:szCs w:val="24"/>
        </w:rPr>
        <w:t>учебник, рабочая тетрадь</w:t>
      </w:r>
      <w:r w:rsidRPr="007310D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310DC">
        <w:rPr>
          <w:rFonts w:ascii="Times New Roman" w:hAnsi="Times New Roman" w:cs="Times New Roman"/>
          <w:bCs/>
          <w:iCs/>
          <w:sz w:val="24"/>
          <w:szCs w:val="24"/>
        </w:rPr>
        <w:t>Г.Б.Голуб</w:t>
      </w:r>
      <w:proofErr w:type="spellEnd"/>
      <w:r w:rsidRPr="007310DC">
        <w:rPr>
          <w:rFonts w:ascii="Times New Roman" w:hAnsi="Times New Roman" w:cs="Times New Roman"/>
          <w:bCs/>
          <w:iCs/>
          <w:sz w:val="24"/>
          <w:szCs w:val="24"/>
        </w:rPr>
        <w:t xml:space="preserve">, Е.А.Перелыгина, </w:t>
      </w:r>
      <w:proofErr w:type="spellStart"/>
      <w:r w:rsidRPr="007310DC">
        <w:rPr>
          <w:rFonts w:ascii="Times New Roman" w:hAnsi="Times New Roman" w:cs="Times New Roman"/>
          <w:bCs/>
          <w:iCs/>
          <w:sz w:val="24"/>
          <w:szCs w:val="24"/>
        </w:rPr>
        <w:t>О.В.Чуракова</w:t>
      </w:r>
      <w:proofErr w:type="spellEnd"/>
      <w:r w:rsidRPr="007310DC">
        <w:rPr>
          <w:rFonts w:ascii="Times New Roman" w:hAnsi="Times New Roman" w:cs="Times New Roman"/>
          <w:bCs/>
          <w:iCs/>
          <w:sz w:val="24"/>
          <w:szCs w:val="24"/>
        </w:rPr>
        <w:t xml:space="preserve"> Основы проектной деятельности: Рабочая тетрадь для 5-7 класса/ Под ред. проф. </w:t>
      </w:r>
      <w:proofErr w:type="spellStart"/>
      <w:r w:rsidRPr="007310DC">
        <w:rPr>
          <w:rFonts w:ascii="Times New Roman" w:hAnsi="Times New Roman" w:cs="Times New Roman"/>
          <w:bCs/>
          <w:iCs/>
          <w:sz w:val="24"/>
          <w:szCs w:val="24"/>
        </w:rPr>
        <w:t>Е.Я.Когана</w:t>
      </w:r>
      <w:proofErr w:type="gramStart"/>
      <w:r w:rsidRPr="007310DC">
        <w:rPr>
          <w:rFonts w:ascii="Times New Roman" w:hAnsi="Times New Roman" w:cs="Times New Roman"/>
          <w:bCs/>
          <w:iCs/>
          <w:sz w:val="24"/>
          <w:szCs w:val="24"/>
        </w:rPr>
        <w:t>.-</w:t>
      </w:r>
      <w:proofErr w:type="gramEnd"/>
      <w:r w:rsidRPr="007310DC">
        <w:rPr>
          <w:rFonts w:ascii="Times New Roman" w:hAnsi="Times New Roman" w:cs="Times New Roman"/>
          <w:bCs/>
          <w:iCs/>
          <w:sz w:val="24"/>
          <w:szCs w:val="24"/>
        </w:rPr>
        <w:t>Самара</w:t>
      </w:r>
      <w:proofErr w:type="spellEnd"/>
      <w:r w:rsidRPr="007310DC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gramStart"/>
      <w:r w:rsidRPr="007310DC">
        <w:rPr>
          <w:rFonts w:ascii="Times New Roman" w:hAnsi="Times New Roman" w:cs="Times New Roman"/>
          <w:bCs/>
          <w:iCs/>
          <w:sz w:val="24"/>
          <w:szCs w:val="24"/>
        </w:rPr>
        <w:t>Издательство «Учебная литература», Издательский дом «Федоров», 2013</w:t>
      </w:r>
      <w:r w:rsidRPr="007310DC">
        <w:rPr>
          <w:rFonts w:ascii="Times New Roman" w:hAnsi="Times New Roman" w:cs="Times New Roman"/>
          <w:sz w:val="24"/>
          <w:szCs w:val="24"/>
        </w:rPr>
        <w:t xml:space="preserve">,  согласно  перечню учебников,  утвержденных приказом </w:t>
      </w:r>
      <w:proofErr w:type="spellStart"/>
      <w:r w:rsidRPr="007310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10DC">
        <w:rPr>
          <w:rFonts w:ascii="Times New Roman" w:hAnsi="Times New Roman" w:cs="Times New Roman"/>
          <w:sz w:val="24"/>
          <w:szCs w:val="24"/>
        </w:rPr>
        <w:t xml:space="preserve"> РФ)</w:t>
      </w:r>
      <w:proofErr w:type="gramEnd"/>
    </w:p>
    <w:p w:rsidR="006409D6" w:rsidRPr="00C11201" w:rsidRDefault="006409D6" w:rsidP="00731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201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учебного процесса</w:t>
      </w:r>
    </w:p>
    <w:p w:rsidR="006409D6" w:rsidRPr="00715004" w:rsidRDefault="006409D6" w:rsidP="0071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основе занятий – наблюдения, элементы исследования, полезные практические дела.</w:t>
      </w:r>
      <w:r w:rsidRPr="00715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004">
        <w:rPr>
          <w:rFonts w:ascii="Times New Roman" w:eastAsia="Calibri" w:hAnsi="Times New Roman" w:cs="Times New Roman"/>
          <w:sz w:val="24"/>
          <w:szCs w:val="24"/>
        </w:rPr>
        <w:t>Основная форма проведения – урок, а так же эвристическая беседа, фронтальный опрос, составление опорного конспекта, практическая работа по плану или алгоритму, работа в группах, парах, игры, индивидуальная работа, самостоятельная работа с учебником, справочниками, дополнительной литературой, интернет ресурсами.</w:t>
      </w:r>
      <w:proofErr w:type="gramEnd"/>
    </w:p>
    <w:p w:rsidR="006409D6" w:rsidRPr="00715004" w:rsidRDefault="006409D6" w:rsidP="00715004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5004">
        <w:rPr>
          <w:rFonts w:ascii="Times New Roman" w:eastAsia="Calibri" w:hAnsi="Times New Roman" w:cs="Times New Roman"/>
          <w:sz w:val="24"/>
          <w:szCs w:val="24"/>
        </w:rPr>
        <w:lastRenderedPageBreak/>
        <w:t>В системе уроков выделяются следующие виды: урок – изучения нового, урок – исследование, урок – игра, урок – закрепление, комбинированный урок.</w:t>
      </w:r>
      <w:proofErr w:type="gramEnd"/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изучения первого модуля является выявление и формирование устойчивых мотивов, интересов и потребностей школьников в жизненном самоопределении.</w:t>
      </w:r>
    </w:p>
    <w:p w:rsidR="006409D6" w:rsidRPr="00715004" w:rsidRDefault="006409D6" w:rsidP="00715004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  <w:u w:val="single"/>
        </w:rPr>
        <w:t>Формы контроля</w:t>
      </w:r>
      <w:r w:rsidRPr="0071500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15004">
        <w:rPr>
          <w:rFonts w:ascii="Times New Roman" w:eastAsia="Calibri" w:hAnsi="Times New Roman" w:cs="Times New Roman"/>
          <w:sz w:val="24"/>
          <w:szCs w:val="24"/>
        </w:rPr>
        <w:t>наблюдение, беседа, опрос в парах и группах, тестир</w:t>
      </w:r>
      <w:r w:rsidR="00543F7A">
        <w:rPr>
          <w:rFonts w:ascii="Times New Roman" w:eastAsia="Calibri" w:hAnsi="Times New Roman" w:cs="Times New Roman"/>
          <w:sz w:val="24"/>
          <w:szCs w:val="24"/>
        </w:rPr>
        <w:t xml:space="preserve">ование, итоговый урок за курс  6 </w:t>
      </w:r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класса. </w:t>
      </w:r>
    </w:p>
    <w:p w:rsidR="00C11201" w:rsidRDefault="007310DC" w:rsidP="007310D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E929B8" w:rsidRPr="00715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6409D6" w:rsidRPr="00715004" w:rsidRDefault="00D24447" w:rsidP="00C11201">
      <w:pPr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15004">
        <w:rPr>
          <w:rStyle w:val="a9"/>
          <w:rFonts w:ascii="Times New Roman" w:hAnsi="Times New Roman" w:cs="Times New Roman"/>
          <w:sz w:val="24"/>
          <w:szCs w:val="24"/>
        </w:rPr>
        <w:t xml:space="preserve">Курс ОПД призван обеспечить освоение наиболее актуальных для работы над проектами способов деятельности учащимися основной школы и подготовку </w:t>
      </w:r>
      <w:proofErr w:type="gramStart"/>
      <w:r w:rsidRPr="00715004">
        <w:rPr>
          <w:rStyle w:val="a9"/>
          <w:rFonts w:ascii="Times New Roman" w:hAnsi="Times New Roman" w:cs="Times New Roman"/>
          <w:sz w:val="24"/>
          <w:szCs w:val="24"/>
        </w:rPr>
        <w:t>их</w:t>
      </w:r>
      <w:proofErr w:type="gramEnd"/>
      <w:r w:rsidRPr="00715004">
        <w:rPr>
          <w:rStyle w:val="a9"/>
          <w:rFonts w:ascii="Times New Roman" w:hAnsi="Times New Roman" w:cs="Times New Roman"/>
          <w:sz w:val="24"/>
          <w:szCs w:val="24"/>
        </w:rPr>
        <w:t xml:space="preserve"> таким образом к разработке и реализации собственных проектов. Потребность в данном курсе возникла в связи с широким применением в образовательных учреждениях метода проектов как технологии формирования ключевых компетентностей учащихся. Освоение способов деятельности, применимых к очень широкому кругу объектов воздействия, в рамках изучения курса позволяет сформировать у учащихся важный внутренний ресурс, который специально в других составляющих образовательного про</w:t>
      </w:r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t xml:space="preserve">цесса в школе не формируется. </w:t>
      </w:r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br/>
      </w:r>
      <w:r w:rsidRPr="00715004">
        <w:rPr>
          <w:rStyle w:val="a9"/>
          <w:rFonts w:ascii="Times New Roman" w:hAnsi="Times New Roman" w:cs="Times New Roman"/>
          <w:sz w:val="24"/>
          <w:szCs w:val="24"/>
        </w:rPr>
        <w:t>Проектная деятельность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планирования, анализа, синтеза, активной деятельнос</w:t>
      </w:r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t xml:space="preserve">ти. </w:t>
      </w:r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br/>
      </w:r>
      <w:r w:rsidRPr="00715004">
        <w:rPr>
          <w:rStyle w:val="a9"/>
          <w:rFonts w:ascii="Times New Roman" w:hAnsi="Times New Roman" w:cs="Times New Roman"/>
          <w:sz w:val="24"/>
          <w:szCs w:val="24"/>
        </w:rPr>
        <w:t>При организации работы учащихся по методу проектов возможна не только индивидуальная самостоятельная работа учащихся, но и групповая. Это позволяет приобретать коммуникативные навыки и умения: работа в группе в разнообразных качествах, рассмотрение различных точек зрения на одну проблему, организация взаимодейств</w:t>
      </w:r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t>ия между участниками проекта.</w:t>
      </w:r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br/>
        <w:t>У</w:t>
      </w:r>
      <w:r w:rsidRPr="00715004">
        <w:rPr>
          <w:rStyle w:val="a9"/>
          <w:rFonts w:ascii="Times New Roman" w:hAnsi="Times New Roman" w:cs="Times New Roman"/>
          <w:sz w:val="24"/>
          <w:szCs w:val="24"/>
        </w:rPr>
        <w:t xml:space="preserve">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</w:t>
      </w:r>
      <w:proofErr w:type="spellStart"/>
      <w:r w:rsidRPr="00715004">
        <w:rPr>
          <w:rStyle w:val="a9"/>
          <w:rFonts w:ascii="Times New Roman" w:hAnsi="Times New Roman" w:cs="Times New Roman"/>
          <w:sz w:val="24"/>
          <w:szCs w:val="24"/>
        </w:rPr>
        <w:t>внутрипредметного</w:t>
      </w:r>
      <w:proofErr w:type="spellEnd"/>
      <w:r w:rsidRPr="00715004">
        <w:rPr>
          <w:rStyle w:val="a9"/>
          <w:rFonts w:ascii="Times New Roman" w:hAnsi="Times New Roman" w:cs="Times New Roman"/>
          <w:sz w:val="24"/>
          <w:szCs w:val="24"/>
        </w:rPr>
        <w:t xml:space="preserve">, так </w:t>
      </w:r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t xml:space="preserve">и для </w:t>
      </w:r>
      <w:proofErr w:type="spellStart"/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t xml:space="preserve"> обучения.</w:t>
      </w:r>
      <w:r w:rsidR="003C7350" w:rsidRPr="00715004">
        <w:rPr>
          <w:rStyle w:val="a9"/>
          <w:rFonts w:ascii="Times New Roman" w:hAnsi="Times New Roman" w:cs="Times New Roman"/>
          <w:sz w:val="24"/>
          <w:szCs w:val="24"/>
        </w:rPr>
        <w:br/>
      </w:r>
      <w:r w:rsidRPr="00715004">
        <w:rPr>
          <w:rStyle w:val="a9"/>
          <w:rFonts w:ascii="Times New Roman" w:hAnsi="Times New Roman" w:cs="Times New Roman"/>
          <w:sz w:val="24"/>
          <w:szCs w:val="24"/>
        </w:rPr>
        <w:t>Выполняемые учащимися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учащимся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  <w:r w:rsidRPr="00715004">
        <w:rPr>
          <w:rStyle w:val="a9"/>
          <w:rFonts w:ascii="Times New Roman" w:hAnsi="Times New Roman" w:cs="Times New Roman"/>
          <w:sz w:val="24"/>
          <w:szCs w:val="24"/>
        </w:rPr>
        <w:br/>
      </w:r>
    </w:p>
    <w:p w:rsidR="003D0388" w:rsidRPr="00715004" w:rsidRDefault="00E929B8" w:rsidP="00604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715004">
        <w:rPr>
          <w:rFonts w:ascii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:rsidR="003C7350" w:rsidRPr="00715004" w:rsidRDefault="003C7350" w:rsidP="00715004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04">
        <w:rPr>
          <w:rStyle w:val="dash041704300433043e043b043e0432043e043a00201char1"/>
          <w:bCs w:val="0"/>
          <w:color w:val="auto"/>
          <w:sz w:val="24"/>
          <w:szCs w:val="24"/>
        </w:rPr>
        <w:t xml:space="preserve">      </w:t>
      </w:r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учебным  планом Муниципального общеобразоват</w:t>
      </w:r>
      <w:r w:rsidRPr="00715004">
        <w:rPr>
          <w:rFonts w:ascii="Times New Roman" w:hAnsi="Times New Roman" w:cs="Times New Roman"/>
          <w:sz w:val="24"/>
          <w:szCs w:val="24"/>
        </w:rPr>
        <w:t>ельного учреждения «</w:t>
      </w:r>
      <w:proofErr w:type="spellStart"/>
      <w:r w:rsidRPr="00715004">
        <w:rPr>
          <w:rFonts w:ascii="Times New Roman" w:hAnsi="Times New Roman" w:cs="Times New Roman"/>
          <w:sz w:val="24"/>
          <w:szCs w:val="24"/>
        </w:rPr>
        <w:t>Ракитянская</w:t>
      </w:r>
      <w:proofErr w:type="spellEnd"/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№2</w:t>
      </w:r>
      <w:r w:rsidRPr="00715004">
        <w:rPr>
          <w:rFonts w:ascii="Times New Roman" w:hAnsi="Times New Roman" w:cs="Times New Roman"/>
          <w:sz w:val="24"/>
          <w:szCs w:val="24"/>
        </w:rPr>
        <w:t xml:space="preserve"> им. А.И. </w:t>
      </w:r>
      <w:proofErr w:type="spellStart"/>
      <w:r w:rsidRPr="00715004">
        <w:rPr>
          <w:rFonts w:ascii="Times New Roman" w:hAnsi="Times New Roman" w:cs="Times New Roman"/>
          <w:sz w:val="24"/>
          <w:szCs w:val="24"/>
        </w:rPr>
        <w:t>Цыбулева</w:t>
      </w:r>
      <w:proofErr w:type="spellEnd"/>
      <w:r w:rsidRPr="00715004">
        <w:rPr>
          <w:rFonts w:ascii="Times New Roman" w:eastAsia="Calibri" w:hAnsi="Times New Roman" w:cs="Times New Roman"/>
          <w:sz w:val="24"/>
          <w:szCs w:val="24"/>
        </w:rPr>
        <w:t>»  на изучение  основ проектной деятельности</w:t>
      </w: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6 классе отводится 70 часов год (2 часа  в неделю)</w:t>
      </w:r>
      <w:r w:rsidRPr="00715004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15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рассчитана на 70 часов учебного времени. Данная рабочая программа рассчитана на один учебный год.</w:t>
      </w:r>
    </w:p>
    <w:p w:rsidR="003C7350" w:rsidRDefault="003C7350" w:rsidP="0071500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«Первые шаги» – </w:t>
      </w: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задачу приобщения к общественной жизни своей местности, классного коллектива. В основе занятий – наблюдения, элементы </w:t>
      </w: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исследования, полезные практические дела. Итогом изучения первого модуля является выявление и формирование устойчивых мотивов, интересов и потребностей школьников в жизненном самоопределении. </w:t>
      </w:r>
    </w:p>
    <w:p w:rsidR="00E929B8" w:rsidRDefault="00E929B8" w:rsidP="00715004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9B8" w:rsidRDefault="00E929B8" w:rsidP="007310D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5E217A" w:rsidRPr="00715004" w:rsidRDefault="005E217A" w:rsidP="005E2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В условиях высокой динамики общественных процессов и огромного информационного потока последних десятилетий актуальной становится задача развития активности и самодеятельности школьника, его способности к самостоятельному познанию нового и решению жизненных проблем. </w:t>
      </w:r>
      <w:r w:rsidRPr="00715004">
        <w:rPr>
          <w:rFonts w:ascii="Times New Roman" w:hAnsi="Times New Roman" w:cs="Times New Roman"/>
          <w:sz w:val="24"/>
          <w:szCs w:val="24"/>
        </w:rPr>
        <w:t>В рабочей программе учтены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43F7A" w:rsidRPr="00715004" w:rsidRDefault="00543F7A" w:rsidP="00543F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>Обновляющейся школе требуются такие методы обучения, которые:</w:t>
      </w:r>
    </w:p>
    <w:p w:rsidR="00543F7A" w:rsidRPr="00715004" w:rsidRDefault="00543F7A" w:rsidP="00543F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>формировали бы активную, самостоятельную и инициативную позицию учащихся в обучении;</w:t>
      </w:r>
    </w:p>
    <w:p w:rsidR="00543F7A" w:rsidRPr="00715004" w:rsidRDefault="00543F7A" w:rsidP="00543F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развивали бы в первую очередь </w:t>
      </w:r>
      <w:proofErr w:type="spellStart"/>
      <w:r w:rsidRPr="00715004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 умения и навыки: исследовательские, рефлексивные, </w:t>
      </w:r>
      <w:proofErr w:type="spellStart"/>
      <w:r w:rsidRPr="00715004">
        <w:rPr>
          <w:rFonts w:ascii="Times New Roman" w:eastAsia="Calibri" w:hAnsi="Times New Roman" w:cs="Times New Roman"/>
          <w:sz w:val="24"/>
          <w:szCs w:val="24"/>
        </w:rPr>
        <w:t>самооценочные</w:t>
      </w:r>
      <w:proofErr w:type="spellEnd"/>
      <w:r w:rsidRPr="0071500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3F7A" w:rsidRPr="00715004" w:rsidRDefault="00543F7A" w:rsidP="00543F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>формировали бы не просто умения, а компетенции, т.е. умения, непосредственно сопряжённые с опытом их применения в практической деятельности;</w:t>
      </w:r>
    </w:p>
    <w:p w:rsidR="00543F7A" w:rsidRPr="00715004" w:rsidRDefault="00543F7A" w:rsidP="00543F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>были бы приоритетно нацелены  на развитие познавательного интереса учащихся;</w:t>
      </w:r>
    </w:p>
    <w:p w:rsidR="00543F7A" w:rsidRDefault="00543F7A" w:rsidP="00543F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>реализовывали бы принцип связи обучения с жизнью.</w:t>
      </w:r>
    </w:p>
    <w:p w:rsidR="00543F7A" w:rsidRPr="00715004" w:rsidRDefault="00543F7A" w:rsidP="00543F7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F7A" w:rsidRPr="00715004" w:rsidRDefault="00543F7A" w:rsidP="00543F7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     Ведущее место среди таких методов, обнаруженных  в арсенале мировой и отечественной педагогической практики, принадлежит сегодня </w:t>
      </w:r>
      <w:r w:rsidRPr="00715004">
        <w:rPr>
          <w:rFonts w:ascii="Times New Roman" w:eastAsia="Calibri" w:hAnsi="Times New Roman" w:cs="Times New Roman"/>
          <w:b/>
          <w:bCs/>
          <w:sz w:val="24"/>
          <w:szCs w:val="24"/>
        </w:rPr>
        <w:t>методу проектов.</w:t>
      </w:r>
    </w:p>
    <w:p w:rsidR="00543F7A" w:rsidRPr="00715004" w:rsidRDefault="00543F7A" w:rsidP="00543F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      Метод учебных проектов выступает как возможное средство решения актуальных </w:t>
      </w:r>
      <w:r w:rsidRPr="00715004">
        <w:rPr>
          <w:rFonts w:ascii="Times New Roman" w:eastAsia="Calibri" w:hAnsi="Times New Roman" w:cs="Times New Roman"/>
          <w:b/>
          <w:bCs/>
          <w:sz w:val="24"/>
          <w:szCs w:val="24"/>
        </w:rPr>
        <w:t>проблем:</w:t>
      </w:r>
    </w:p>
    <w:p w:rsidR="00543F7A" w:rsidRPr="00715004" w:rsidRDefault="00543F7A" w:rsidP="00543F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>обучающиеся зачастую не умеют превращать информацию в знание, осуществлять целенаправленный поиск информации; обилие информации не приводит к системности знаний;</w:t>
      </w:r>
    </w:p>
    <w:p w:rsidR="00543F7A" w:rsidRPr="00715004" w:rsidRDefault="00543F7A" w:rsidP="00543F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>отсутствие у школьников интереса, мотива к личностному росту, к самостоятельному приобретению новых знаний;</w:t>
      </w:r>
    </w:p>
    <w:p w:rsidR="00543F7A" w:rsidRPr="00715004" w:rsidRDefault="00543F7A" w:rsidP="00543F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ведущий тип деятельности, осваиваемый </w:t>
      </w:r>
      <w:proofErr w:type="gramStart"/>
      <w:r w:rsidRPr="0071500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15004">
        <w:rPr>
          <w:rFonts w:ascii="Times New Roman" w:eastAsia="Calibri" w:hAnsi="Times New Roman" w:cs="Times New Roman"/>
          <w:sz w:val="24"/>
          <w:szCs w:val="24"/>
        </w:rPr>
        <w:t>, - репродуктивный, воспроизводящий, знания оторваны от жизни;</w:t>
      </w:r>
    </w:p>
    <w:p w:rsidR="00543F7A" w:rsidRPr="00715004" w:rsidRDefault="00543F7A" w:rsidP="00543F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15004">
        <w:rPr>
          <w:rFonts w:ascii="Times New Roman" w:eastAsia="Calibri" w:hAnsi="Times New Roman" w:cs="Times New Roman"/>
          <w:sz w:val="24"/>
          <w:szCs w:val="24"/>
        </w:rPr>
        <w:t>субъект-объектный</w:t>
      </w:r>
      <w:proofErr w:type="spellEnd"/>
      <w:proofErr w:type="gramEnd"/>
      <w:r w:rsidRPr="00715004">
        <w:rPr>
          <w:rFonts w:ascii="Times New Roman" w:eastAsia="Calibri" w:hAnsi="Times New Roman" w:cs="Times New Roman"/>
          <w:sz w:val="24"/>
          <w:szCs w:val="24"/>
        </w:rPr>
        <w:t xml:space="preserve"> характер взаимоотношений между учителем и учащимися.</w:t>
      </w:r>
    </w:p>
    <w:p w:rsidR="00543F7A" w:rsidRPr="005E217A" w:rsidRDefault="00543F7A" w:rsidP="005E217A">
      <w:pPr>
        <w:pStyle w:val="a8"/>
        <w:rPr>
          <w:rFonts w:ascii="Times New Roman" w:hAnsi="Times New Roman" w:cs="Times New Roman"/>
          <w:sz w:val="24"/>
          <w:szCs w:val="24"/>
        </w:rPr>
      </w:pPr>
      <w:r w:rsidRPr="00715004">
        <w:t xml:space="preserve">     </w:t>
      </w:r>
      <w:r w:rsidRPr="005E217A">
        <w:rPr>
          <w:rFonts w:ascii="Times New Roman" w:hAnsi="Times New Roman" w:cs="Times New Roman"/>
        </w:rPr>
        <w:t xml:space="preserve">Образованный человек в современном обществе – это  не только и не столько человек, вооружённый знаниями, но умеющий добывать, приобретать знания, делать это целенаправленно по мере возникновения  у него такой потребности при решении стоящих перед ним проблем, умеющий применить знания в любой ситуации. Выпускник школы, который будет </w:t>
      </w:r>
      <w:proofErr w:type="gramStart"/>
      <w:r w:rsidRPr="005E217A">
        <w:rPr>
          <w:rFonts w:ascii="Times New Roman" w:hAnsi="Times New Roman" w:cs="Times New Roman"/>
        </w:rPr>
        <w:t>жить</w:t>
      </w:r>
      <w:proofErr w:type="gramEnd"/>
      <w:r w:rsidRPr="005E217A">
        <w:rPr>
          <w:rFonts w:ascii="Times New Roman" w:hAnsi="Times New Roman" w:cs="Times New Roman"/>
        </w:rPr>
        <w:t xml:space="preserve"> и трудиться в 21 веке, должен адаптироваться в меняющихся жизненных ситуациях, самостоятельно критически мыслить, быть коммуникабельным, </w:t>
      </w:r>
      <w:r w:rsidRPr="005E217A">
        <w:rPr>
          <w:rFonts w:ascii="Times New Roman" w:hAnsi="Times New Roman" w:cs="Times New Roman"/>
          <w:sz w:val="24"/>
          <w:szCs w:val="24"/>
        </w:rPr>
        <w:t>контактным в различных социальных группах.</w:t>
      </w:r>
    </w:p>
    <w:p w:rsidR="00543F7A" w:rsidRPr="005E217A" w:rsidRDefault="00543F7A" w:rsidP="005E217A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t xml:space="preserve">    То есть речь идёт о формировании современных </w:t>
      </w:r>
      <w:r w:rsidRPr="005E217A">
        <w:rPr>
          <w:rFonts w:ascii="Times New Roman" w:hAnsi="Times New Roman" w:cs="Times New Roman"/>
          <w:b/>
          <w:bCs/>
          <w:sz w:val="24"/>
          <w:szCs w:val="24"/>
        </w:rPr>
        <w:t>компетенций:</w:t>
      </w:r>
    </w:p>
    <w:p w:rsidR="00543F7A" w:rsidRPr="005E217A" w:rsidRDefault="00543F7A" w:rsidP="005E217A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t>общенаучной;</w:t>
      </w:r>
    </w:p>
    <w:p w:rsidR="00543F7A" w:rsidRPr="005E217A" w:rsidRDefault="00543F7A" w:rsidP="005E217A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t>информационной;</w:t>
      </w:r>
    </w:p>
    <w:p w:rsidR="00543F7A" w:rsidRPr="005E217A" w:rsidRDefault="00543F7A" w:rsidP="005E217A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t>познавательной;</w:t>
      </w:r>
    </w:p>
    <w:p w:rsidR="00543F7A" w:rsidRPr="005E217A" w:rsidRDefault="00543F7A" w:rsidP="005E217A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t>коммуникативной;</w:t>
      </w:r>
    </w:p>
    <w:p w:rsidR="00543F7A" w:rsidRPr="005E217A" w:rsidRDefault="00543F7A" w:rsidP="005E217A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t>ценностно-смысловой;</w:t>
      </w:r>
    </w:p>
    <w:p w:rsidR="00543F7A" w:rsidRPr="005E217A" w:rsidRDefault="00543F7A" w:rsidP="005E217A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t>социальной;</w:t>
      </w:r>
    </w:p>
    <w:p w:rsidR="00543F7A" w:rsidRPr="005E217A" w:rsidRDefault="00543F7A" w:rsidP="005E217A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t>компетенции личностного самосовершенствования.</w:t>
      </w:r>
    </w:p>
    <w:p w:rsidR="00543F7A" w:rsidRPr="005E217A" w:rsidRDefault="00543F7A" w:rsidP="005E21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lastRenderedPageBreak/>
        <w:t xml:space="preserve">    А школа должна создавать условия для формирования личности, обладающей такими компетенциями.</w:t>
      </w:r>
    </w:p>
    <w:p w:rsidR="00543F7A" w:rsidRPr="005E217A" w:rsidRDefault="00543F7A" w:rsidP="005E21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E217A">
        <w:rPr>
          <w:rFonts w:ascii="Times New Roman" w:hAnsi="Times New Roman" w:cs="Times New Roman"/>
          <w:sz w:val="24"/>
          <w:szCs w:val="24"/>
        </w:rPr>
        <w:t xml:space="preserve">     Среди разнообразных направлений новых педагогических технологий наиболее адекватным поставленным целям, является </w:t>
      </w:r>
      <w:r w:rsidRPr="005E217A">
        <w:rPr>
          <w:rFonts w:ascii="Times New Roman" w:hAnsi="Times New Roman" w:cs="Times New Roman"/>
          <w:b/>
          <w:bCs/>
          <w:sz w:val="24"/>
          <w:szCs w:val="24"/>
        </w:rPr>
        <w:t>проектное обучение</w:t>
      </w:r>
      <w:r w:rsidRPr="005E217A">
        <w:rPr>
          <w:rFonts w:ascii="Times New Roman" w:hAnsi="Times New Roman" w:cs="Times New Roman"/>
          <w:sz w:val="24"/>
          <w:szCs w:val="24"/>
        </w:rPr>
        <w:t xml:space="preserve">. 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 Не случайно в Федеральном компоненте государственного стандарта отмечается «участие учащихся в проектной деятельности, в организации и проведении учебно-исследовательской работы… творческое решение учебных и практических задач; самостоятельное выполнение творческих работ, проектов… создание собственных произведений, идеальных и реальных моделей объектов, процессов, явлений, в том числе с использованием </w:t>
      </w:r>
      <w:proofErr w:type="spellStart"/>
      <w:r w:rsidRPr="005E217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E217A">
        <w:rPr>
          <w:rFonts w:ascii="Times New Roman" w:hAnsi="Times New Roman" w:cs="Times New Roman"/>
          <w:sz w:val="24"/>
          <w:szCs w:val="24"/>
        </w:rPr>
        <w:t xml:space="preserve"> технологий».</w:t>
      </w:r>
    </w:p>
    <w:p w:rsidR="00543F7A" w:rsidRPr="005E217A" w:rsidRDefault="00543F7A" w:rsidP="005E21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E217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E217A">
        <w:rPr>
          <w:rFonts w:ascii="Times New Roman" w:hAnsi="Times New Roman" w:cs="Times New Roman"/>
          <w:sz w:val="24"/>
          <w:szCs w:val="24"/>
        </w:rPr>
        <w:t xml:space="preserve"> данной программы – научить учащихся основам проектной деятельности и создать для этого все условия.</w:t>
      </w:r>
    </w:p>
    <w:p w:rsidR="00543F7A" w:rsidRPr="005E217A" w:rsidRDefault="00543F7A" w:rsidP="005E217A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F7A" w:rsidRPr="00543F7A" w:rsidRDefault="00543F7A" w:rsidP="005E217A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3F7A">
        <w:rPr>
          <w:rStyle w:val="ad"/>
          <w:rFonts w:ascii="Times New Roman" w:hAnsi="Times New Roman" w:cs="Times New Roman"/>
          <w:color w:val="000000"/>
          <w:sz w:val="28"/>
          <w:szCs w:val="28"/>
        </w:rPr>
        <w:t>ЛИЧНОСТНЫЕ, МЕТАПРЕДМЕТНЫЕ И ПРЕДМЕТНЫЕ РЕЗУЛЬТАТЫ ОСВОЕНИЯ УЧЕБНОГО ПРЕДМЕТА.</w:t>
      </w:r>
    </w:p>
    <w:p w:rsidR="00A02527" w:rsidRPr="00715004" w:rsidRDefault="00A02527" w:rsidP="00543F7A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15004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A02527" w:rsidRPr="00715004" w:rsidRDefault="00A02527" w:rsidP="00543F7A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</w:rPr>
        <w:t>·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715004">
        <w:rPr>
          <w:rFonts w:ascii="Times New Roman" w:hAnsi="Times New Roman" w:cs="Times New Roman"/>
          <w:sz w:val="24"/>
          <w:szCs w:val="24"/>
        </w:rPr>
        <w:br/>
        <w:t>· освоение гуманистических традиций и ценностей современного общества</w:t>
      </w:r>
      <w:r w:rsidRPr="00715004">
        <w:rPr>
          <w:rFonts w:ascii="Times New Roman" w:hAnsi="Times New Roman" w:cs="Times New Roman"/>
          <w:sz w:val="24"/>
          <w:szCs w:val="24"/>
        </w:rPr>
        <w:br/>
        <w:t>· осмысление социально-нравственного опыта предшествующих поколений</w:t>
      </w:r>
      <w:r w:rsidRPr="00715004">
        <w:rPr>
          <w:rFonts w:ascii="Times New Roman" w:hAnsi="Times New Roman" w:cs="Times New Roman"/>
          <w:sz w:val="24"/>
          <w:szCs w:val="24"/>
        </w:rPr>
        <w:br/>
        <w:t>· понимание культурного многообразия мира, уважение к культуре своего и других народов, толерантность.</w:t>
      </w:r>
      <w:r w:rsidRPr="00715004">
        <w:rPr>
          <w:rFonts w:ascii="Times New Roman" w:hAnsi="Times New Roman" w:cs="Times New Roman"/>
          <w:sz w:val="24"/>
          <w:szCs w:val="24"/>
        </w:rPr>
        <w:br/>
      </w:r>
      <w:r w:rsidRPr="0071500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004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71500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r w:rsidRPr="00715004">
        <w:rPr>
          <w:rFonts w:ascii="Times New Roman" w:hAnsi="Times New Roman" w:cs="Times New Roman"/>
          <w:sz w:val="24"/>
          <w:szCs w:val="24"/>
        </w:rPr>
        <w:t xml:space="preserve"> </w:t>
      </w:r>
      <w:r w:rsidRPr="00715004">
        <w:rPr>
          <w:rFonts w:ascii="Times New Roman" w:hAnsi="Times New Roman" w:cs="Times New Roman"/>
          <w:sz w:val="24"/>
          <w:szCs w:val="24"/>
        </w:rPr>
        <w:br/>
        <w:t>· способность сознательно организовывать и регулировать свою деятельность — учебную, общественную и др.;</w:t>
      </w:r>
      <w:r w:rsidRPr="00715004">
        <w:rPr>
          <w:rFonts w:ascii="Times New Roman" w:hAnsi="Times New Roman" w:cs="Times New Roman"/>
          <w:sz w:val="24"/>
          <w:szCs w:val="24"/>
        </w:rPr>
        <w:br/>
        <w:t>· владение умениями работать с учебной и внешкольной информацией (анализировать факты, составлять простой и развернутый план, тезисы,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r w:rsidRPr="00715004">
        <w:rPr>
          <w:rFonts w:ascii="Times New Roman" w:hAnsi="Times New Roman" w:cs="Times New Roman"/>
          <w:sz w:val="24"/>
          <w:szCs w:val="24"/>
        </w:rPr>
        <w:br/>
        <w:t>·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  <w:r w:rsidRPr="00715004">
        <w:rPr>
          <w:rFonts w:ascii="Times New Roman" w:hAnsi="Times New Roman" w:cs="Times New Roman"/>
          <w:sz w:val="24"/>
          <w:szCs w:val="24"/>
        </w:rPr>
        <w:br/>
        <w:t>· готовность к сотрудничеству с соучениками</w:t>
      </w:r>
    </w:p>
    <w:p w:rsidR="00A02527" w:rsidRPr="005E217A" w:rsidRDefault="00A02527" w:rsidP="005E217A">
      <w:pPr>
        <w:pStyle w:val="a8"/>
        <w:ind w:left="720"/>
        <w:rPr>
          <w:rStyle w:val="c1"/>
          <w:rFonts w:ascii="Times New Roman" w:hAnsi="Times New Roman" w:cs="Times New Roman"/>
          <w:sz w:val="24"/>
          <w:szCs w:val="24"/>
        </w:rPr>
      </w:pPr>
      <w:r w:rsidRPr="005E217A">
        <w:rPr>
          <w:rFonts w:ascii="Times New Roman" w:hAnsi="Times New Roman" w:cs="Times New Roman"/>
          <w:b/>
          <w:u w:val="single"/>
        </w:rPr>
        <w:t>Предметные результаты</w:t>
      </w:r>
      <w:r w:rsidR="00D24447" w:rsidRPr="005E217A">
        <w:rPr>
          <w:rFonts w:ascii="Times New Roman" w:eastAsia="Times New Roman" w:hAnsi="Times New Roman" w:cs="Times New Roman"/>
          <w:lang w:eastAsia="ru-RU"/>
        </w:rPr>
        <w:br/>
      </w:r>
      <w:r w:rsidR="00707873" w:rsidRPr="005E217A">
        <w:rPr>
          <w:rStyle w:val="c1"/>
          <w:rFonts w:ascii="Times New Roman" w:hAnsi="Times New Roman" w:cs="Times New Roman"/>
          <w:sz w:val="24"/>
          <w:szCs w:val="24"/>
        </w:rPr>
        <w:t>освоение первоначальных сведений о проекте, о видах проектов, каталогах, видах каталогов</w:t>
      </w:r>
    </w:p>
    <w:p w:rsidR="00707873" w:rsidRPr="005E217A" w:rsidRDefault="00707873" w:rsidP="005E217A">
      <w:pPr>
        <w:pStyle w:val="a8"/>
        <w:numPr>
          <w:ilvl w:val="0"/>
          <w:numId w:val="6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5E217A">
        <w:rPr>
          <w:rStyle w:val="c1"/>
          <w:rFonts w:ascii="Times New Roman" w:hAnsi="Times New Roman" w:cs="Times New Roman"/>
          <w:sz w:val="24"/>
          <w:szCs w:val="24"/>
        </w:rPr>
        <w:t>владение навыками  поиска информации  в различных источниках, оформления сносок,  составления плана проекта</w:t>
      </w:r>
    </w:p>
    <w:p w:rsidR="00707873" w:rsidRPr="005E217A" w:rsidRDefault="00707873" w:rsidP="005E217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17A">
        <w:rPr>
          <w:rStyle w:val="c1"/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изучения явлений, событий, личностей, высказывая при этом собственные суждения</w:t>
      </w:r>
    </w:p>
    <w:p w:rsidR="00A02527" w:rsidRPr="00543F7A" w:rsidRDefault="006409D6" w:rsidP="0071500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43F7A" w:rsidRPr="00543F7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ТЕМ УЧЕБНОГО ПРЕДМЕТА</w:t>
      </w:r>
    </w:p>
    <w:p w:rsidR="00EC21E7" w:rsidRPr="00715004" w:rsidRDefault="00EC21E7" w:rsidP="00715004">
      <w:pPr>
        <w:pStyle w:val="Default"/>
        <w:jc w:val="both"/>
        <w:rPr>
          <w:b/>
          <w:color w:val="auto"/>
        </w:rPr>
      </w:pPr>
      <w:r w:rsidRPr="00715004">
        <w:rPr>
          <w:b/>
          <w:i/>
          <w:color w:val="auto"/>
        </w:rPr>
        <w:t>Модуль «От проблемы к цели»</w:t>
      </w:r>
      <w:r w:rsidRPr="00715004">
        <w:rPr>
          <w:b/>
          <w:color w:val="auto"/>
        </w:rPr>
        <w:t xml:space="preserve"> </w:t>
      </w:r>
      <w:r w:rsidR="009B5F93" w:rsidRPr="00715004">
        <w:rPr>
          <w:b/>
          <w:i/>
          <w:color w:val="auto"/>
        </w:rPr>
        <w:t>(</w:t>
      </w:r>
      <w:r w:rsidR="00236650" w:rsidRPr="00715004">
        <w:rPr>
          <w:b/>
          <w:i/>
          <w:color w:val="auto"/>
        </w:rPr>
        <w:t>14</w:t>
      </w:r>
      <w:r w:rsidR="00FD1484" w:rsidRPr="00715004">
        <w:rPr>
          <w:b/>
          <w:i/>
          <w:color w:val="auto"/>
        </w:rPr>
        <w:t xml:space="preserve"> часов)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lastRenderedPageBreak/>
        <w:t xml:space="preserve"> Модуль ориентирован на освоение учащимися таких способов деятельности, как описание и анализ ситуации, постановка цели, планирование деятельности и ресурсов.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В результате освоения модуля учащиеся: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1. получат представление о противоречии, лежащем в основе проблемы;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2. получат опыт: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а) описания и анализа ситуаций, в которых возникают проблемы;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б) постановки задач, адекватных цели;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в) планирования ресурсов.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3. научатся: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а) обозначать проблему;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б) формулировать цель на основании проблемы;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в) формировать план деятельности. </w:t>
      </w:r>
    </w:p>
    <w:p w:rsidR="00184D7D" w:rsidRPr="00715004" w:rsidRDefault="00184D7D" w:rsidP="00715004">
      <w:pPr>
        <w:pStyle w:val="Default"/>
        <w:jc w:val="both"/>
        <w:rPr>
          <w:b/>
          <w:bCs/>
          <w:i/>
          <w:iCs/>
          <w:color w:val="auto"/>
        </w:rPr>
      </w:pPr>
      <w:r w:rsidRPr="00715004">
        <w:rPr>
          <w:b/>
          <w:bCs/>
          <w:i/>
          <w:iCs/>
          <w:color w:val="auto"/>
        </w:rPr>
        <w:t>Модуль «Сам себе эксперт»</w:t>
      </w:r>
      <w:r w:rsidR="00407163" w:rsidRPr="00715004">
        <w:rPr>
          <w:b/>
          <w:bCs/>
          <w:i/>
          <w:iCs/>
          <w:color w:val="auto"/>
        </w:rPr>
        <w:t>(6</w:t>
      </w:r>
      <w:r w:rsidR="00980CFC" w:rsidRPr="00715004">
        <w:rPr>
          <w:b/>
          <w:bCs/>
          <w:i/>
          <w:iCs/>
          <w:color w:val="auto"/>
        </w:rPr>
        <w:t xml:space="preserve"> </w:t>
      </w:r>
      <w:r w:rsidR="00407163" w:rsidRPr="00715004">
        <w:rPr>
          <w:b/>
          <w:bCs/>
          <w:i/>
          <w:iCs/>
          <w:color w:val="auto"/>
        </w:rPr>
        <w:t>ч</w:t>
      </w:r>
      <w:r w:rsidR="00980CFC" w:rsidRPr="00715004">
        <w:rPr>
          <w:b/>
          <w:bCs/>
          <w:i/>
          <w:iCs/>
          <w:color w:val="auto"/>
        </w:rPr>
        <w:t>асов</w:t>
      </w:r>
      <w:r w:rsidR="00407163" w:rsidRPr="00715004">
        <w:rPr>
          <w:b/>
          <w:bCs/>
          <w:i/>
          <w:iCs/>
          <w:color w:val="auto"/>
        </w:rPr>
        <w:t>)</w:t>
      </w:r>
    </w:p>
    <w:p w:rsidR="00184D7D" w:rsidRPr="00715004" w:rsidRDefault="00184D7D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Целью данного учебного модуля является формирование у учащихся умения оценивать  результат и процесс своей деятельности.</w:t>
      </w:r>
    </w:p>
    <w:p w:rsidR="00184D7D" w:rsidRPr="00715004" w:rsidRDefault="00184D7D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В результате изучения модуля учащиеся:</w:t>
      </w:r>
    </w:p>
    <w:p w:rsidR="00184D7D" w:rsidRPr="00715004" w:rsidRDefault="00407163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1.</w:t>
      </w:r>
      <w:r w:rsidR="00184D7D" w:rsidRPr="00715004">
        <w:rPr>
          <w:bCs/>
          <w:iCs/>
          <w:color w:val="auto"/>
        </w:rPr>
        <w:t>получат представление:</w:t>
      </w:r>
    </w:p>
    <w:p w:rsidR="00184D7D" w:rsidRPr="00715004" w:rsidRDefault="00184D7D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а) о процессе контроля;</w:t>
      </w:r>
    </w:p>
    <w:p w:rsidR="00184D7D" w:rsidRPr="00715004" w:rsidRDefault="00184D7D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б) об оценке, отметке, оценочных шкалах;</w:t>
      </w:r>
    </w:p>
    <w:p w:rsidR="00184D7D" w:rsidRPr="00715004" w:rsidRDefault="00184D7D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2. получат опыт:</w:t>
      </w:r>
    </w:p>
    <w:p w:rsidR="00184D7D" w:rsidRPr="00715004" w:rsidRDefault="00184D7D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А) деятельности в роли эксперта;</w:t>
      </w:r>
    </w:p>
    <w:p w:rsidR="00184D7D" w:rsidRPr="00715004" w:rsidRDefault="00184D7D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Б) рефлексии по поводу собственной оценочной деятельности;</w:t>
      </w:r>
    </w:p>
    <w:p w:rsidR="00184D7D" w:rsidRPr="00715004" w:rsidRDefault="00184D7D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В) самооценки своей деятельности и ее результатов</w:t>
      </w:r>
      <w:r w:rsidR="00407163" w:rsidRPr="00715004">
        <w:rPr>
          <w:bCs/>
          <w:iCs/>
          <w:color w:val="auto"/>
        </w:rPr>
        <w:t>;</w:t>
      </w:r>
    </w:p>
    <w:p w:rsidR="00407163" w:rsidRPr="00715004" w:rsidRDefault="00407163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3. научатся:</w:t>
      </w:r>
    </w:p>
    <w:p w:rsidR="00407163" w:rsidRPr="00715004" w:rsidRDefault="00407163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А) проводить оценку с использованием эталона;</w:t>
      </w:r>
    </w:p>
    <w:p w:rsidR="00407163" w:rsidRPr="00715004" w:rsidRDefault="00407163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Б) применять критерии, исчерпывающие основные свойства продукта;</w:t>
      </w:r>
    </w:p>
    <w:p w:rsidR="00407163" w:rsidRPr="00715004" w:rsidRDefault="00407163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В) планировать продукт с учетом критериев оценки;</w:t>
      </w:r>
    </w:p>
    <w:p w:rsidR="00407163" w:rsidRPr="00715004" w:rsidRDefault="00407163" w:rsidP="00715004">
      <w:pPr>
        <w:pStyle w:val="Default"/>
        <w:jc w:val="both"/>
        <w:rPr>
          <w:bCs/>
          <w:iCs/>
          <w:color w:val="auto"/>
        </w:rPr>
      </w:pPr>
      <w:r w:rsidRPr="00715004">
        <w:rPr>
          <w:bCs/>
          <w:iCs/>
          <w:color w:val="auto"/>
        </w:rPr>
        <w:t>Г) оценивать сильные и слабые стороны своей деятельности.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b/>
          <w:bCs/>
          <w:i/>
          <w:iCs/>
          <w:color w:val="auto"/>
        </w:rPr>
        <w:t xml:space="preserve">Модуль «Работа с каталогами» </w:t>
      </w:r>
      <w:r w:rsidRPr="00715004">
        <w:rPr>
          <w:b/>
          <w:i/>
          <w:color w:val="auto"/>
        </w:rPr>
        <w:t>(4 часа).</w:t>
      </w:r>
      <w:r w:rsidRPr="00715004">
        <w:rPr>
          <w:color w:val="auto"/>
        </w:rPr>
        <w:t xml:space="preserve">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Модуль ориентирован на развитие информационной компетентности.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В результате изучения модуля ученики: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1. получат представление: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а) о структуре каталогов;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б) об оформлении карточки в каталоге и о способах получения информации из карточки;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2. получат опыт: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а) самостоятельной работы с каталогами в библиотеке;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б) поиска информации по заданному параметру;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в) установление параметра поиска;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3. научатся: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а) пользоваться каталогами;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б) устранять ошибки, допущенные при поиске информации.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Примечание. Поиск информации в электронном каталоге изучается в кружке по информатике.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b/>
          <w:bCs/>
          <w:i/>
          <w:iCs/>
          <w:color w:val="auto"/>
        </w:rPr>
        <w:t xml:space="preserve">Модуль «Работа со справочной литературой» </w:t>
      </w:r>
      <w:r w:rsidR="00236650" w:rsidRPr="00715004">
        <w:rPr>
          <w:b/>
          <w:i/>
          <w:color w:val="auto"/>
        </w:rPr>
        <w:t>(6</w:t>
      </w:r>
      <w:r w:rsidRPr="00715004">
        <w:rPr>
          <w:b/>
          <w:i/>
          <w:color w:val="auto"/>
        </w:rPr>
        <w:t xml:space="preserve"> час</w:t>
      </w:r>
      <w:r w:rsidR="00980CFC" w:rsidRPr="00715004">
        <w:rPr>
          <w:b/>
          <w:i/>
          <w:color w:val="auto"/>
        </w:rPr>
        <w:t>ов</w:t>
      </w:r>
      <w:r w:rsidRPr="00715004">
        <w:rPr>
          <w:b/>
          <w:i/>
          <w:color w:val="auto"/>
        </w:rPr>
        <w:t>).</w:t>
      </w:r>
      <w:r w:rsidRPr="00715004">
        <w:rPr>
          <w:color w:val="auto"/>
        </w:rPr>
        <w:t xml:space="preserve">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Модуль ориентирован на развитие информационной компетентности.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В результате изучения модуля ученики: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1. получат представления о структурировании информации в справочной литературе.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2. получат опыт: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а) работы со справочной литературой;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б) отбора информации в соответствии с необходимостью;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в) оформление ссылок на источник информации.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3. Научаться находить информацию в справочной литературе; </w:t>
      </w:r>
    </w:p>
    <w:p w:rsidR="00407163" w:rsidRPr="00715004" w:rsidRDefault="00407163" w:rsidP="00715004">
      <w:pPr>
        <w:pStyle w:val="Default"/>
        <w:jc w:val="both"/>
        <w:rPr>
          <w:b/>
          <w:i/>
          <w:color w:val="auto"/>
        </w:rPr>
      </w:pPr>
      <w:r w:rsidRPr="00715004">
        <w:rPr>
          <w:b/>
          <w:i/>
          <w:color w:val="auto"/>
        </w:rPr>
        <w:lastRenderedPageBreak/>
        <w:t>Модуль «Наблюдение и эксперимент» (8 ч</w:t>
      </w:r>
      <w:r w:rsidR="00980CFC" w:rsidRPr="00715004">
        <w:rPr>
          <w:b/>
          <w:i/>
          <w:color w:val="auto"/>
        </w:rPr>
        <w:t>асов</w:t>
      </w:r>
      <w:r w:rsidRPr="00715004">
        <w:rPr>
          <w:b/>
          <w:i/>
          <w:color w:val="auto"/>
        </w:rPr>
        <w:t>)</w:t>
      </w:r>
    </w:p>
    <w:p w:rsidR="00407163" w:rsidRPr="00715004" w:rsidRDefault="00407163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>Модуль предназначен для освоения учащимися умений, связанн</w:t>
      </w:r>
      <w:r w:rsidR="007615F1" w:rsidRPr="00715004">
        <w:rPr>
          <w:color w:val="auto"/>
        </w:rPr>
        <w:t>ых с такими способами сбора эмпи</w:t>
      </w:r>
      <w:r w:rsidRPr="00715004">
        <w:rPr>
          <w:color w:val="auto"/>
        </w:rPr>
        <w:t>рических данных, как наблюдение и эксперимент, которые оказываются востребованными на поисковом этапе</w:t>
      </w:r>
      <w:r w:rsidR="007615F1" w:rsidRPr="00715004">
        <w:rPr>
          <w:color w:val="auto"/>
        </w:rPr>
        <w:t xml:space="preserve"> работы над проектами наряду с использованием информации, выработанной социумом ранее (поиск и реферирование источников информации).</w:t>
      </w:r>
    </w:p>
    <w:p w:rsidR="007615F1" w:rsidRPr="00715004" w:rsidRDefault="00321871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>В результате освоения модуля учащиеся:</w:t>
      </w:r>
    </w:p>
    <w:p w:rsidR="00321871" w:rsidRPr="00715004" w:rsidRDefault="00321871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>- получат представление о наблюдении и эксперименте как способах сбора первичной информации, их отличиях и разновидностях;</w:t>
      </w:r>
    </w:p>
    <w:p w:rsidR="00321871" w:rsidRPr="00715004" w:rsidRDefault="00321871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>- получат опыт описания наблюдаемых каче</w:t>
      </w:r>
      <w:proofErr w:type="gramStart"/>
      <w:r w:rsidRPr="00715004">
        <w:rPr>
          <w:color w:val="auto"/>
        </w:rPr>
        <w:t>ств пр</w:t>
      </w:r>
      <w:proofErr w:type="gramEnd"/>
      <w:r w:rsidRPr="00715004">
        <w:rPr>
          <w:color w:val="auto"/>
        </w:rPr>
        <w:t>едметов и явлений, измерения простейших параметров объекта, обработки и обсуждения результатов;</w:t>
      </w:r>
    </w:p>
    <w:p w:rsidR="00321871" w:rsidRPr="00715004" w:rsidRDefault="00321871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>- получат и проанализируют опыт планирования наблюдений и экспериментов на основе поставленных задач;</w:t>
      </w:r>
    </w:p>
    <w:p w:rsidR="00321871" w:rsidRPr="00715004" w:rsidRDefault="00321871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- получат и проанализируют опыт выбора способа сбора </w:t>
      </w:r>
      <w:proofErr w:type="spellStart"/>
      <w:r w:rsidRPr="00715004">
        <w:rPr>
          <w:color w:val="auto"/>
        </w:rPr>
        <w:t>эмперических</w:t>
      </w:r>
      <w:proofErr w:type="spellEnd"/>
      <w:r w:rsidRPr="00715004">
        <w:rPr>
          <w:color w:val="auto"/>
        </w:rPr>
        <w:t xml:space="preserve"> данных в соответствии с целью проекта.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b/>
          <w:bCs/>
          <w:i/>
          <w:iCs/>
          <w:color w:val="auto"/>
        </w:rPr>
        <w:t xml:space="preserve">Модуль «Способы первичной обработки информации» </w:t>
      </w:r>
      <w:r w:rsidR="003C7350" w:rsidRPr="00715004">
        <w:rPr>
          <w:color w:val="auto"/>
        </w:rPr>
        <w:t xml:space="preserve">(8 </w:t>
      </w:r>
      <w:r w:rsidRPr="00715004">
        <w:rPr>
          <w:color w:val="auto"/>
        </w:rPr>
        <w:t xml:space="preserve">часов).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Модуль ориентирован на развитие информационной компетенции.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В результате изучения модуля ученики: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1.будут знать способы первичной обработки информации.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2.должны уметь: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-работать с текстом при помощи разных приемов;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-комбинировать разные способы первичной обработки информации;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-работать с понятиями;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b/>
          <w:bCs/>
          <w:i/>
          <w:iCs/>
          <w:color w:val="auto"/>
        </w:rPr>
        <w:t xml:space="preserve">Модуль « </w:t>
      </w:r>
      <w:r w:rsidR="007F4AB1" w:rsidRPr="00715004">
        <w:rPr>
          <w:b/>
          <w:bCs/>
          <w:i/>
          <w:iCs/>
          <w:color w:val="auto"/>
        </w:rPr>
        <w:t>Как работать в</w:t>
      </w:r>
      <w:r w:rsidRPr="00715004">
        <w:rPr>
          <w:b/>
          <w:bCs/>
          <w:i/>
          <w:iCs/>
          <w:color w:val="auto"/>
        </w:rPr>
        <w:t>месте</w:t>
      </w:r>
      <w:r w:rsidRPr="00715004">
        <w:rPr>
          <w:b/>
          <w:i/>
          <w:color w:val="auto"/>
        </w:rPr>
        <w:t>» (</w:t>
      </w:r>
      <w:r w:rsidR="00236650" w:rsidRPr="00715004">
        <w:rPr>
          <w:b/>
          <w:i/>
          <w:color w:val="auto"/>
        </w:rPr>
        <w:t>14</w:t>
      </w:r>
      <w:r w:rsidRPr="00715004">
        <w:rPr>
          <w:b/>
          <w:i/>
          <w:color w:val="auto"/>
        </w:rPr>
        <w:t xml:space="preserve"> часов).</w:t>
      </w:r>
      <w:r w:rsidRPr="00715004">
        <w:rPr>
          <w:color w:val="auto"/>
        </w:rPr>
        <w:t xml:space="preserve">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Модуль ориентирован на развитие коммуникативной компетентности.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В результате изучения модуля ученики: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1. должны знать: 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-правила командного поведения; </w:t>
      </w:r>
    </w:p>
    <w:p w:rsidR="00C538A5" w:rsidRPr="00715004" w:rsidRDefault="00C538A5" w:rsidP="00715004">
      <w:pPr>
        <w:pStyle w:val="Default"/>
        <w:jc w:val="both"/>
        <w:rPr>
          <w:b/>
          <w:i/>
          <w:color w:val="auto"/>
        </w:rPr>
      </w:pPr>
      <w:r w:rsidRPr="00715004">
        <w:rPr>
          <w:b/>
          <w:i/>
          <w:color w:val="auto"/>
        </w:rPr>
        <w:t xml:space="preserve">Модуль «Основы риторики и публичное </w:t>
      </w:r>
      <w:r w:rsidR="00291E4C">
        <w:rPr>
          <w:b/>
          <w:i/>
          <w:color w:val="auto"/>
        </w:rPr>
        <w:t>выступление» (11</w:t>
      </w:r>
      <w:r w:rsidRPr="00715004">
        <w:rPr>
          <w:b/>
          <w:i/>
          <w:color w:val="auto"/>
        </w:rPr>
        <w:t xml:space="preserve"> часов)</w:t>
      </w:r>
    </w:p>
    <w:p w:rsidR="00C538A5" w:rsidRPr="00715004" w:rsidRDefault="00C538A5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Модуль не требует каких-то особенных организационных условий, </w:t>
      </w:r>
      <w:proofErr w:type="gramStart"/>
      <w:r w:rsidRPr="00715004">
        <w:rPr>
          <w:color w:val="auto"/>
        </w:rPr>
        <w:t>кроме</w:t>
      </w:r>
      <w:proofErr w:type="gramEnd"/>
      <w:r w:rsidRPr="00715004">
        <w:rPr>
          <w:color w:val="auto"/>
        </w:rPr>
        <w:t xml:space="preserve"> </w:t>
      </w:r>
      <w:proofErr w:type="gramStart"/>
      <w:r w:rsidRPr="00715004">
        <w:rPr>
          <w:color w:val="auto"/>
        </w:rPr>
        <w:t>самых</w:t>
      </w:r>
      <w:proofErr w:type="gramEnd"/>
      <w:r w:rsidRPr="00715004">
        <w:rPr>
          <w:color w:val="auto"/>
        </w:rPr>
        <w:t xml:space="preserve"> общих: работа в малых группах, сочетание индивидуальной и групповой деятельности.</w:t>
      </w:r>
    </w:p>
    <w:p w:rsidR="00A02527" w:rsidRPr="00715004" w:rsidRDefault="00A02527" w:rsidP="00715004">
      <w:pPr>
        <w:pStyle w:val="Default"/>
        <w:jc w:val="both"/>
        <w:rPr>
          <w:color w:val="auto"/>
        </w:rPr>
      </w:pPr>
      <w:r w:rsidRPr="00715004">
        <w:rPr>
          <w:color w:val="auto"/>
        </w:rPr>
        <w:t xml:space="preserve"> </w:t>
      </w:r>
    </w:p>
    <w:p w:rsidR="00E27FED" w:rsidRPr="00715004" w:rsidRDefault="00E27FED" w:rsidP="007150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E27FED" w:rsidRPr="00715004" w:rsidSect="00E27FED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6039" w:rsidRPr="00715004" w:rsidRDefault="00543F7A" w:rsidP="00543F7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7A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3402"/>
        <w:gridCol w:w="851"/>
        <w:gridCol w:w="850"/>
        <w:gridCol w:w="851"/>
        <w:gridCol w:w="7087"/>
        <w:gridCol w:w="1843"/>
      </w:tblGrid>
      <w:tr w:rsidR="00E66039" w:rsidRPr="00715004" w:rsidTr="00643A16">
        <w:tc>
          <w:tcPr>
            <w:tcW w:w="851" w:type="dxa"/>
          </w:tcPr>
          <w:p w:rsidR="00E66039" w:rsidRPr="00715004" w:rsidRDefault="00E6603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6039" w:rsidRPr="00715004" w:rsidRDefault="00E6603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402" w:type="dxa"/>
          </w:tcPr>
          <w:p w:rsidR="00E66039" w:rsidRPr="00715004" w:rsidRDefault="00E6603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851" w:type="dxa"/>
          </w:tcPr>
          <w:p w:rsidR="00E66039" w:rsidRPr="00715004" w:rsidRDefault="00E6603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E66039" w:rsidRPr="00715004" w:rsidRDefault="00C11201" w:rsidP="00C1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сроки </w:t>
            </w:r>
          </w:p>
        </w:tc>
        <w:tc>
          <w:tcPr>
            <w:tcW w:w="851" w:type="dxa"/>
          </w:tcPr>
          <w:p w:rsidR="00E66039" w:rsidRPr="00715004" w:rsidRDefault="00C1120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  <w:tc>
          <w:tcPr>
            <w:tcW w:w="7087" w:type="dxa"/>
          </w:tcPr>
          <w:p w:rsidR="00E66039" w:rsidRPr="00715004" w:rsidRDefault="00E6603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деятельности </w:t>
            </w:r>
            <w:proofErr w:type="gramStart"/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66039" w:rsidRPr="00715004" w:rsidRDefault="00E6603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b/>
                <w:bCs/>
                <w:color w:val="auto"/>
              </w:rPr>
              <w:t>От проблемы к цели</w:t>
            </w:r>
            <w:r w:rsidRPr="00715004">
              <w:rPr>
                <w:color w:val="auto"/>
              </w:rPr>
              <w:t>.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6650" w:rsidRPr="007150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Познакомятся  с понятиями «проект», «ситуация»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 получат представление: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о структуре каталогов;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б) об оформлении карточки в каталоге и о способах получения информации из карточки;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2. получат опыт: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самостоятельной работы с каталогами в библиотеке;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б) поиска информации по заданному параметру;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в) установление параметра поиска;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3. научатся: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пользоваться каталогами;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б) устранять ошибки, допущенные при поиске информации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Познакомятся  с понятиями «проект», «ситуация»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 получат представление: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о структуре каталогов;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б) об оформлении карточки в каталоге и о способах получения информации из карточки;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2. получат опыт: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самостоятельной работы с каталогами в библиотеке;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б) поиска информации по заданному параметру;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в) установление параметра поиска;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3. научатся: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пользоваться каталогами;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б) устранять ошибки, допущенные при поиске информации</w:t>
            </w: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Описание ситуации. 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D2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Проанализировать ситуацию</w:t>
            </w: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Определение признаков ситуации 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FC6C5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 Желаемая ситуация. Признаки желаемой ситуации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FC6C5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Определить признаки желаемой ситуации</w:t>
            </w: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D977BD" w:rsidRPr="0071500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Анализ реальной ситуации. Постановка проблемы. </w:t>
            </w:r>
          </w:p>
        </w:tc>
        <w:tc>
          <w:tcPr>
            <w:tcW w:w="851" w:type="dxa"/>
          </w:tcPr>
          <w:p w:rsidR="00FC6C59" w:rsidRPr="00715004" w:rsidRDefault="00D977BD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04D2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14.0917.0921.09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D977BD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Постановка цели. </w:t>
            </w:r>
          </w:p>
        </w:tc>
        <w:tc>
          <w:tcPr>
            <w:tcW w:w="851" w:type="dxa"/>
          </w:tcPr>
          <w:p w:rsidR="00FC6C59" w:rsidRPr="00715004" w:rsidRDefault="00D977BD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D2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24.0928.09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D977BD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Способ достижения цели </w:t>
            </w:r>
          </w:p>
        </w:tc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C6C59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D977BD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Постановка задач. 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6C5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D977BD" w:rsidRPr="007150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С</w:t>
            </w:r>
            <w:r w:rsidR="0036630D" w:rsidRPr="00715004">
              <w:rPr>
                <w:color w:val="auto"/>
              </w:rPr>
              <w:t>оставления графика деятельности.</w:t>
            </w:r>
            <w:r w:rsidR="00D977BD" w:rsidRPr="00715004">
              <w:rPr>
                <w:color w:val="auto"/>
              </w:rPr>
              <w:t xml:space="preserve"> Планирование</w:t>
            </w:r>
          </w:p>
        </w:tc>
        <w:tc>
          <w:tcPr>
            <w:tcW w:w="851" w:type="dxa"/>
          </w:tcPr>
          <w:p w:rsidR="00FC6C59" w:rsidRPr="00715004" w:rsidRDefault="00D977BD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04D2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757711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Составить график</w:t>
            </w: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b/>
                <w:color w:val="auto"/>
              </w:rPr>
            </w:pPr>
            <w:r w:rsidRPr="00715004">
              <w:rPr>
                <w:b/>
                <w:color w:val="auto"/>
              </w:rPr>
              <w:t>Сам себе эксперт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1.получат представление: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lastRenderedPageBreak/>
              <w:t>а) о процессе контроля;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б) об оценке, отметке, оценочных шкалах;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2. получат опыт: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А) деятельности в роли эксперта;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Б) рефлексии по поводу собственной оценочной деятельности;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В) самооценки своей деятельности и ее результатов;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3. научатся: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А) проводить оценку с использованием эталона;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Б) применять критерии, исчерпывающие основные свойства продукта;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15004">
              <w:rPr>
                <w:bCs/>
                <w:iCs/>
                <w:color w:val="auto"/>
              </w:rPr>
              <w:t>В) планировать продукт с учетом критериев оценки;</w:t>
            </w:r>
          </w:p>
          <w:p w:rsidR="00D623F9" w:rsidRPr="00715004" w:rsidRDefault="00D623F9" w:rsidP="00715004">
            <w:pPr>
              <w:pStyle w:val="Default"/>
              <w:jc w:val="both"/>
            </w:pPr>
            <w:r w:rsidRPr="00715004">
              <w:rPr>
                <w:bCs/>
                <w:iCs/>
                <w:color w:val="auto"/>
              </w:rPr>
              <w:t>Г) оценивать сильные и слабые стороны своей деятельности.</w:t>
            </w: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Оценка по эталону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pStyle w:val="Default"/>
              <w:jc w:val="both"/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Критерии оценки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Оценка продукта деятельности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Самооценка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D2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Зачетный урок по теме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D2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b/>
                <w:bCs/>
                <w:color w:val="auto"/>
              </w:rPr>
              <w:t>Работа с каталогами</w:t>
            </w:r>
            <w:r w:rsidRPr="00715004">
              <w:rPr>
                <w:color w:val="auto"/>
              </w:rPr>
              <w:t xml:space="preserve">.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850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получат представление: 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о структуре каталогов; 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б) об оформлении карточки в каталоге и о способах получения информации из карточки; 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2. получат опыт: 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самостоятельной работы с каталогами в библиотеке; 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б) поиска информации по заданному параметру; 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в) установление параметра поиска; 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3. научатся: 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пользоваться каталогами; </w:t>
            </w:r>
          </w:p>
          <w:p w:rsidR="00FC6C59" w:rsidRPr="00715004" w:rsidRDefault="00BB0733" w:rsidP="00715004">
            <w:pPr>
              <w:pStyle w:val="Default"/>
              <w:jc w:val="both"/>
            </w:pPr>
            <w:r w:rsidRPr="00715004">
              <w:rPr>
                <w:color w:val="auto"/>
              </w:rPr>
              <w:t xml:space="preserve">б) устранять ошибки, допущенные при поиске информации. </w:t>
            </w: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23F9" w:rsidRPr="007150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Организация информации в каталоге. Виды каталогов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D2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Схему «Виды каталогов»</w:t>
            </w: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23F9" w:rsidRPr="007150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Поиск информации в каталоге по заданному параметру и по самостоятельно заданному параметру.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D2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</w:pPr>
            <w:r w:rsidRPr="00715004">
              <w:rPr>
                <w:b/>
                <w:bCs/>
                <w:color w:val="auto"/>
              </w:rPr>
              <w:t>Работа со справочной литературой</w:t>
            </w:r>
          </w:p>
        </w:tc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6C59" w:rsidRPr="007150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Виды справочной литературы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6C5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 1.получат представления о структурировании информации в справочной литературе.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2. получат опыт: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а) работы со справочной литературой;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б) отбора информации в соответствии с необходимостью;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в) оформление ссылок на источник информации.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3. Научаться находить информацию в справочной литературе</w:t>
            </w: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Схему «Виды справочной литературы»</w:t>
            </w: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23F9" w:rsidRPr="007150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Размещение информации в справочной литературе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D2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Поиск информационных лакун.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FC6C59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Оформление ссылок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6C5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Оформить ссылки</w:t>
            </w: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b/>
                <w:color w:val="auto"/>
              </w:rPr>
            </w:pPr>
            <w:r w:rsidRPr="00715004">
              <w:rPr>
                <w:b/>
                <w:color w:val="auto"/>
              </w:rPr>
              <w:t>Наблюдение и эксперимент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- получат представление о наблюдении и эксперименте как способах сбора первичной информации, их отличиях и разновидностях;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- получат опыт описания наблюдаемых каче</w:t>
            </w:r>
            <w:proofErr w:type="gramStart"/>
            <w:r w:rsidRPr="00715004">
              <w:rPr>
                <w:color w:val="auto"/>
              </w:rPr>
              <w:t>ств пр</w:t>
            </w:r>
            <w:proofErr w:type="gramEnd"/>
            <w:r w:rsidRPr="00715004">
              <w:rPr>
                <w:color w:val="auto"/>
              </w:rPr>
              <w:t>едметов и явлений, измерения простейших параметров объекта, обработки и обсуждения результатов;</w:t>
            </w:r>
          </w:p>
          <w:p w:rsidR="00BB0733" w:rsidRPr="00715004" w:rsidRDefault="00BB0733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- получат и проанализируют опыт планирования наблюдений и экспериментов на основе поставленных задач;</w:t>
            </w:r>
          </w:p>
          <w:p w:rsidR="00D623F9" w:rsidRPr="00715004" w:rsidRDefault="00BB0733" w:rsidP="00715004">
            <w:pPr>
              <w:pStyle w:val="Default"/>
              <w:jc w:val="both"/>
            </w:pPr>
            <w:r w:rsidRPr="00715004">
              <w:rPr>
                <w:color w:val="auto"/>
              </w:rPr>
              <w:t xml:space="preserve">- получат и проанализируют опыт выбора способа сбора </w:t>
            </w:r>
            <w:proofErr w:type="spellStart"/>
            <w:r w:rsidRPr="00715004">
              <w:rPr>
                <w:color w:val="auto"/>
              </w:rPr>
              <w:t>эмпрических</w:t>
            </w:r>
            <w:proofErr w:type="spellEnd"/>
            <w:r w:rsidRPr="00715004">
              <w:rPr>
                <w:color w:val="auto"/>
              </w:rPr>
              <w:t xml:space="preserve"> данных в соответствии с целью проекта.</w:t>
            </w: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Наблюдение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Статистическое наблюдение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Динамическое наблюдение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Эксперимент, его особенности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Краткосрочный эксперимент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Длительный эксперимент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Выбор способа сбора данных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Зачетный урок по теме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23F9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b/>
                <w:bCs/>
                <w:color w:val="auto"/>
              </w:rPr>
              <w:t xml:space="preserve">Способы первичной обработки информации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6C59" w:rsidRPr="007150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 1.будут знать способы первичной обработки информации.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2.должны уметь: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-работать с текстом при помощи разных приемов;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-комбинировать разные способы первичной обработки информации;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-работать с понятиями;</w:t>
            </w: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623F9" w:rsidRPr="0071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Чтение текста с маркированием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D2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Отработать маркировку текста</w:t>
            </w: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Презентация работы в паре «чтение с маркированием».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C6C59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623F9" w:rsidRPr="0071500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Работа с терминами и понятиями.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D2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4-45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Презентация работы в паре «работа с терминами и понятиями».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C6C59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Сделать мини-презентацию</w:t>
            </w: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6C5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b/>
                <w:bCs/>
                <w:color w:val="auto"/>
              </w:rPr>
              <w:t>Как работать в</w:t>
            </w:r>
            <w:r w:rsidR="00FC6C59" w:rsidRPr="00715004">
              <w:rPr>
                <w:b/>
                <w:bCs/>
                <w:color w:val="auto"/>
              </w:rPr>
              <w:t>месте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6-47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Что такое команда? (теория)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FC6C59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7.03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lastRenderedPageBreak/>
              <w:t xml:space="preserve"> 1. узнают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-правила командного поведения;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-роли участников группового взаимодействия; </w:t>
            </w:r>
          </w:p>
          <w:p w:rsidR="00FC6C59" w:rsidRPr="00715004" w:rsidRDefault="00FC6C59" w:rsidP="00715004">
            <w:pPr>
              <w:pStyle w:val="Default"/>
              <w:pageBreakBefore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-основные причины возникновения конфликта и способы продуктивного выхода из него.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2. научатся: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- выполнять различные роли в команде;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-согласовывать процедуры совместного действия, распределять зоны ответственности за коллективный продукт;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-обращаться за помощью в сложных ситуациях группового взаимодействия; 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-достигать консенсуса при конфликте интересов (при наличии координатора такого взаимодействия</w:t>
            </w:r>
            <w:proofErr w:type="gramEnd"/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  в  команде</w:t>
            </w: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Что такое команда? (практика)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6C59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757711" w:rsidRPr="00715004" w:rsidRDefault="00757711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  <w:r w:rsidR="00D623F9" w:rsidRPr="0071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Кто со мной?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7711" w:rsidRDefault="00643A16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15.0318.03</w:t>
            </w:r>
          </w:p>
          <w:p w:rsidR="00643A16" w:rsidRPr="00715004" w:rsidRDefault="00643A16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236650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  <w:r w:rsidR="00671D09" w:rsidRPr="0071500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«За» и «против».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757711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643A16" w:rsidRPr="00715004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5-56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Как работать вместе. </w:t>
            </w:r>
          </w:p>
          <w:p w:rsidR="00FC6C59" w:rsidRPr="00715004" w:rsidRDefault="00FC6C5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FC6C5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757711" w:rsidRPr="00715004" w:rsidRDefault="00757711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Создать презентацию</w:t>
            </w:r>
          </w:p>
        </w:tc>
      </w:tr>
      <w:tr w:rsidR="00FC6C59" w:rsidRPr="00715004" w:rsidTr="00643A16">
        <w:tc>
          <w:tcPr>
            <w:tcW w:w="851" w:type="dxa"/>
          </w:tcPr>
          <w:p w:rsidR="00FC6C59" w:rsidRPr="00715004" w:rsidRDefault="00671D0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C6C5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Итоговый урок</w:t>
            </w: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C59" w:rsidRPr="00715004" w:rsidRDefault="00FC6C5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A8" w:rsidRPr="00715004" w:rsidTr="00643A16"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4CA8" w:rsidRPr="00715004" w:rsidRDefault="004C4CA8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b/>
                <w:color w:val="auto"/>
              </w:rPr>
              <w:t>Основы риторики и публичное выступление</w:t>
            </w: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3A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4CA8" w:rsidRPr="00715004" w:rsidRDefault="004C4CA8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A8" w:rsidRPr="00715004" w:rsidTr="00643A16"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650" w:rsidRPr="0071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4C4CA8" w:rsidRPr="00715004" w:rsidRDefault="004C4CA8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Как выступать успешно</w:t>
            </w: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A8" w:rsidRPr="00715004" w:rsidTr="00643A16">
        <w:tc>
          <w:tcPr>
            <w:tcW w:w="851" w:type="dxa"/>
          </w:tcPr>
          <w:p w:rsidR="004C4CA8" w:rsidRPr="00715004" w:rsidRDefault="00715004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61-62-63</w:t>
            </w:r>
          </w:p>
        </w:tc>
        <w:tc>
          <w:tcPr>
            <w:tcW w:w="3402" w:type="dxa"/>
          </w:tcPr>
          <w:p w:rsidR="004C4CA8" w:rsidRPr="00715004" w:rsidRDefault="004C4CA8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Планировать выступления</w:t>
            </w: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26.0429.04</w:t>
            </w:r>
          </w:p>
          <w:p w:rsidR="00757711" w:rsidRPr="00715004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A8" w:rsidRPr="00715004" w:rsidTr="00643A16"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004" w:rsidRPr="0071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C4CA8" w:rsidRPr="00715004" w:rsidRDefault="004C4CA8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 xml:space="preserve">Отличие устной речи </w:t>
            </w:r>
            <w:proofErr w:type="gramStart"/>
            <w:r w:rsidRPr="00715004">
              <w:rPr>
                <w:color w:val="auto"/>
              </w:rPr>
              <w:t>от</w:t>
            </w:r>
            <w:proofErr w:type="gramEnd"/>
            <w:r w:rsidRPr="00715004">
              <w:rPr>
                <w:color w:val="auto"/>
              </w:rPr>
              <w:t xml:space="preserve"> письменной</w:t>
            </w: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4C4CA8" w:rsidRPr="00715004" w:rsidRDefault="004C4CA8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A8" w:rsidRPr="00715004" w:rsidTr="00643A16">
        <w:tc>
          <w:tcPr>
            <w:tcW w:w="851" w:type="dxa"/>
          </w:tcPr>
          <w:p w:rsidR="004C4CA8" w:rsidRPr="00715004" w:rsidRDefault="00715004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65-66-67</w:t>
            </w:r>
          </w:p>
        </w:tc>
        <w:tc>
          <w:tcPr>
            <w:tcW w:w="3402" w:type="dxa"/>
          </w:tcPr>
          <w:p w:rsidR="004C4CA8" w:rsidRPr="00715004" w:rsidRDefault="004C4CA8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«Как наше слово отзовется»</w:t>
            </w: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757711" w:rsidRPr="00715004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A8" w:rsidRPr="00715004" w:rsidTr="00643A16">
        <w:tc>
          <w:tcPr>
            <w:tcW w:w="851" w:type="dxa"/>
          </w:tcPr>
          <w:p w:rsidR="004C4CA8" w:rsidRPr="00715004" w:rsidRDefault="00715004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3402" w:type="dxa"/>
          </w:tcPr>
          <w:p w:rsidR="004C4CA8" w:rsidRPr="00715004" w:rsidRDefault="004C4CA8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Зачетный урок «Публичное выступление»</w:t>
            </w:r>
          </w:p>
        </w:tc>
        <w:tc>
          <w:tcPr>
            <w:tcW w:w="851" w:type="dxa"/>
          </w:tcPr>
          <w:p w:rsidR="004C4CA8" w:rsidRPr="00715004" w:rsidRDefault="00643A16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643A16" w:rsidRDefault="00643A16" w:rsidP="00643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CA8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9" w:rsidRPr="00715004" w:rsidTr="00643A16">
        <w:tc>
          <w:tcPr>
            <w:tcW w:w="851" w:type="dxa"/>
          </w:tcPr>
          <w:p w:rsidR="00D623F9" w:rsidRPr="00715004" w:rsidRDefault="004C4CA8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  <w:r w:rsidRPr="00715004">
              <w:rPr>
                <w:color w:val="auto"/>
              </w:rPr>
              <w:t>Итогов</w:t>
            </w:r>
            <w:r w:rsidR="00C95B31" w:rsidRPr="00715004">
              <w:rPr>
                <w:color w:val="auto"/>
              </w:rPr>
              <w:t>ое повторение</w:t>
            </w:r>
            <w:r w:rsidRPr="00715004">
              <w:rPr>
                <w:color w:val="auto"/>
              </w:rPr>
              <w:t xml:space="preserve"> </w:t>
            </w:r>
          </w:p>
          <w:p w:rsidR="00D623F9" w:rsidRPr="00715004" w:rsidRDefault="00D623F9" w:rsidP="00715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D623F9" w:rsidRPr="00715004" w:rsidRDefault="00715004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2805" w:rsidRPr="00715004" w:rsidRDefault="00643A16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3F9" w:rsidRPr="00715004" w:rsidRDefault="00D623F9" w:rsidP="0071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FED" w:rsidRPr="00715004" w:rsidRDefault="00E27FED" w:rsidP="00715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27FED" w:rsidRPr="00715004" w:rsidSect="00E27F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3F7A" w:rsidRPr="00543F7A" w:rsidRDefault="00543F7A" w:rsidP="00543F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7A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ПРОЦЕССА.</w:t>
      </w:r>
    </w:p>
    <w:p w:rsidR="00715004" w:rsidRDefault="00715004" w:rsidP="00715004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Библиотечный фонд (книгопечатная продукция)</w:t>
      </w:r>
    </w:p>
    <w:p w:rsidR="00715004" w:rsidRPr="00715004" w:rsidRDefault="00715004" w:rsidP="00715004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004">
        <w:rPr>
          <w:rFonts w:ascii="Times New Roman" w:hAnsi="Times New Roman" w:cs="Times New Roman"/>
          <w:b/>
          <w:bCs/>
          <w:iCs/>
          <w:sz w:val="24"/>
          <w:szCs w:val="24"/>
        </w:rPr>
        <w:t>Учебная  литература</w:t>
      </w:r>
    </w:p>
    <w:p w:rsidR="00715004" w:rsidRPr="00543F7A" w:rsidRDefault="00715004" w:rsidP="00543F7A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</w:rPr>
      </w:pPr>
      <w:r w:rsidRPr="00543F7A">
        <w:rPr>
          <w:rFonts w:ascii="Times New Roman" w:hAnsi="Times New Roman" w:cs="Times New Roman"/>
          <w:bCs/>
          <w:iCs/>
          <w:sz w:val="24"/>
          <w:szCs w:val="24"/>
        </w:rPr>
        <w:t xml:space="preserve">Основы проектной деятельности школьника: Методические рекомендации по преподаванию курса (с использованием тетрадей на печатной основе)/Под ред. проф. </w:t>
      </w:r>
      <w:proofErr w:type="spellStart"/>
      <w:r w:rsidRPr="00543F7A">
        <w:rPr>
          <w:rFonts w:ascii="Times New Roman" w:hAnsi="Times New Roman" w:cs="Times New Roman"/>
          <w:bCs/>
          <w:iCs/>
          <w:sz w:val="24"/>
          <w:szCs w:val="24"/>
        </w:rPr>
        <w:t>Е.Я.Когана</w:t>
      </w:r>
      <w:proofErr w:type="gramStart"/>
      <w:r w:rsidRPr="00543F7A">
        <w:rPr>
          <w:rFonts w:ascii="Times New Roman" w:hAnsi="Times New Roman" w:cs="Times New Roman"/>
          <w:bCs/>
          <w:iCs/>
          <w:sz w:val="24"/>
          <w:szCs w:val="24"/>
        </w:rPr>
        <w:t>.-</w:t>
      </w:r>
      <w:proofErr w:type="gramEnd"/>
      <w:r w:rsidRPr="00543F7A">
        <w:rPr>
          <w:rFonts w:ascii="Times New Roman" w:hAnsi="Times New Roman" w:cs="Times New Roman"/>
          <w:bCs/>
          <w:iCs/>
          <w:sz w:val="24"/>
          <w:szCs w:val="24"/>
        </w:rPr>
        <w:t>Самара</w:t>
      </w:r>
      <w:proofErr w:type="spellEnd"/>
      <w:r w:rsidRPr="00543F7A">
        <w:rPr>
          <w:rFonts w:ascii="Times New Roman" w:hAnsi="Times New Roman" w:cs="Times New Roman"/>
          <w:bCs/>
          <w:iCs/>
          <w:sz w:val="24"/>
          <w:szCs w:val="24"/>
        </w:rPr>
        <w:t xml:space="preserve">: Издательство «Учебная литература», Издательский дом «Федоров», 2006. </w:t>
      </w:r>
    </w:p>
    <w:p w:rsidR="00715004" w:rsidRPr="00543F7A" w:rsidRDefault="00715004" w:rsidP="00543F7A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43F7A">
        <w:rPr>
          <w:rFonts w:ascii="Times New Roman" w:hAnsi="Times New Roman" w:cs="Times New Roman"/>
          <w:bCs/>
          <w:iCs/>
          <w:sz w:val="24"/>
          <w:szCs w:val="24"/>
        </w:rPr>
        <w:t>Г.Б.Голуб</w:t>
      </w:r>
      <w:proofErr w:type="spellEnd"/>
      <w:r w:rsidRPr="00543F7A">
        <w:rPr>
          <w:rFonts w:ascii="Times New Roman" w:hAnsi="Times New Roman" w:cs="Times New Roman"/>
          <w:bCs/>
          <w:iCs/>
          <w:sz w:val="24"/>
          <w:szCs w:val="24"/>
        </w:rPr>
        <w:t xml:space="preserve">, Е.А.Перелыгина, </w:t>
      </w:r>
      <w:proofErr w:type="spellStart"/>
      <w:r w:rsidRPr="00543F7A">
        <w:rPr>
          <w:rFonts w:ascii="Times New Roman" w:hAnsi="Times New Roman" w:cs="Times New Roman"/>
          <w:bCs/>
          <w:iCs/>
          <w:sz w:val="24"/>
          <w:szCs w:val="24"/>
        </w:rPr>
        <w:t>О.В.Чуракова</w:t>
      </w:r>
      <w:proofErr w:type="spellEnd"/>
      <w:r w:rsidRPr="00543F7A">
        <w:rPr>
          <w:rFonts w:ascii="Times New Roman" w:hAnsi="Times New Roman" w:cs="Times New Roman"/>
          <w:bCs/>
          <w:iCs/>
          <w:sz w:val="24"/>
          <w:szCs w:val="24"/>
        </w:rPr>
        <w:t xml:space="preserve"> Основы проектной деятельности: Рабочая тетрадь для 5-7 класса/ Под ред. проф. </w:t>
      </w:r>
      <w:proofErr w:type="spellStart"/>
      <w:r w:rsidRPr="00543F7A">
        <w:rPr>
          <w:rFonts w:ascii="Times New Roman" w:hAnsi="Times New Roman" w:cs="Times New Roman"/>
          <w:bCs/>
          <w:iCs/>
          <w:sz w:val="24"/>
          <w:szCs w:val="24"/>
        </w:rPr>
        <w:t>Е.Я.Когана</w:t>
      </w:r>
      <w:proofErr w:type="gramStart"/>
      <w:r w:rsidRPr="00543F7A">
        <w:rPr>
          <w:rFonts w:ascii="Times New Roman" w:hAnsi="Times New Roman" w:cs="Times New Roman"/>
          <w:bCs/>
          <w:iCs/>
          <w:sz w:val="24"/>
          <w:szCs w:val="24"/>
        </w:rPr>
        <w:t>.-</w:t>
      </w:r>
      <w:proofErr w:type="gramEnd"/>
      <w:r w:rsidRPr="00543F7A">
        <w:rPr>
          <w:rFonts w:ascii="Times New Roman" w:hAnsi="Times New Roman" w:cs="Times New Roman"/>
          <w:bCs/>
          <w:iCs/>
          <w:sz w:val="24"/>
          <w:szCs w:val="24"/>
        </w:rPr>
        <w:t>Самара</w:t>
      </w:r>
      <w:proofErr w:type="spellEnd"/>
      <w:r w:rsidRPr="00543F7A">
        <w:rPr>
          <w:rFonts w:ascii="Times New Roman" w:hAnsi="Times New Roman" w:cs="Times New Roman"/>
          <w:bCs/>
          <w:iCs/>
          <w:sz w:val="24"/>
          <w:szCs w:val="24"/>
        </w:rPr>
        <w:t>: Издательство «Учебная литература», Издательский дом «Федоров», 2013.</w:t>
      </w:r>
    </w:p>
    <w:p w:rsidR="00715004" w:rsidRPr="00543F7A" w:rsidRDefault="00715004" w:rsidP="00543F7A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3F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Технические средства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3"/>
      </w:tblGrid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Принтер лазерный с запасным картриджем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Аудио-центр </w:t>
            </w:r>
            <w:proofErr w:type="gramStart"/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аудиомагнитофон</w:t>
            </w:r>
            <w:proofErr w:type="spellEnd"/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543F7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Универсальный настольный компьютер </w:t>
            </w:r>
          </w:p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Учебно-практическое оборудование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Классная  доска с магнитной поверхностью и набором приспособлений для крепления </w:t>
            </w:r>
            <w:proofErr w:type="spellStart"/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постеров</w:t>
            </w:r>
            <w:proofErr w:type="spellEnd"/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таблиц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Экспозиционный экран </w:t>
            </w:r>
            <w:proofErr w:type="gramStart"/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43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штативе или навесной)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Укладки для аудиовизуальных средств (слайдов, кассет и др.)</w:t>
            </w:r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Шкаф 5 </w:t>
            </w:r>
            <w:proofErr w:type="spellStart"/>
            <w:proofErr w:type="gramStart"/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43F7A" w:rsidRPr="009178B8" w:rsidTr="00543F7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A" w:rsidRPr="00543F7A" w:rsidRDefault="00543F7A" w:rsidP="007577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фильтр-удлинитель </w:t>
            </w:r>
            <w:proofErr w:type="gramStart"/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евророзеток</w:t>
            </w:r>
            <w:proofErr w:type="spellEnd"/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43F7A" w:rsidRPr="00543F7A" w:rsidRDefault="00543F7A" w:rsidP="00543F7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543F7A" w:rsidRDefault="00543F7A" w:rsidP="00543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04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Планируемые результаты обучения определяются по каждому модулю на основе конкретизации сложных умений, необходимых для работы над проектом. Поскольку основная часть работы в рамках курса основывается на работе малых групп,  </w:t>
      </w:r>
      <w:proofErr w:type="gramStart"/>
      <w:r w:rsidRPr="0071500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5004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достижением планируемых результатов осуществляется непосредственно при выполнении заданий: в процессе презентаций, представления учащимися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групповой работы. </w:t>
      </w:r>
      <w:r w:rsidRPr="00715004">
        <w:rPr>
          <w:rFonts w:ascii="Times New Roman" w:hAnsi="Times New Roman" w:cs="Times New Roman"/>
          <w:sz w:val="24"/>
          <w:szCs w:val="24"/>
          <w:lang w:eastAsia="ru-RU"/>
        </w:rPr>
        <w:t>Учащиеся  должны уметь различать (но еще не реализовывать самостоятельно) разные виды работ и разные виды ответственности за них. Они постепенно учатся планировать свои действия и двигаться к осуществлению проектного замысла.</w:t>
      </w:r>
      <w:r w:rsidRPr="0071500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D0388" w:rsidRPr="00715004" w:rsidRDefault="003D0388" w:rsidP="00715004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3D0388" w:rsidRPr="00715004" w:rsidSect="00E27F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DC" w:rsidRDefault="007310DC" w:rsidP="005D32D5">
      <w:pPr>
        <w:spacing w:after="0" w:line="240" w:lineRule="auto"/>
      </w:pPr>
      <w:r>
        <w:separator/>
      </w:r>
    </w:p>
  </w:endnote>
  <w:endnote w:type="continuationSeparator" w:id="1">
    <w:p w:rsidR="007310DC" w:rsidRDefault="007310DC" w:rsidP="005D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4082"/>
      <w:docPartObj>
        <w:docPartGallery w:val="Page Numbers (Bottom of Page)"/>
        <w:docPartUnique/>
      </w:docPartObj>
    </w:sdtPr>
    <w:sdtContent>
      <w:p w:rsidR="007310DC" w:rsidRDefault="007310DC">
        <w:pPr>
          <w:pStyle w:val="a6"/>
          <w:jc w:val="center"/>
        </w:pPr>
        <w:fldSimple w:instr=" PAGE   \* MERGEFORMAT ">
          <w:r w:rsidR="00CB0526">
            <w:rPr>
              <w:noProof/>
            </w:rPr>
            <w:t>11</w:t>
          </w:r>
        </w:fldSimple>
      </w:p>
    </w:sdtContent>
  </w:sdt>
  <w:p w:rsidR="007310DC" w:rsidRDefault="007310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DC" w:rsidRDefault="007310DC" w:rsidP="005D32D5">
      <w:pPr>
        <w:spacing w:after="0" w:line="240" w:lineRule="auto"/>
      </w:pPr>
      <w:r>
        <w:separator/>
      </w:r>
    </w:p>
  </w:footnote>
  <w:footnote w:type="continuationSeparator" w:id="1">
    <w:p w:rsidR="007310DC" w:rsidRDefault="007310DC" w:rsidP="005D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1CB"/>
    <w:multiLevelType w:val="hybridMultilevel"/>
    <w:tmpl w:val="EC90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40F4"/>
    <w:multiLevelType w:val="hybridMultilevel"/>
    <w:tmpl w:val="37AC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631F"/>
    <w:multiLevelType w:val="hybridMultilevel"/>
    <w:tmpl w:val="D96A5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C442A"/>
    <w:multiLevelType w:val="hybridMultilevel"/>
    <w:tmpl w:val="697AF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60094"/>
    <w:multiLevelType w:val="hybridMultilevel"/>
    <w:tmpl w:val="A90C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5445C"/>
    <w:multiLevelType w:val="hybridMultilevel"/>
    <w:tmpl w:val="6E541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EA4F70"/>
    <w:multiLevelType w:val="hybridMultilevel"/>
    <w:tmpl w:val="7BEC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141ED"/>
    <w:multiLevelType w:val="hybridMultilevel"/>
    <w:tmpl w:val="A058E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E2D43"/>
    <w:multiLevelType w:val="hybridMultilevel"/>
    <w:tmpl w:val="C7F0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447"/>
    <w:rsid w:val="0000095F"/>
    <w:rsid w:val="00002DB4"/>
    <w:rsid w:val="0001377B"/>
    <w:rsid w:val="000937C1"/>
    <w:rsid w:val="000A0D51"/>
    <w:rsid w:val="000D20A6"/>
    <w:rsid w:val="000D4321"/>
    <w:rsid w:val="000E73F7"/>
    <w:rsid w:val="00152CEC"/>
    <w:rsid w:val="00184D7D"/>
    <w:rsid w:val="001A4B81"/>
    <w:rsid w:val="001C1035"/>
    <w:rsid w:val="00235754"/>
    <w:rsid w:val="00236650"/>
    <w:rsid w:val="0025139E"/>
    <w:rsid w:val="0027159D"/>
    <w:rsid w:val="00291E4C"/>
    <w:rsid w:val="002D12C5"/>
    <w:rsid w:val="003022A8"/>
    <w:rsid w:val="00321871"/>
    <w:rsid w:val="0036630D"/>
    <w:rsid w:val="003813ED"/>
    <w:rsid w:val="003C7350"/>
    <w:rsid w:val="003D0388"/>
    <w:rsid w:val="00407163"/>
    <w:rsid w:val="00407B0E"/>
    <w:rsid w:val="004221F8"/>
    <w:rsid w:val="0045747D"/>
    <w:rsid w:val="0047545F"/>
    <w:rsid w:val="004C4CA8"/>
    <w:rsid w:val="00543F7A"/>
    <w:rsid w:val="0056499D"/>
    <w:rsid w:val="005771AC"/>
    <w:rsid w:val="005C3012"/>
    <w:rsid w:val="005D32D5"/>
    <w:rsid w:val="005E217A"/>
    <w:rsid w:val="005E35DE"/>
    <w:rsid w:val="005F3B59"/>
    <w:rsid w:val="0060426B"/>
    <w:rsid w:val="006409D6"/>
    <w:rsid w:val="00643A16"/>
    <w:rsid w:val="00671D09"/>
    <w:rsid w:val="006A2879"/>
    <w:rsid w:val="006D35CC"/>
    <w:rsid w:val="00707873"/>
    <w:rsid w:val="00715004"/>
    <w:rsid w:val="007219B9"/>
    <w:rsid w:val="007310DC"/>
    <w:rsid w:val="00757711"/>
    <w:rsid w:val="007615F1"/>
    <w:rsid w:val="007E33C0"/>
    <w:rsid w:val="007F4AB1"/>
    <w:rsid w:val="008400F3"/>
    <w:rsid w:val="008439D2"/>
    <w:rsid w:val="0085723D"/>
    <w:rsid w:val="00873426"/>
    <w:rsid w:val="008749F2"/>
    <w:rsid w:val="00887A8E"/>
    <w:rsid w:val="0092667A"/>
    <w:rsid w:val="00951BEF"/>
    <w:rsid w:val="009605C8"/>
    <w:rsid w:val="00980CFC"/>
    <w:rsid w:val="009944BC"/>
    <w:rsid w:val="009B5F93"/>
    <w:rsid w:val="009C2805"/>
    <w:rsid w:val="009E01ED"/>
    <w:rsid w:val="009F01D4"/>
    <w:rsid w:val="00A02527"/>
    <w:rsid w:val="00A36172"/>
    <w:rsid w:val="00A63D6C"/>
    <w:rsid w:val="00AC4B5F"/>
    <w:rsid w:val="00AC72CC"/>
    <w:rsid w:val="00AD6553"/>
    <w:rsid w:val="00B00D62"/>
    <w:rsid w:val="00BB0733"/>
    <w:rsid w:val="00BB2A85"/>
    <w:rsid w:val="00BF04D2"/>
    <w:rsid w:val="00C07A37"/>
    <w:rsid w:val="00C11201"/>
    <w:rsid w:val="00C538A5"/>
    <w:rsid w:val="00C71B58"/>
    <w:rsid w:val="00C77516"/>
    <w:rsid w:val="00C95B31"/>
    <w:rsid w:val="00CB0526"/>
    <w:rsid w:val="00D04F20"/>
    <w:rsid w:val="00D24447"/>
    <w:rsid w:val="00D623F9"/>
    <w:rsid w:val="00D667B7"/>
    <w:rsid w:val="00D977BD"/>
    <w:rsid w:val="00E06EB7"/>
    <w:rsid w:val="00E27FED"/>
    <w:rsid w:val="00E51CD0"/>
    <w:rsid w:val="00E66039"/>
    <w:rsid w:val="00E929B8"/>
    <w:rsid w:val="00EC21E7"/>
    <w:rsid w:val="00EF5740"/>
    <w:rsid w:val="00F00073"/>
    <w:rsid w:val="00F02C29"/>
    <w:rsid w:val="00F63374"/>
    <w:rsid w:val="00FB47E1"/>
    <w:rsid w:val="00FC5DF3"/>
    <w:rsid w:val="00FC6C59"/>
    <w:rsid w:val="00FD1484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2D5"/>
  </w:style>
  <w:style w:type="paragraph" w:styleId="a6">
    <w:name w:val="footer"/>
    <w:basedOn w:val="a"/>
    <w:link w:val="a7"/>
    <w:uiPriority w:val="99"/>
    <w:unhideWhenUsed/>
    <w:rsid w:val="005D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2D5"/>
  </w:style>
  <w:style w:type="character" w:customStyle="1" w:styleId="dash041704300433043e043b043e0432043e043a00201char1">
    <w:name w:val="dash0417_0430_0433_043e_043b_043e_0432_043e_043a_00201__char1"/>
    <w:basedOn w:val="a0"/>
    <w:rsid w:val="00A02527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c1">
    <w:name w:val="c1"/>
    <w:basedOn w:val="a0"/>
    <w:rsid w:val="00707873"/>
  </w:style>
  <w:style w:type="paragraph" w:styleId="a8">
    <w:name w:val="No Spacing"/>
    <w:link w:val="a9"/>
    <w:uiPriority w:val="1"/>
    <w:qFormat/>
    <w:rsid w:val="003D0388"/>
    <w:pPr>
      <w:spacing w:after="0" w:line="240" w:lineRule="auto"/>
    </w:pPr>
  </w:style>
  <w:style w:type="paragraph" w:styleId="aa">
    <w:name w:val="endnote text"/>
    <w:basedOn w:val="a"/>
    <w:link w:val="ab"/>
    <w:uiPriority w:val="99"/>
    <w:semiHidden/>
    <w:unhideWhenUsed/>
    <w:rsid w:val="008400F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400F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400F3"/>
    <w:rPr>
      <w:vertAlign w:val="superscript"/>
    </w:rPr>
  </w:style>
  <w:style w:type="character" w:styleId="ad">
    <w:name w:val="Strong"/>
    <w:basedOn w:val="a0"/>
    <w:uiPriority w:val="22"/>
    <w:qFormat/>
    <w:rsid w:val="007E33C0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0E73F7"/>
  </w:style>
  <w:style w:type="paragraph" w:styleId="ae">
    <w:name w:val="List Paragraph"/>
    <w:basedOn w:val="a"/>
    <w:uiPriority w:val="34"/>
    <w:qFormat/>
    <w:rsid w:val="00543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35C25-BF6D-437E-AC0B-B9E56333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2014-01-20T20:08:00Z</cp:lastPrinted>
  <dcterms:created xsi:type="dcterms:W3CDTF">2014-01-17T22:23:00Z</dcterms:created>
  <dcterms:modified xsi:type="dcterms:W3CDTF">2014-01-20T20:14:00Z</dcterms:modified>
</cp:coreProperties>
</file>